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E662A3" w:rsidP="008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8C6" w:rsidRDefault="00E778C6" w:rsidP="00E778C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6A3E27" w:rsidRPr="006A3E27">
        <w:rPr>
          <w:rFonts w:ascii="Times New Roman" w:hAnsi="Times New Roman" w:cs="Times New Roman"/>
          <w:sz w:val="28"/>
          <w:szCs w:val="28"/>
        </w:rPr>
        <w:t>29.11.2016 №</w:t>
      </w:r>
      <w:r w:rsidR="006A3E27" w:rsidRPr="006A3E27">
        <w:rPr>
          <w:rFonts w:ascii="Times New Roman" w:hAnsi="Times New Roman" w:cs="Times New Roman"/>
          <w:sz w:val="28"/>
          <w:szCs w:val="28"/>
        </w:rPr>
        <w:t>108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3" w:rsidRPr="00E778C6" w:rsidRDefault="00E662A3" w:rsidP="009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r w:rsidR="003C0166"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дополнений </w:t>
            </w: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решение</w:t>
            </w:r>
            <w:r w:rsidR="003C0166"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Представительного Собрания района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Федеральным законом от 26.12.2008 №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18 Устава района</w:t>
      </w:r>
    </w:p>
    <w:p w:rsidR="00901FC7" w:rsidRPr="00E778C6" w:rsidRDefault="00901FC7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DC47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01FC7">
        <w:rPr>
          <w:rFonts w:ascii="Times New Roman" w:hAnsi="Times New Roman" w:cs="Times New Roman"/>
          <w:sz w:val="28"/>
          <w:szCs w:val="28"/>
        </w:rPr>
        <w:t>П</w:t>
      </w:r>
      <w:r w:rsidR="00901FC7" w:rsidRPr="001B5D06">
        <w:rPr>
          <w:rFonts w:ascii="Times New Roman" w:hAnsi="Times New Roman" w:cs="Times New Roman"/>
          <w:sz w:val="28"/>
          <w:szCs w:val="28"/>
        </w:rPr>
        <w:t>оряд</w:t>
      </w:r>
      <w:r w:rsidR="00901FC7">
        <w:rPr>
          <w:rFonts w:ascii="Times New Roman" w:hAnsi="Times New Roman" w:cs="Times New Roman"/>
          <w:sz w:val="28"/>
          <w:szCs w:val="28"/>
        </w:rPr>
        <w:t>о</w:t>
      </w:r>
      <w:r w:rsidR="00901FC7" w:rsidRPr="001B5D06">
        <w:rPr>
          <w:rFonts w:ascii="Times New Roman" w:hAnsi="Times New Roman" w:cs="Times New Roman"/>
          <w:sz w:val="28"/>
          <w:szCs w:val="28"/>
        </w:rPr>
        <w:t>к организации и осуществления муниципального контроля</w:t>
      </w:r>
      <w:r w:rsidR="00901FC7">
        <w:rPr>
          <w:rFonts w:ascii="Times New Roman" w:hAnsi="Times New Roman" w:cs="Times New Roman"/>
          <w:sz w:val="28"/>
          <w:szCs w:val="28"/>
        </w:rPr>
        <w:t xml:space="preserve"> </w:t>
      </w:r>
      <w:r w:rsidR="00901FC7" w:rsidRPr="001B5D06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Белозерского муниципального района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Представительного Собрания района от 2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</w:t>
      </w:r>
      <w:r w:rsidR="005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1FC7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 и дополнения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C47A3" w:rsidRPr="00901FC7" w:rsidRDefault="00E662A3" w:rsidP="00901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01FC7" w:rsidRPr="00901FC7">
        <w:rPr>
          <w:rFonts w:ascii="Times New Roman" w:hAnsi="Times New Roman" w:cs="Times New Roman"/>
          <w:sz w:val="28"/>
          <w:szCs w:val="28"/>
        </w:rPr>
        <w:t>Полномочия органа муниципального контроля,</w:t>
      </w:r>
      <w:r w:rsidR="00901FC7">
        <w:rPr>
          <w:rFonts w:ascii="Times New Roman" w:hAnsi="Times New Roman" w:cs="Times New Roman"/>
          <w:sz w:val="28"/>
          <w:szCs w:val="28"/>
        </w:rPr>
        <w:t xml:space="preserve"> </w:t>
      </w:r>
      <w:r w:rsidR="00901FC7" w:rsidRPr="00901FC7">
        <w:rPr>
          <w:rFonts w:ascii="Times New Roman" w:hAnsi="Times New Roman" w:cs="Times New Roman"/>
          <w:sz w:val="28"/>
          <w:szCs w:val="28"/>
        </w:rPr>
        <w:t>его должностных лиц и организация муниципального контроля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901FC7" w:rsidRDefault="00450079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1.1.1. 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второй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изложить в следующей редакции: </w:t>
      </w:r>
    </w:p>
    <w:p w:rsidR="00DC47A3" w:rsidRDefault="00DC47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 распоряжении указываются: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наименование органа муниципального контроля, а также вид (виды) муниципального контроля;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наименование юридического лица или фамилия, имя, отчество индивидуального предпринимателя, </w:t>
      </w:r>
      <w:r w:rsidR="00505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физического лица, 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которых проводится, места нахождения юридических лиц (их филиалов, представительств, обособленных структурных подразделений)</w:t>
      </w:r>
      <w:r w:rsidR="00505C9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фактического осуществления деятельности индивидуальными предпринимателями</w:t>
      </w:r>
      <w:r w:rsidR="00505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мест</w:t>
      </w:r>
      <w:r w:rsidR="006A11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05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жительства физического лица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цели, задачи, предмет проверки и срок ее проведения;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правовые основания проведения проверки;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сроки проведения и перечень мероприятий по контролю, необходимых для достижения целей и задач проведения проверки;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административных регламентов по осуществлению муниципального контроля;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9639F" w:rsidRPr="0019639F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даты начала и окончания проведения проверки;</w:t>
      </w:r>
    </w:p>
    <w:p w:rsidR="00DC47A3" w:rsidRDefault="00901FC7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9639F"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иные сведения, если это предусмотрено типовой формой распоряжения руководителя органа </w:t>
      </w:r>
      <w:r w:rsid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контроля</w:t>
      </w:r>
      <w:proofErr w:type="gramStart"/>
      <w:r w:rsidR="007F0F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78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52AFE" w:rsidRDefault="00450079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r w:rsidR="0019639F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A11E0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</w:t>
      </w:r>
      <w:r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>2.9</w:t>
      </w:r>
      <w:r w:rsidR="006A11E0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абзацем третьим </w:t>
      </w:r>
      <w:r w:rsidR="006A11E0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</w:t>
      </w:r>
      <w:r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6A11E0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</w:t>
      </w:r>
      <w:r w:rsidR="00352AF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9639F" w:rsidRDefault="006A11E0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B74FB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AB74FB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AB74FB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проведение плановой или внеплановой в</w:t>
      </w:r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</w:t>
      </w:r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 предпринимателя</w:t>
      </w:r>
      <w:r w:rsidR="00653E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352AFE" w:rsidRDefault="00D93DA3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AF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52AFE" w:rsidRPr="00352AFE"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Pr="00352A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F4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Абзацы третий и четвертый</w:t>
      </w:r>
      <w:r w:rsidRPr="00352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4ED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52AFE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FF4ED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52AFE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</w:t>
      </w:r>
      <w:r w:rsidR="00352AFE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352AFE" w:rsidRPr="00BB7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F4ED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352AF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178C0" w:rsidRDefault="00166493" w:rsidP="00FF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AF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F4ED4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FF4ED4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</w:t>
      </w:r>
      <w:r w:rsidR="00FF4ED4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экземпляру акта проверки, хранящемуся в деле органа муниципального контроля. </w:t>
      </w:r>
      <w:proofErr w:type="gramEnd"/>
    </w:p>
    <w:p w:rsidR="00D93DA3" w:rsidRPr="00FF4ED4" w:rsidRDefault="00FF4ED4" w:rsidP="00FF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F4ED4" w:rsidRDefault="00BE7666" w:rsidP="00BE7666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38128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D1EA9" w:rsidRPr="0038128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81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1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1282" w:rsidRPr="0038128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5</w:t>
      </w:r>
      <w:r w:rsidR="00381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</w:t>
      </w:r>
      <w:r w:rsidR="00381282" w:rsidRPr="00E778C6">
        <w:rPr>
          <w:rFonts w:ascii="Times New Roman" w:hAnsi="Times New Roman" w:cs="Times New Roman"/>
          <w:sz w:val="28"/>
          <w:szCs w:val="28"/>
        </w:rPr>
        <w:t>Права и обязанности органа муниципального контроля</w:t>
      </w:r>
      <w:r w:rsidR="00381282">
        <w:rPr>
          <w:rFonts w:ascii="Times New Roman" w:hAnsi="Times New Roman" w:cs="Times New Roman"/>
          <w:sz w:val="28"/>
          <w:szCs w:val="28"/>
        </w:rPr>
        <w:t>, его должностных лиц, а также лиц, в отношении которых осуществляется муниципальный контроль»</w:t>
      </w:r>
      <w:r w:rsidR="00B178C0">
        <w:rPr>
          <w:rFonts w:ascii="Times New Roman" w:hAnsi="Times New Roman" w:cs="Times New Roman"/>
          <w:sz w:val="28"/>
          <w:szCs w:val="28"/>
        </w:rPr>
        <w:t>:</w:t>
      </w:r>
    </w:p>
    <w:p w:rsidR="003D1EA9" w:rsidRDefault="00381282" w:rsidP="00BE7666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</w:t>
      </w:r>
      <w:r w:rsidR="00BE7666"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</w:t>
      </w:r>
      <w:r w:rsidR="003D1EA9"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E7666"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.2.3. пункта </w:t>
      </w:r>
      <w:r w:rsidR="003D1EA9"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E7666"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8A278B" w:rsidRPr="00E778C6">
        <w:rPr>
          <w:rFonts w:ascii="Times New Roman" w:hAnsi="Times New Roman" w:cs="Times New Roman"/>
          <w:sz w:val="28"/>
          <w:szCs w:val="28"/>
        </w:rPr>
        <w:t xml:space="preserve"> </w:t>
      </w:r>
      <w:r w:rsidR="00BE766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A278B" w:rsidRDefault="00BE7666" w:rsidP="00BE7666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1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.2.3.  </w:t>
      </w:r>
      <w:r w:rsidR="007F7D92">
        <w:rPr>
          <w:rFonts w:ascii="Times New Roman" w:hAnsi="Times New Roman" w:cs="Times New Roman"/>
          <w:sz w:val="28"/>
          <w:szCs w:val="28"/>
        </w:rPr>
        <w:t>Уведомлять о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проведении плановой проверки юридическое лицо, индивидуальн</w:t>
      </w:r>
      <w:r w:rsidR="007F7D92">
        <w:rPr>
          <w:rFonts w:ascii="Times New Roman" w:hAnsi="Times New Roman" w:cs="Times New Roman"/>
          <w:sz w:val="28"/>
          <w:szCs w:val="28"/>
        </w:rPr>
        <w:t>ого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F7D92">
        <w:rPr>
          <w:rFonts w:ascii="Times New Roman" w:hAnsi="Times New Roman" w:cs="Times New Roman"/>
          <w:sz w:val="28"/>
          <w:szCs w:val="28"/>
        </w:rPr>
        <w:t xml:space="preserve">я, гражданина 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7F7D92" w:rsidRPr="007F7D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F7D92" w:rsidRPr="007F7D92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руководителя</w:t>
      </w:r>
      <w:r w:rsidR="007F7D92">
        <w:rPr>
          <w:rFonts w:ascii="Times New Roman" w:hAnsi="Times New Roman" w:cs="Times New Roman"/>
          <w:sz w:val="28"/>
          <w:szCs w:val="28"/>
        </w:rPr>
        <w:t xml:space="preserve"> </w:t>
      </w:r>
      <w:r w:rsidR="007F7D92" w:rsidRPr="007F7D92">
        <w:rPr>
          <w:rFonts w:ascii="Times New Roman" w:hAnsi="Times New Roman" w:cs="Times New Roman"/>
          <w:sz w:val="28"/>
          <w:szCs w:val="28"/>
        </w:rPr>
        <w:t>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</w:t>
      </w:r>
      <w:r w:rsidR="007F7D92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r w:rsidR="007F7D92">
        <w:rPr>
          <w:rFonts w:ascii="Times New Roman" w:hAnsi="Times New Roman" w:cs="Times New Roman"/>
          <w:sz w:val="28"/>
          <w:szCs w:val="28"/>
        </w:rPr>
        <w:t>, гражданином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в орган муниципального контро</w:t>
      </w:r>
      <w:r w:rsidR="007F7D92">
        <w:rPr>
          <w:rFonts w:ascii="Times New Roman" w:hAnsi="Times New Roman" w:cs="Times New Roman"/>
          <w:sz w:val="28"/>
          <w:szCs w:val="28"/>
        </w:rPr>
        <w:t>ля, или иным доступным способом</w:t>
      </w:r>
      <w:proofErr w:type="gramStart"/>
      <w:r w:rsidR="007F7D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4D1C" w:rsidRDefault="009A4D1C" w:rsidP="00BE7666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EC3970">
        <w:rPr>
          <w:rFonts w:ascii="Times New Roman" w:hAnsi="Times New Roman" w:cs="Times New Roman"/>
          <w:sz w:val="28"/>
          <w:szCs w:val="28"/>
        </w:rPr>
        <w:t>В п</w:t>
      </w:r>
      <w:r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одпункт</w:t>
      </w:r>
      <w:r w:rsidR="00EC397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16948">
        <w:rPr>
          <w:rFonts w:ascii="Times New Roman" w:eastAsia="Times New Roman" w:hAnsi="Times New Roman" w:cs="Times New Roman"/>
          <w:sz w:val="28"/>
          <w:szCs w:val="28"/>
          <w:lang w:eastAsia="ar-SA"/>
        </w:rPr>
        <w:t>. пункта 5.2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361D01">
        <w:rPr>
          <w:rFonts w:ascii="Times New Roman" w:hAnsi="Times New Roman" w:cs="Times New Roman"/>
          <w:sz w:val="28"/>
          <w:szCs w:val="28"/>
        </w:rPr>
        <w:t>«</w:t>
      </w:r>
      <w:r w:rsidRPr="00361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электронной подписью»</w:t>
      </w:r>
      <w:r w:rsidRPr="00361D01">
        <w:rPr>
          <w:rFonts w:ascii="Times New Roman" w:hAnsi="Times New Roman" w:cs="Times New Roman"/>
          <w:sz w:val="28"/>
          <w:szCs w:val="28"/>
        </w:rPr>
        <w:t xml:space="preserve"> </w:t>
      </w:r>
      <w:r w:rsidR="00EC397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361D01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361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усиленной квалифицированной</w:t>
      </w:r>
      <w:r w:rsidR="00EC39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C3970" w:rsidRPr="00361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электронной подписью</w:t>
      </w:r>
      <w:r w:rsidRPr="00361D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416948" w:rsidRDefault="00416948" w:rsidP="00BE7666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A4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пунктом 5.8. следующего содержания:</w:t>
      </w:r>
    </w:p>
    <w:p w:rsidR="00416948" w:rsidRDefault="00416948" w:rsidP="00416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«5.8.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416948" w:rsidRDefault="00416948" w:rsidP="00416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="00432526">
        <w:rPr>
          <w:rFonts w:ascii="Times New Roman" w:hAnsi="Times New Roman" w:cs="Times New Roman"/>
          <w:sz w:val="28"/>
          <w:szCs w:val="28"/>
        </w:rPr>
        <w:t>.</w:t>
      </w:r>
    </w:p>
    <w:p w:rsidR="00416948" w:rsidRDefault="00416948" w:rsidP="00416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A4D1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278B" w:rsidRPr="00E778C6" w:rsidRDefault="008A278B" w:rsidP="007F7D92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74C">
        <w:rPr>
          <w:rFonts w:ascii="Times New Roman" w:hAnsi="Times New Roman" w:cs="Times New Roman"/>
          <w:sz w:val="28"/>
          <w:szCs w:val="28"/>
        </w:rPr>
        <w:t xml:space="preserve">2.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с момента его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газете «</w:t>
      </w:r>
      <w:proofErr w:type="spellStart"/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 исключением </w:t>
      </w:r>
      <w:r w:rsidR="009A4D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подпунктов</w:t>
      </w:r>
      <w:r w:rsidR="00914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4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D9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1.1., </w:t>
      </w:r>
      <w:r w:rsidR="00914D9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настоящего решения, вступающих в силу с 1 января 2017 года,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5FC" w:rsidRPr="00E778C6" w:rsidRDefault="00BB15FC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8B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Представительного</w:t>
      </w:r>
      <w:proofErr w:type="gramEnd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Собрания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И.А.Голубева</w:t>
      </w:r>
      <w:proofErr w:type="spellEnd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E778C6" w:rsidRDefault="00E778C6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3FE5" w:rsidRDefault="009A3FE5">
      <w:pPr>
        <w:rPr>
          <w:rFonts w:ascii="Calibri" w:hAnsi="Calibri" w:cs="Calibri"/>
          <w:b/>
          <w:bCs/>
        </w:rPr>
      </w:pPr>
      <w:bookmarkStart w:id="1" w:name="Par1"/>
      <w:bookmarkEnd w:id="1"/>
    </w:p>
    <w:sectPr w:rsidR="009A3FE5" w:rsidSect="00E778C6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67128"/>
    <w:rsid w:val="00086D06"/>
    <w:rsid w:val="000C42A1"/>
    <w:rsid w:val="000E4CC4"/>
    <w:rsid w:val="00166493"/>
    <w:rsid w:val="0019639F"/>
    <w:rsid w:val="001B3FCD"/>
    <w:rsid w:val="001F7B32"/>
    <w:rsid w:val="002348D7"/>
    <w:rsid w:val="002658AA"/>
    <w:rsid w:val="002D3893"/>
    <w:rsid w:val="00307655"/>
    <w:rsid w:val="00352AFE"/>
    <w:rsid w:val="00361D01"/>
    <w:rsid w:val="00381282"/>
    <w:rsid w:val="003C0166"/>
    <w:rsid w:val="003D1EA9"/>
    <w:rsid w:val="00416948"/>
    <w:rsid w:val="00432526"/>
    <w:rsid w:val="00450079"/>
    <w:rsid w:val="00505C92"/>
    <w:rsid w:val="005D0F90"/>
    <w:rsid w:val="0063274C"/>
    <w:rsid w:val="0063527D"/>
    <w:rsid w:val="00653E0D"/>
    <w:rsid w:val="006A11E0"/>
    <w:rsid w:val="006A3E27"/>
    <w:rsid w:val="006D77CC"/>
    <w:rsid w:val="006F765D"/>
    <w:rsid w:val="00722863"/>
    <w:rsid w:val="00742405"/>
    <w:rsid w:val="007F0F7C"/>
    <w:rsid w:val="007F7D92"/>
    <w:rsid w:val="008348CA"/>
    <w:rsid w:val="008A278B"/>
    <w:rsid w:val="00901FC7"/>
    <w:rsid w:val="00903D47"/>
    <w:rsid w:val="00914D96"/>
    <w:rsid w:val="009A3FE5"/>
    <w:rsid w:val="009A4D1C"/>
    <w:rsid w:val="00A64018"/>
    <w:rsid w:val="00AB74FB"/>
    <w:rsid w:val="00AC41DA"/>
    <w:rsid w:val="00B178C0"/>
    <w:rsid w:val="00B434C2"/>
    <w:rsid w:val="00BB15FC"/>
    <w:rsid w:val="00BB7816"/>
    <w:rsid w:val="00BE7666"/>
    <w:rsid w:val="00C20C40"/>
    <w:rsid w:val="00D7795F"/>
    <w:rsid w:val="00D93DA3"/>
    <w:rsid w:val="00DC47A3"/>
    <w:rsid w:val="00DD5657"/>
    <w:rsid w:val="00E226B6"/>
    <w:rsid w:val="00E662A3"/>
    <w:rsid w:val="00E778C6"/>
    <w:rsid w:val="00E901E5"/>
    <w:rsid w:val="00EC29E0"/>
    <w:rsid w:val="00EC3970"/>
    <w:rsid w:val="00EF0BA5"/>
    <w:rsid w:val="00F73154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71D1-690F-444D-AC95-47609254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15</cp:revision>
  <cp:lastPrinted>2016-11-30T07:05:00Z</cp:lastPrinted>
  <dcterms:created xsi:type="dcterms:W3CDTF">2016-10-25T12:16:00Z</dcterms:created>
  <dcterms:modified xsi:type="dcterms:W3CDTF">2016-11-30T07:05:00Z</dcterms:modified>
</cp:coreProperties>
</file>