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FF6" w:rsidRPr="00BC5698" w:rsidRDefault="00BA7FF6" w:rsidP="00BA7FF6">
      <w:pPr>
        <w:jc w:val="center"/>
        <w:rPr>
          <w:sz w:val="10"/>
          <w:szCs w:val="10"/>
          <w:lang w:val="en-US" w:eastAsia="ar-SA"/>
        </w:rPr>
      </w:pPr>
      <w:r>
        <w:rPr>
          <w:noProof/>
          <w:sz w:val="20"/>
        </w:rPr>
        <w:drawing>
          <wp:inline distT="0" distB="0" distL="0" distR="0" wp14:anchorId="0D803227" wp14:editId="0A10A982">
            <wp:extent cx="406400" cy="53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53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FF6" w:rsidRPr="00BC5698" w:rsidRDefault="00BA7FF6" w:rsidP="00BA7FF6">
      <w:pPr>
        <w:jc w:val="center"/>
        <w:rPr>
          <w:sz w:val="10"/>
          <w:szCs w:val="10"/>
          <w:lang w:val="en-US" w:eastAsia="ar-SA"/>
        </w:rPr>
      </w:pPr>
    </w:p>
    <w:p w:rsidR="00BA7FF6" w:rsidRPr="00BC5698" w:rsidRDefault="00BA7FF6" w:rsidP="00BA7FF6">
      <w:pPr>
        <w:jc w:val="center"/>
        <w:rPr>
          <w:sz w:val="20"/>
          <w:lang w:eastAsia="ar-SA"/>
        </w:rPr>
      </w:pPr>
      <w:r w:rsidRPr="00BC5698">
        <w:rPr>
          <w:sz w:val="20"/>
          <w:lang w:eastAsia="ar-SA"/>
        </w:rPr>
        <w:t>АДМИНИСТРАЦИЯ БЕЛОЗЕРСКОГО  МУНИЦИПАЛЬНОГО  РАЙОНА ВОЛОГОДСКОЙ ОБЛАСТИ</w:t>
      </w:r>
    </w:p>
    <w:p w:rsidR="00BA7FF6" w:rsidRPr="00BC5698" w:rsidRDefault="00BA7FF6" w:rsidP="00BA7FF6">
      <w:pPr>
        <w:jc w:val="center"/>
        <w:rPr>
          <w:b/>
          <w:bCs/>
          <w:sz w:val="36"/>
          <w:lang w:eastAsia="ar-SA"/>
        </w:rPr>
      </w:pPr>
    </w:p>
    <w:p w:rsidR="00BA7FF6" w:rsidRPr="00BC5698" w:rsidRDefault="00BA7FF6" w:rsidP="00BA7FF6">
      <w:pPr>
        <w:jc w:val="center"/>
        <w:rPr>
          <w:b/>
          <w:bCs/>
          <w:sz w:val="36"/>
          <w:lang w:eastAsia="ar-SA"/>
        </w:rPr>
      </w:pPr>
      <w:proofErr w:type="gramStart"/>
      <w:r w:rsidRPr="00BC5698">
        <w:rPr>
          <w:b/>
          <w:bCs/>
          <w:sz w:val="36"/>
          <w:lang w:eastAsia="ar-SA"/>
        </w:rPr>
        <w:t>П</w:t>
      </w:r>
      <w:proofErr w:type="gramEnd"/>
      <w:r w:rsidRPr="00BC5698">
        <w:rPr>
          <w:b/>
          <w:bCs/>
          <w:sz w:val="36"/>
          <w:lang w:eastAsia="ar-SA"/>
        </w:rPr>
        <w:t xml:space="preserve"> О С Т А Н О В Л Е Н И Е</w:t>
      </w:r>
    </w:p>
    <w:p w:rsidR="00BA7FF6" w:rsidRPr="00BC5698" w:rsidRDefault="00BA7FF6" w:rsidP="00BA7FF6">
      <w:pPr>
        <w:jc w:val="center"/>
        <w:rPr>
          <w:b/>
          <w:bCs/>
          <w:sz w:val="36"/>
          <w:lang w:eastAsia="ar-SA"/>
        </w:rPr>
      </w:pPr>
    </w:p>
    <w:p w:rsidR="00BA7FF6" w:rsidRPr="00BC5698" w:rsidRDefault="00BA7FF6" w:rsidP="00BA7FF6">
      <w:pPr>
        <w:jc w:val="center"/>
        <w:rPr>
          <w:sz w:val="32"/>
          <w:lang w:eastAsia="ar-SA"/>
        </w:rPr>
      </w:pPr>
    </w:p>
    <w:p w:rsidR="00BA7FF6" w:rsidRPr="00BC5698" w:rsidRDefault="00BA7FF6" w:rsidP="00BA7FF6">
      <w:pPr>
        <w:jc w:val="center"/>
        <w:rPr>
          <w:sz w:val="28"/>
          <w:lang w:eastAsia="ar-SA"/>
        </w:rPr>
      </w:pPr>
    </w:p>
    <w:p w:rsidR="004D79EE" w:rsidRPr="00BC5698" w:rsidRDefault="00BA7FF6" w:rsidP="00BA7FF6">
      <w:pPr>
        <w:keepNext/>
        <w:jc w:val="both"/>
        <w:outlineLvl w:val="0"/>
        <w:rPr>
          <w:sz w:val="28"/>
          <w:lang w:eastAsia="ar-SA"/>
        </w:rPr>
      </w:pPr>
      <w:r w:rsidRPr="00BC5698">
        <w:rPr>
          <w:sz w:val="28"/>
          <w:lang w:eastAsia="ar-SA"/>
        </w:rPr>
        <w:t xml:space="preserve">От </w:t>
      </w:r>
      <w:r>
        <w:rPr>
          <w:sz w:val="28"/>
          <w:lang w:eastAsia="ar-SA"/>
        </w:rPr>
        <w:t>_</w:t>
      </w:r>
      <w:r w:rsidR="00477535" w:rsidRPr="00477535">
        <w:rPr>
          <w:sz w:val="28"/>
          <w:u w:val="single"/>
          <w:lang w:eastAsia="ar-SA"/>
        </w:rPr>
        <w:t>28.04.2015</w:t>
      </w:r>
      <w:r>
        <w:rPr>
          <w:sz w:val="28"/>
          <w:lang w:eastAsia="ar-SA"/>
        </w:rPr>
        <w:t>_</w:t>
      </w:r>
      <w:r w:rsidRPr="00BC5698">
        <w:rPr>
          <w:sz w:val="28"/>
          <w:lang w:eastAsia="ar-SA"/>
        </w:rPr>
        <w:t xml:space="preserve">№ </w:t>
      </w:r>
      <w:r>
        <w:rPr>
          <w:sz w:val="28"/>
          <w:lang w:eastAsia="ar-SA"/>
        </w:rPr>
        <w:t>__</w:t>
      </w:r>
      <w:r w:rsidR="00477535" w:rsidRPr="00477535">
        <w:rPr>
          <w:sz w:val="28"/>
          <w:u w:val="single"/>
          <w:lang w:eastAsia="ar-SA"/>
        </w:rPr>
        <w:t>504</w:t>
      </w:r>
      <w:r>
        <w:rPr>
          <w:sz w:val="28"/>
          <w:lang w:eastAsia="ar-SA"/>
        </w:rPr>
        <w:t>___</w:t>
      </w:r>
    </w:p>
    <w:p w:rsidR="00BA7FF6" w:rsidRPr="00BC5698" w:rsidRDefault="00BA7FF6" w:rsidP="00BA7FF6">
      <w:pPr>
        <w:rPr>
          <w:lang w:eastAsia="ar-S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A7FF6" w:rsidTr="00BA7FF6">
        <w:trPr>
          <w:trHeight w:val="954"/>
        </w:trPr>
        <w:tc>
          <w:tcPr>
            <w:tcW w:w="4361" w:type="dxa"/>
          </w:tcPr>
          <w:p w:rsidR="00BA7FF6" w:rsidRPr="00BA7FF6" w:rsidRDefault="00BA7FF6" w:rsidP="004D79EE">
            <w:pPr>
              <w:jc w:val="both"/>
              <w:rPr>
                <w:sz w:val="28"/>
                <w:szCs w:val="28"/>
              </w:rPr>
            </w:pPr>
            <w:r w:rsidRPr="00BA7FF6">
              <w:rPr>
                <w:sz w:val="28"/>
                <w:szCs w:val="28"/>
              </w:rPr>
              <w:t>Об утверждении схемы размещения</w:t>
            </w:r>
            <w:bookmarkStart w:id="0" w:name="_GoBack"/>
            <w:bookmarkEnd w:id="0"/>
            <w:r w:rsidRPr="00BA7FF6">
              <w:rPr>
                <w:sz w:val="28"/>
                <w:szCs w:val="28"/>
              </w:rPr>
              <w:t xml:space="preserve">  рекламных конструкций на территории </w:t>
            </w:r>
            <w:r>
              <w:rPr>
                <w:sz w:val="28"/>
                <w:szCs w:val="28"/>
              </w:rPr>
              <w:t>Белозерского муниципального района</w:t>
            </w:r>
          </w:p>
        </w:tc>
      </w:tr>
    </w:tbl>
    <w:p w:rsidR="00BA7FF6" w:rsidRPr="00BC5698" w:rsidRDefault="00BA7FF6" w:rsidP="00BA7FF6">
      <w:pPr>
        <w:rPr>
          <w:lang w:eastAsia="ar-SA"/>
        </w:rPr>
      </w:pPr>
    </w:p>
    <w:p w:rsidR="00BA7FF6" w:rsidRPr="00BC5698" w:rsidRDefault="00BA7FF6" w:rsidP="00BA7FF6">
      <w:pPr>
        <w:rPr>
          <w:sz w:val="28"/>
          <w:lang w:eastAsia="ar-SA"/>
        </w:rPr>
      </w:pPr>
    </w:p>
    <w:p w:rsidR="00BA7FF6" w:rsidRDefault="00BA7FF6" w:rsidP="00BA7F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C2CE6">
        <w:rPr>
          <w:sz w:val="28"/>
          <w:lang w:eastAsia="ar-SA"/>
        </w:rPr>
        <w:t xml:space="preserve">  </w:t>
      </w:r>
      <w:r w:rsidRPr="002C2CE6">
        <w:rPr>
          <w:sz w:val="28"/>
          <w:lang w:eastAsia="ar-SA"/>
        </w:rPr>
        <w:tab/>
      </w:r>
      <w:r w:rsidRPr="00BA7FF6">
        <w:rPr>
          <w:sz w:val="28"/>
          <w:szCs w:val="28"/>
        </w:rPr>
        <w:t>В   соответствии   с   Федеральным   законом   от 13 марта 2006 года № 38-ФЗ «О рекламе» (с последующими изменениями), на основании стат</w:t>
      </w:r>
      <w:r>
        <w:rPr>
          <w:sz w:val="28"/>
          <w:szCs w:val="28"/>
        </w:rPr>
        <w:t>ьи</w:t>
      </w:r>
      <w:r w:rsidRPr="00BA7FF6">
        <w:rPr>
          <w:sz w:val="28"/>
          <w:szCs w:val="28"/>
        </w:rPr>
        <w:t xml:space="preserve"> </w:t>
      </w:r>
      <w:r>
        <w:rPr>
          <w:sz w:val="28"/>
          <w:szCs w:val="28"/>
        </w:rPr>
        <w:t>28</w:t>
      </w:r>
      <w:r w:rsidRPr="00BA7FF6">
        <w:rPr>
          <w:sz w:val="28"/>
          <w:szCs w:val="28"/>
        </w:rPr>
        <w:t xml:space="preserve"> </w:t>
      </w:r>
      <w:r>
        <w:rPr>
          <w:sz w:val="28"/>
          <w:szCs w:val="28"/>
        </w:rPr>
        <w:t>Устава Белозерского муниципального района</w:t>
      </w:r>
    </w:p>
    <w:p w:rsidR="00CE54BD" w:rsidRDefault="00CE54BD" w:rsidP="00BA7F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A7FF6" w:rsidRDefault="00BA7FF6" w:rsidP="00BA7F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7FF6">
        <w:rPr>
          <w:sz w:val="28"/>
          <w:szCs w:val="28"/>
        </w:rPr>
        <w:t xml:space="preserve"> ПОСТАНОВЛЯЮ:</w:t>
      </w:r>
    </w:p>
    <w:p w:rsidR="00CE54BD" w:rsidRPr="00BA7FF6" w:rsidRDefault="00CE54BD" w:rsidP="00BA7F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A7FF6" w:rsidRPr="00BA7FF6" w:rsidRDefault="00BA7FF6" w:rsidP="00BA7F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7FF6">
        <w:rPr>
          <w:sz w:val="28"/>
          <w:szCs w:val="28"/>
        </w:rPr>
        <w:t xml:space="preserve">1. Утвердить прилагаемую  схему размещения рекламных конструкций на территории </w:t>
      </w:r>
      <w:r w:rsidR="00EF1942">
        <w:rPr>
          <w:sz w:val="28"/>
          <w:szCs w:val="28"/>
        </w:rPr>
        <w:t>Белозерского муниципального района</w:t>
      </w:r>
      <w:r w:rsidRPr="00BA7FF6">
        <w:rPr>
          <w:sz w:val="28"/>
          <w:szCs w:val="28"/>
        </w:rPr>
        <w:t>.</w:t>
      </w:r>
    </w:p>
    <w:p w:rsidR="00BA7FF6" w:rsidRPr="00BA7FF6" w:rsidRDefault="00BA7FF6" w:rsidP="00BA7FF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BA7FF6">
        <w:rPr>
          <w:sz w:val="28"/>
          <w:szCs w:val="28"/>
        </w:rPr>
        <w:t xml:space="preserve">2. Настоящее постановление подлежит опубликованию в </w:t>
      </w:r>
      <w:r w:rsidR="004D79EE">
        <w:rPr>
          <w:sz w:val="28"/>
          <w:szCs w:val="28"/>
        </w:rPr>
        <w:t xml:space="preserve">районной </w:t>
      </w:r>
      <w:r w:rsidRPr="00BA7FF6">
        <w:rPr>
          <w:sz w:val="28"/>
          <w:szCs w:val="28"/>
        </w:rPr>
        <w:t>газете «</w:t>
      </w:r>
      <w:proofErr w:type="spellStart"/>
      <w:r w:rsidR="004D79EE">
        <w:rPr>
          <w:sz w:val="28"/>
          <w:szCs w:val="28"/>
        </w:rPr>
        <w:t>Белозерье</w:t>
      </w:r>
      <w:proofErr w:type="spellEnd"/>
      <w:r w:rsidRPr="00BA7FF6">
        <w:rPr>
          <w:sz w:val="28"/>
          <w:szCs w:val="28"/>
        </w:rPr>
        <w:t>» и размещению</w:t>
      </w:r>
      <w:r w:rsidR="00CE54BD">
        <w:rPr>
          <w:sz w:val="28"/>
          <w:szCs w:val="28"/>
        </w:rPr>
        <w:t xml:space="preserve"> на сайте Белозерского муниципального района</w:t>
      </w:r>
      <w:r w:rsidRPr="00BA7FF6">
        <w:rPr>
          <w:sz w:val="28"/>
          <w:szCs w:val="28"/>
        </w:rPr>
        <w:t xml:space="preserve"> в информационно-телекоммуникационной сети «Интернет».</w:t>
      </w:r>
    </w:p>
    <w:p w:rsidR="00BA7FF6" w:rsidRPr="00BC5698" w:rsidRDefault="00BA7FF6" w:rsidP="00BA7FF6">
      <w:pPr>
        <w:jc w:val="both"/>
        <w:rPr>
          <w:sz w:val="28"/>
          <w:lang w:eastAsia="ar-SA"/>
        </w:rPr>
      </w:pPr>
    </w:p>
    <w:p w:rsidR="00BA7FF6" w:rsidRPr="00BC5698" w:rsidRDefault="00BA7FF6" w:rsidP="00BA7FF6">
      <w:pPr>
        <w:rPr>
          <w:sz w:val="28"/>
          <w:lang w:eastAsia="ar-SA"/>
        </w:rPr>
      </w:pPr>
    </w:p>
    <w:p w:rsidR="004D79EE" w:rsidRDefault="004D79EE" w:rsidP="00BA7FF6">
      <w:pPr>
        <w:ind w:firstLine="709"/>
        <w:rPr>
          <w:b/>
          <w:bCs/>
          <w:sz w:val="28"/>
          <w:szCs w:val="28"/>
          <w:lang w:eastAsia="ar-SA"/>
        </w:rPr>
      </w:pPr>
    </w:p>
    <w:p w:rsidR="00B6422E" w:rsidRDefault="00BA7FF6" w:rsidP="00BA7FF6">
      <w:pPr>
        <w:ind w:firstLine="709"/>
        <w:rPr>
          <w:b/>
          <w:bCs/>
          <w:sz w:val="28"/>
          <w:szCs w:val="28"/>
          <w:lang w:eastAsia="ar-SA"/>
        </w:rPr>
      </w:pPr>
      <w:r w:rsidRPr="00BC5698">
        <w:rPr>
          <w:b/>
          <w:bCs/>
          <w:sz w:val="28"/>
          <w:szCs w:val="28"/>
          <w:lang w:eastAsia="ar-SA"/>
        </w:rPr>
        <w:t xml:space="preserve">Глава района                           </w:t>
      </w:r>
      <w:r w:rsidRPr="00BC5698">
        <w:rPr>
          <w:b/>
          <w:bCs/>
          <w:sz w:val="28"/>
          <w:szCs w:val="28"/>
          <w:lang w:eastAsia="ar-SA"/>
        </w:rPr>
        <w:tab/>
      </w:r>
      <w:r w:rsidRPr="00BC5698">
        <w:rPr>
          <w:b/>
          <w:bCs/>
          <w:sz w:val="28"/>
          <w:szCs w:val="28"/>
          <w:lang w:eastAsia="ar-SA"/>
        </w:rPr>
        <w:tab/>
        <w:t xml:space="preserve"> </w:t>
      </w:r>
      <w:r w:rsidRPr="00BC5698">
        <w:rPr>
          <w:b/>
          <w:bCs/>
          <w:sz w:val="28"/>
          <w:szCs w:val="28"/>
          <w:lang w:eastAsia="ar-SA"/>
        </w:rPr>
        <w:tab/>
      </w:r>
      <w:r w:rsidRPr="00BC5698">
        <w:rPr>
          <w:b/>
          <w:bCs/>
          <w:sz w:val="28"/>
          <w:szCs w:val="28"/>
          <w:lang w:eastAsia="ar-SA"/>
        </w:rPr>
        <w:tab/>
        <w:t xml:space="preserve">      Е.В. Шашкин</w:t>
      </w:r>
    </w:p>
    <w:p w:rsidR="00B6422E" w:rsidRDefault="00B6422E">
      <w:pPr>
        <w:spacing w:after="200" w:line="276" w:lineRule="auto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br w:type="page"/>
      </w:r>
    </w:p>
    <w:p w:rsidR="00B6422E" w:rsidRPr="00B6422E" w:rsidRDefault="00B6422E" w:rsidP="00B6422E">
      <w:pPr>
        <w:pStyle w:val="ConsPlusNormal"/>
        <w:widowControl/>
        <w:ind w:left="4140" w:firstLine="0"/>
        <w:jc w:val="right"/>
        <w:rPr>
          <w:rStyle w:val="3"/>
          <w:rFonts w:ascii="Times New Roman" w:hAnsi="Times New Roman" w:cs="Times New Roman"/>
          <w:b w:val="0"/>
          <w:bCs w:val="0"/>
          <w:sz w:val="28"/>
          <w:szCs w:val="28"/>
        </w:rPr>
      </w:pPr>
      <w:r w:rsidRPr="00B6422E">
        <w:rPr>
          <w:rStyle w:val="3"/>
          <w:rFonts w:ascii="Times New Roman" w:hAnsi="Times New Roman" w:cs="Times New Roman"/>
          <w:b w:val="0"/>
          <w:sz w:val="28"/>
          <w:szCs w:val="28"/>
        </w:rPr>
        <w:lastRenderedPageBreak/>
        <w:t>Утвержден</w:t>
      </w:r>
      <w:r>
        <w:rPr>
          <w:rStyle w:val="3"/>
          <w:rFonts w:ascii="Times New Roman" w:hAnsi="Times New Roman" w:cs="Times New Roman"/>
          <w:b w:val="0"/>
          <w:sz w:val="28"/>
          <w:szCs w:val="28"/>
        </w:rPr>
        <w:t>а</w:t>
      </w:r>
      <w:r w:rsidRPr="00B6422E">
        <w:rPr>
          <w:rStyle w:val="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B6422E" w:rsidRPr="00B6422E" w:rsidRDefault="00B6422E" w:rsidP="00B6422E">
      <w:pPr>
        <w:pStyle w:val="ConsPlusNormal"/>
        <w:widowControl/>
        <w:ind w:left="4140" w:firstLine="0"/>
        <w:jc w:val="right"/>
        <w:rPr>
          <w:rStyle w:val="3"/>
          <w:rFonts w:ascii="Times New Roman" w:hAnsi="Times New Roman" w:cs="Times New Roman"/>
          <w:b w:val="0"/>
          <w:bCs w:val="0"/>
          <w:sz w:val="28"/>
          <w:szCs w:val="28"/>
        </w:rPr>
      </w:pPr>
      <w:r w:rsidRPr="00B6422E">
        <w:rPr>
          <w:rStyle w:val="3"/>
          <w:rFonts w:ascii="Times New Roman" w:hAnsi="Times New Roman" w:cs="Times New Roman"/>
          <w:b w:val="0"/>
          <w:sz w:val="28"/>
          <w:szCs w:val="28"/>
        </w:rPr>
        <w:t xml:space="preserve">постановлением администрации </w:t>
      </w:r>
    </w:p>
    <w:p w:rsidR="00B6422E" w:rsidRPr="00B6422E" w:rsidRDefault="00B6422E" w:rsidP="00B6422E">
      <w:pPr>
        <w:pStyle w:val="ConsPlusNormal"/>
        <w:widowControl/>
        <w:ind w:left="4140" w:firstLine="0"/>
        <w:jc w:val="right"/>
        <w:rPr>
          <w:rStyle w:val="3"/>
          <w:rFonts w:ascii="Times New Roman" w:hAnsi="Times New Roman" w:cs="Times New Roman"/>
          <w:b w:val="0"/>
          <w:sz w:val="28"/>
          <w:szCs w:val="28"/>
        </w:rPr>
      </w:pPr>
      <w:r w:rsidRPr="00B6422E">
        <w:rPr>
          <w:rStyle w:val="3"/>
          <w:rFonts w:ascii="Times New Roman" w:hAnsi="Times New Roman" w:cs="Times New Roman"/>
          <w:b w:val="0"/>
          <w:sz w:val="28"/>
          <w:szCs w:val="28"/>
        </w:rPr>
        <w:t xml:space="preserve">района </w:t>
      </w:r>
      <w:proofErr w:type="gramStart"/>
      <w:r w:rsidRPr="00B6422E">
        <w:rPr>
          <w:rStyle w:val="3"/>
          <w:rFonts w:ascii="Times New Roman" w:hAnsi="Times New Roman" w:cs="Times New Roman"/>
          <w:b w:val="0"/>
          <w:sz w:val="28"/>
          <w:szCs w:val="28"/>
        </w:rPr>
        <w:t>от</w:t>
      </w:r>
      <w:proofErr w:type="gramEnd"/>
      <w:r w:rsidRPr="00B6422E">
        <w:rPr>
          <w:rStyle w:val="3"/>
          <w:rFonts w:ascii="Times New Roman" w:hAnsi="Times New Roman" w:cs="Times New Roman"/>
          <w:b w:val="0"/>
          <w:sz w:val="28"/>
          <w:szCs w:val="28"/>
        </w:rPr>
        <w:t xml:space="preserve"> __________№ ______</w:t>
      </w:r>
    </w:p>
    <w:p w:rsidR="00B6422E" w:rsidRDefault="00B6422E" w:rsidP="00BA7FF6">
      <w:pPr>
        <w:ind w:firstLine="709"/>
        <w:rPr>
          <w:b/>
          <w:bCs/>
          <w:sz w:val="32"/>
          <w:szCs w:val="32"/>
          <w:lang w:eastAsia="ar-SA"/>
        </w:rPr>
      </w:pPr>
    </w:p>
    <w:p w:rsidR="00B6422E" w:rsidRDefault="00B6422E" w:rsidP="00B6422E">
      <w:pPr>
        <w:ind w:firstLine="709"/>
        <w:jc w:val="center"/>
        <w:rPr>
          <w:b/>
          <w:bCs/>
          <w:sz w:val="32"/>
          <w:szCs w:val="32"/>
          <w:lang w:eastAsia="ar-SA"/>
        </w:rPr>
      </w:pPr>
    </w:p>
    <w:p w:rsidR="00B6422E" w:rsidRDefault="00B6422E" w:rsidP="00B6422E">
      <w:pPr>
        <w:ind w:firstLine="709"/>
        <w:jc w:val="center"/>
        <w:rPr>
          <w:b/>
          <w:bCs/>
          <w:sz w:val="32"/>
          <w:szCs w:val="32"/>
          <w:lang w:eastAsia="ar-SA"/>
        </w:rPr>
      </w:pPr>
    </w:p>
    <w:p w:rsidR="00BA7FF6" w:rsidRDefault="00B6422E" w:rsidP="00B6422E">
      <w:pPr>
        <w:jc w:val="center"/>
        <w:rPr>
          <w:b/>
          <w:bCs/>
          <w:sz w:val="32"/>
          <w:szCs w:val="32"/>
          <w:lang w:eastAsia="ar-SA"/>
        </w:rPr>
      </w:pPr>
      <w:r>
        <w:rPr>
          <w:b/>
          <w:bCs/>
          <w:sz w:val="32"/>
          <w:szCs w:val="32"/>
          <w:lang w:eastAsia="ar-SA"/>
        </w:rPr>
        <w:t>Схема размещения рекламных конструкций на территории Белозерского муниципального района</w:t>
      </w:r>
    </w:p>
    <w:p w:rsidR="00B6422E" w:rsidRPr="00B6422E" w:rsidRDefault="00B6422E" w:rsidP="00B6422E">
      <w:pPr>
        <w:ind w:firstLine="709"/>
        <w:jc w:val="center"/>
        <w:rPr>
          <w:b/>
          <w:bCs/>
          <w:sz w:val="32"/>
          <w:szCs w:val="32"/>
          <w:lang w:eastAsia="ar-SA"/>
        </w:rPr>
      </w:pPr>
    </w:p>
    <w:p w:rsidR="00B6422E" w:rsidRDefault="00B6422E" w:rsidP="00B6422E">
      <w:pPr>
        <w:ind w:firstLine="709"/>
        <w:jc w:val="center"/>
        <w:rPr>
          <w:bCs/>
          <w:sz w:val="28"/>
          <w:szCs w:val="28"/>
          <w:lang w:eastAsia="ar-SA"/>
        </w:rPr>
      </w:pPr>
    </w:p>
    <w:p w:rsidR="00B6422E" w:rsidRPr="00B6422E" w:rsidRDefault="00B6422E" w:rsidP="00B6422E">
      <w:pPr>
        <w:pStyle w:val="a6"/>
        <w:numPr>
          <w:ilvl w:val="0"/>
          <w:numId w:val="1"/>
        </w:numPr>
        <w:jc w:val="center"/>
        <w:rPr>
          <w:bCs/>
          <w:sz w:val="28"/>
          <w:szCs w:val="28"/>
          <w:lang w:eastAsia="ar-SA"/>
        </w:rPr>
      </w:pPr>
      <w:r w:rsidRPr="00B6422E">
        <w:rPr>
          <w:bCs/>
          <w:sz w:val="28"/>
          <w:szCs w:val="28"/>
          <w:lang w:eastAsia="ar-SA"/>
        </w:rPr>
        <w:t>Общие положения</w:t>
      </w:r>
    </w:p>
    <w:p w:rsidR="00B6422E" w:rsidRDefault="00B6422E" w:rsidP="00B6422E">
      <w:pPr>
        <w:jc w:val="center"/>
        <w:rPr>
          <w:bCs/>
          <w:sz w:val="28"/>
          <w:szCs w:val="28"/>
          <w:lang w:val="en-US" w:eastAsia="ar-SA"/>
        </w:rPr>
      </w:pPr>
    </w:p>
    <w:p w:rsidR="00B6422E" w:rsidRDefault="00B6422E" w:rsidP="00B6422E">
      <w:pPr>
        <w:autoSpaceDE w:val="0"/>
        <w:autoSpaceDN w:val="0"/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Схемой размещения рекламных конструкций предусмотрена установка на </w:t>
      </w:r>
      <w:r w:rsidRPr="00C1086A">
        <w:rPr>
          <w:sz w:val="26"/>
          <w:szCs w:val="26"/>
        </w:rPr>
        <w:t xml:space="preserve">территории </w:t>
      </w:r>
      <w:r>
        <w:rPr>
          <w:sz w:val="26"/>
          <w:szCs w:val="26"/>
        </w:rPr>
        <w:t>Белозерского муниципального района следующих видов  рекламных конструкций стационарного  типа:</w:t>
      </w:r>
    </w:p>
    <w:p w:rsidR="00B6422E" w:rsidRDefault="00B6422E" w:rsidP="00B6422E">
      <w:pPr>
        <w:autoSpaceDE w:val="0"/>
        <w:autoSpaceDN w:val="0"/>
        <w:spacing w:line="360" w:lineRule="auto"/>
        <w:ind w:firstLine="709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ситиборд</w:t>
      </w:r>
      <w:proofErr w:type="spellEnd"/>
      <w:r>
        <w:rPr>
          <w:sz w:val="26"/>
          <w:szCs w:val="26"/>
        </w:rPr>
        <w:t xml:space="preserve"> - 1,8 м х 1,2 м;</w:t>
      </w:r>
    </w:p>
    <w:p w:rsidR="00B6422E" w:rsidRDefault="00B6422E" w:rsidP="00B6422E">
      <w:pPr>
        <w:autoSpaceDE w:val="0"/>
        <w:autoSpaceDN w:val="0"/>
        <w:spacing w:line="360" w:lineRule="auto"/>
        <w:ind w:firstLine="709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билборд</w:t>
      </w:r>
      <w:proofErr w:type="spellEnd"/>
      <w:r>
        <w:rPr>
          <w:sz w:val="26"/>
          <w:szCs w:val="26"/>
        </w:rPr>
        <w:t xml:space="preserve"> – 3 м х 6 м.</w:t>
      </w:r>
    </w:p>
    <w:p w:rsidR="00B6422E" w:rsidRDefault="00B6422E" w:rsidP="00B6422E">
      <w:pPr>
        <w:spacing w:line="360" w:lineRule="auto"/>
        <w:ind w:firstLine="708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Ситиборды</w:t>
      </w:r>
      <w:proofErr w:type="spellEnd"/>
      <w:r>
        <w:rPr>
          <w:sz w:val="26"/>
          <w:szCs w:val="26"/>
        </w:rPr>
        <w:t xml:space="preserve"> </w:t>
      </w:r>
      <w:r w:rsidRPr="00AC108B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Pr="00AC108B">
        <w:rPr>
          <w:sz w:val="26"/>
          <w:szCs w:val="26"/>
        </w:rPr>
        <w:t>двухсторонние рекламные конструкции малого</w:t>
      </w:r>
      <w:r>
        <w:rPr>
          <w:sz w:val="26"/>
          <w:szCs w:val="26"/>
        </w:rPr>
        <w:t xml:space="preserve"> </w:t>
      </w:r>
      <w:r w:rsidRPr="00AC108B">
        <w:rPr>
          <w:sz w:val="26"/>
          <w:szCs w:val="26"/>
        </w:rPr>
        <w:t>формата с двумя информационными полями, располагаемые на тротуарах или на прилегающих к тротуарам газонах. Размер информацион</w:t>
      </w:r>
      <w:r>
        <w:rPr>
          <w:sz w:val="26"/>
          <w:szCs w:val="26"/>
        </w:rPr>
        <w:t xml:space="preserve">ного поля рекламной конструкции составляет 1,8 м x </w:t>
      </w:r>
      <w:r w:rsidRPr="00AC108B">
        <w:rPr>
          <w:sz w:val="26"/>
          <w:szCs w:val="26"/>
        </w:rPr>
        <w:t>1,</w:t>
      </w:r>
      <w:r>
        <w:rPr>
          <w:sz w:val="26"/>
          <w:szCs w:val="26"/>
        </w:rPr>
        <w:t>2</w:t>
      </w:r>
      <w:r w:rsidRPr="00AC108B">
        <w:rPr>
          <w:sz w:val="26"/>
          <w:szCs w:val="26"/>
        </w:rPr>
        <w:t xml:space="preserve"> м. Площадь информационного поля</w:t>
      </w:r>
      <w:r>
        <w:rPr>
          <w:sz w:val="26"/>
          <w:szCs w:val="26"/>
        </w:rPr>
        <w:t xml:space="preserve"> рекламной конструкции </w:t>
      </w:r>
      <w:r w:rsidRPr="00AC108B">
        <w:rPr>
          <w:sz w:val="26"/>
          <w:szCs w:val="26"/>
        </w:rPr>
        <w:t>определяется общей площадью двух его</w:t>
      </w:r>
      <w:r>
        <w:rPr>
          <w:sz w:val="26"/>
          <w:szCs w:val="26"/>
        </w:rPr>
        <w:t xml:space="preserve"> </w:t>
      </w:r>
      <w:r w:rsidRPr="00AC108B">
        <w:rPr>
          <w:sz w:val="26"/>
          <w:szCs w:val="26"/>
        </w:rPr>
        <w:t>сторон. Фундаменты рекл</w:t>
      </w:r>
      <w:r>
        <w:rPr>
          <w:sz w:val="26"/>
          <w:szCs w:val="26"/>
        </w:rPr>
        <w:t xml:space="preserve">амных конструкций </w:t>
      </w:r>
      <w:r w:rsidRPr="00AC108B">
        <w:rPr>
          <w:sz w:val="26"/>
          <w:szCs w:val="26"/>
        </w:rPr>
        <w:t>не должны выступать над уровнем дорожного</w:t>
      </w:r>
      <w:r>
        <w:rPr>
          <w:sz w:val="26"/>
          <w:szCs w:val="26"/>
        </w:rPr>
        <w:t xml:space="preserve"> покрытия. Рекламные конструкции </w:t>
      </w:r>
      <w:r w:rsidRPr="00AC108B">
        <w:rPr>
          <w:sz w:val="26"/>
          <w:szCs w:val="26"/>
        </w:rPr>
        <w:t>должны иметь внутренний подсвет, быть оборудованы системой аварийного отключения от</w:t>
      </w:r>
      <w:r>
        <w:rPr>
          <w:sz w:val="26"/>
          <w:szCs w:val="26"/>
        </w:rPr>
        <w:t xml:space="preserve"> </w:t>
      </w:r>
      <w:r w:rsidRPr="00AC108B">
        <w:rPr>
          <w:sz w:val="26"/>
          <w:szCs w:val="26"/>
        </w:rPr>
        <w:t>сети электропитания и соответствовать требованиям пожарной безопасности.</w:t>
      </w:r>
      <w:r>
        <w:rPr>
          <w:sz w:val="26"/>
          <w:szCs w:val="26"/>
        </w:rPr>
        <w:t xml:space="preserve">  </w:t>
      </w:r>
    </w:p>
    <w:p w:rsidR="00B6422E" w:rsidRDefault="00B6422E" w:rsidP="00B6422E">
      <w:pPr>
        <w:spacing w:line="360" w:lineRule="auto"/>
        <w:ind w:firstLine="708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Билборды</w:t>
      </w:r>
      <w:proofErr w:type="spellEnd"/>
      <w:r>
        <w:rPr>
          <w:sz w:val="26"/>
          <w:szCs w:val="26"/>
        </w:rPr>
        <w:t xml:space="preserve"> </w:t>
      </w:r>
      <w:r w:rsidRPr="00AC108B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AC108B">
        <w:rPr>
          <w:sz w:val="26"/>
          <w:szCs w:val="26"/>
        </w:rPr>
        <w:t>щитовые рекламные конструкции среднего формата,</w:t>
      </w:r>
      <w:r>
        <w:rPr>
          <w:sz w:val="26"/>
          <w:szCs w:val="26"/>
        </w:rPr>
        <w:t xml:space="preserve"> </w:t>
      </w:r>
      <w:r w:rsidRPr="00AC108B">
        <w:rPr>
          <w:sz w:val="26"/>
          <w:szCs w:val="26"/>
        </w:rPr>
        <w:t>имеющие внешние поверхности, специально предназначенные для размещения</w:t>
      </w:r>
      <w:r>
        <w:rPr>
          <w:sz w:val="26"/>
          <w:szCs w:val="26"/>
        </w:rPr>
        <w:t xml:space="preserve"> </w:t>
      </w:r>
      <w:r w:rsidRPr="00AC108B">
        <w:rPr>
          <w:sz w:val="26"/>
          <w:szCs w:val="26"/>
        </w:rPr>
        <w:t xml:space="preserve">рекламы. </w:t>
      </w:r>
      <w:proofErr w:type="spellStart"/>
      <w:r>
        <w:rPr>
          <w:sz w:val="26"/>
          <w:szCs w:val="26"/>
        </w:rPr>
        <w:t>Билборды</w:t>
      </w:r>
      <w:proofErr w:type="spellEnd"/>
      <w:r>
        <w:rPr>
          <w:sz w:val="26"/>
          <w:szCs w:val="26"/>
        </w:rPr>
        <w:t xml:space="preserve"> </w:t>
      </w:r>
      <w:r w:rsidRPr="00AC108B">
        <w:rPr>
          <w:sz w:val="26"/>
          <w:szCs w:val="26"/>
        </w:rPr>
        <w:t>состоят из фундамента, каркаса, опоры и информационного поля</w:t>
      </w:r>
      <w:r>
        <w:rPr>
          <w:sz w:val="26"/>
          <w:szCs w:val="26"/>
        </w:rPr>
        <w:t xml:space="preserve"> размером 3 м х 6  </w:t>
      </w:r>
      <w:r w:rsidRPr="00AC108B">
        <w:rPr>
          <w:sz w:val="26"/>
          <w:szCs w:val="26"/>
        </w:rPr>
        <w:t>м. Площадь информационного поля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билборда</w:t>
      </w:r>
      <w:proofErr w:type="spellEnd"/>
      <w:r>
        <w:rPr>
          <w:sz w:val="26"/>
          <w:szCs w:val="26"/>
        </w:rPr>
        <w:t xml:space="preserve"> </w:t>
      </w:r>
      <w:r w:rsidRPr="00AC108B">
        <w:rPr>
          <w:sz w:val="26"/>
          <w:szCs w:val="26"/>
        </w:rPr>
        <w:t>определяется общей</w:t>
      </w:r>
      <w:r>
        <w:rPr>
          <w:sz w:val="26"/>
          <w:szCs w:val="26"/>
        </w:rPr>
        <w:t xml:space="preserve"> </w:t>
      </w:r>
      <w:r w:rsidRPr="00AC108B">
        <w:rPr>
          <w:sz w:val="26"/>
          <w:szCs w:val="26"/>
        </w:rPr>
        <w:t>площадью его сторон.</w:t>
      </w:r>
      <w:r>
        <w:rPr>
          <w:sz w:val="26"/>
          <w:szCs w:val="26"/>
        </w:rPr>
        <w:t xml:space="preserve"> </w:t>
      </w:r>
      <w:r w:rsidRPr="00AC108B">
        <w:rPr>
          <w:sz w:val="26"/>
          <w:szCs w:val="26"/>
        </w:rPr>
        <w:t>Количество сторон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билборда</w:t>
      </w:r>
      <w:proofErr w:type="spellEnd"/>
      <w:r>
        <w:rPr>
          <w:sz w:val="26"/>
          <w:szCs w:val="26"/>
        </w:rPr>
        <w:t xml:space="preserve"> </w:t>
      </w:r>
      <w:r w:rsidRPr="00AC108B">
        <w:rPr>
          <w:sz w:val="26"/>
          <w:szCs w:val="26"/>
        </w:rPr>
        <w:t>не может быть более</w:t>
      </w:r>
      <w:r>
        <w:rPr>
          <w:sz w:val="26"/>
          <w:szCs w:val="26"/>
        </w:rPr>
        <w:t xml:space="preserve"> </w:t>
      </w:r>
      <w:r w:rsidRPr="00AC108B">
        <w:rPr>
          <w:sz w:val="26"/>
          <w:szCs w:val="26"/>
        </w:rPr>
        <w:t>двух.</w:t>
      </w:r>
      <w:r>
        <w:rPr>
          <w:sz w:val="26"/>
          <w:szCs w:val="26"/>
        </w:rPr>
        <w:t xml:space="preserve"> </w:t>
      </w:r>
      <w:r w:rsidRPr="00AC108B">
        <w:rPr>
          <w:sz w:val="26"/>
          <w:szCs w:val="26"/>
        </w:rPr>
        <w:t>Фундамент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билборда</w:t>
      </w:r>
      <w:proofErr w:type="spellEnd"/>
      <w:r>
        <w:rPr>
          <w:sz w:val="26"/>
          <w:szCs w:val="26"/>
        </w:rPr>
        <w:t xml:space="preserve"> </w:t>
      </w:r>
      <w:r w:rsidRPr="00AC108B">
        <w:rPr>
          <w:sz w:val="26"/>
          <w:szCs w:val="26"/>
        </w:rPr>
        <w:t>не должен выступать над уровнем дорожного</w:t>
      </w:r>
      <w:r>
        <w:rPr>
          <w:sz w:val="26"/>
          <w:szCs w:val="26"/>
        </w:rPr>
        <w:t xml:space="preserve"> </w:t>
      </w:r>
      <w:r w:rsidRPr="00AC108B">
        <w:rPr>
          <w:sz w:val="26"/>
          <w:szCs w:val="26"/>
        </w:rPr>
        <w:t xml:space="preserve">покрытия. </w:t>
      </w:r>
    </w:p>
    <w:p w:rsidR="006D3D87" w:rsidRDefault="00B6422E" w:rsidP="00B6422E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Рекламные     конструкции    должны     соответствовать    требованиям     ГОСТ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размещения».</w:t>
      </w:r>
    </w:p>
    <w:p w:rsidR="00B33E5D" w:rsidRDefault="00B33E5D" w:rsidP="00B33E5D">
      <w:pPr>
        <w:pStyle w:val="a6"/>
        <w:numPr>
          <w:ilvl w:val="0"/>
          <w:numId w:val="1"/>
        </w:numPr>
        <w:spacing w:line="360" w:lineRule="auto"/>
        <w:ind w:left="851" w:hanging="851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Графическая часть.</w:t>
      </w:r>
    </w:p>
    <w:p w:rsidR="00B33E5D" w:rsidRDefault="00B33E5D" w:rsidP="00B33E5D">
      <w:pPr>
        <w:pStyle w:val="a6"/>
        <w:spacing w:line="360" w:lineRule="auto"/>
        <w:ind w:left="851"/>
        <w:rPr>
          <w:sz w:val="26"/>
          <w:szCs w:val="26"/>
        </w:rPr>
      </w:pPr>
    </w:p>
    <w:p w:rsidR="00B33E5D" w:rsidRDefault="00B33E5D" w:rsidP="00B33E5D">
      <w:pPr>
        <w:pStyle w:val="a6"/>
        <w:numPr>
          <w:ilvl w:val="0"/>
          <w:numId w:val="2"/>
        </w:numPr>
        <w:spacing w:line="360" w:lineRule="auto"/>
        <w:ind w:left="709" w:hanging="425"/>
        <w:jc w:val="both"/>
        <w:rPr>
          <w:sz w:val="26"/>
          <w:szCs w:val="26"/>
        </w:rPr>
      </w:pPr>
      <w:r>
        <w:rPr>
          <w:sz w:val="26"/>
          <w:szCs w:val="26"/>
        </w:rPr>
        <w:t>Схема размещения рекламных конструкций на территории г. Белозерска.</w:t>
      </w:r>
      <w:r w:rsidR="009008E6">
        <w:rPr>
          <w:sz w:val="26"/>
          <w:szCs w:val="26"/>
        </w:rPr>
        <w:t xml:space="preserve"> (Приложение №1)</w:t>
      </w:r>
    </w:p>
    <w:p w:rsidR="00B33E5D" w:rsidRDefault="009008E6" w:rsidP="00B33E5D">
      <w:pPr>
        <w:pStyle w:val="a6"/>
        <w:numPr>
          <w:ilvl w:val="0"/>
          <w:numId w:val="2"/>
        </w:numPr>
        <w:spacing w:line="360" w:lineRule="auto"/>
        <w:ind w:left="709" w:hanging="425"/>
        <w:jc w:val="both"/>
        <w:rPr>
          <w:sz w:val="26"/>
          <w:szCs w:val="26"/>
        </w:rPr>
      </w:pPr>
      <w:r>
        <w:rPr>
          <w:sz w:val="26"/>
          <w:szCs w:val="26"/>
        </w:rPr>
        <w:t>Схема размещения рекламной конструкции № 1. (Приложение №2)</w:t>
      </w:r>
    </w:p>
    <w:p w:rsidR="009008E6" w:rsidRDefault="009008E6" w:rsidP="009008E6">
      <w:pPr>
        <w:pStyle w:val="a6"/>
        <w:numPr>
          <w:ilvl w:val="0"/>
          <w:numId w:val="2"/>
        </w:numPr>
        <w:spacing w:line="360" w:lineRule="auto"/>
        <w:ind w:left="709" w:hanging="425"/>
        <w:jc w:val="both"/>
        <w:rPr>
          <w:sz w:val="26"/>
          <w:szCs w:val="26"/>
        </w:rPr>
      </w:pPr>
      <w:r>
        <w:rPr>
          <w:sz w:val="26"/>
          <w:szCs w:val="26"/>
        </w:rPr>
        <w:t>Схема размещения рекламной конструкции № 2. (Приложение №3)</w:t>
      </w:r>
    </w:p>
    <w:p w:rsidR="009008E6" w:rsidRDefault="009008E6" w:rsidP="009008E6">
      <w:pPr>
        <w:pStyle w:val="a6"/>
        <w:numPr>
          <w:ilvl w:val="0"/>
          <w:numId w:val="2"/>
        </w:numPr>
        <w:spacing w:line="360" w:lineRule="auto"/>
        <w:ind w:left="709" w:hanging="425"/>
        <w:jc w:val="both"/>
        <w:rPr>
          <w:sz w:val="26"/>
          <w:szCs w:val="26"/>
        </w:rPr>
      </w:pPr>
      <w:r>
        <w:rPr>
          <w:sz w:val="26"/>
          <w:szCs w:val="26"/>
        </w:rPr>
        <w:t>Схема размещения рекламной конструкции № 3. (Приложение №4)</w:t>
      </w:r>
    </w:p>
    <w:p w:rsidR="009008E6" w:rsidRDefault="009008E6" w:rsidP="009008E6">
      <w:pPr>
        <w:pStyle w:val="a6"/>
        <w:numPr>
          <w:ilvl w:val="0"/>
          <w:numId w:val="2"/>
        </w:numPr>
        <w:spacing w:line="360" w:lineRule="auto"/>
        <w:ind w:left="709" w:hanging="425"/>
        <w:jc w:val="both"/>
        <w:rPr>
          <w:sz w:val="26"/>
          <w:szCs w:val="26"/>
        </w:rPr>
      </w:pPr>
      <w:r>
        <w:rPr>
          <w:sz w:val="26"/>
          <w:szCs w:val="26"/>
        </w:rPr>
        <w:t>Схема размещения рекламной конструкции № 4. (Приложение №5)</w:t>
      </w:r>
    </w:p>
    <w:p w:rsidR="009008E6" w:rsidRDefault="009008E6" w:rsidP="009008E6">
      <w:pPr>
        <w:pStyle w:val="a6"/>
        <w:numPr>
          <w:ilvl w:val="0"/>
          <w:numId w:val="2"/>
        </w:numPr>
        <w:spacing w:line="360" w:lineRule="auto"/>
        <w:ind w:left="709" w:hanging="425"/>
        <w:jc w:val="both"/>
        <w:rPr>
          <w:sz w:val="26"/>
          <w:szCs w:val="26"/>
        </w:rPr>
      </w:pPr>
      <w:r>
        <w:rPr>
          <w:sz w:val="26"/>
          <w:szCs w:val="26"/>
        </w:rPr>
        <w:t>Схема размещения рекламной конструкции № 5. (Приложение №6)</w:t>
      </w:r>
    </w:p>
    <w:p w:rsidR="009008E6" w:rsidRDefault="009008E6" w:rsidP="009008E6">
      <w:pPr>
        <w:pStyle w:val="a6"/>
        <w:numPr>
          <w:ilvl w:val="0"/>
          <w:numId w:val="2"/>
        </w:numPr>
        <w:spacing w:line="360" w:lineRule="auto"/>
        <w:ind w:left="709" w:hanging="425"/>
        <w:jc w:val="both"/>
        <w:rPr>
          <w:sz w:val="26"/>
          <w:szCs w:val="26"/>
        </w:rPr>
      </w:pPr>
      <w:r>
        <w:rPr>
          <w:sz w:val="26"/>
          <w:szCs w:val="26"/>
        </w:rPr>
        <w:t>Схема размещения рекламной конструкции № 6. (Приложение №7)</w:t>
      </w:r>
    </w:p>
    <w:p w:rsidR="009008E6" w:rsidRDefault="009008E6" w:rsidP="009008E6">
      <w:pPr>
        <w:pStyle w:val="a6"/>
        <w:numPr>
          <w:ilvl w:val="0"/>
          <w:numId w:val="2"/>
        </w:numPr>
        <w:spacing w:line="360" w:lineRule="auto"/>
        <w:ind w:left="709" w:hanging="425"/>
        <w:jc w:val="both"/>
        <w:rPr>
          <w:sz w:val="26"/>
          <w:szCs w:val="26"/>
        </w:rPr>
      </w:pPr>
      <w:r>
        <w:rPr>
          <w:sz w:val="26"/>
          <w:szCs w:val="26"/>
        </w:rPr>
        <w:t>Схема размещения рекламной конструкции № 7. (Приложение №8)</w:t>
      </w:r>
    </w:p>
    <w:p w:rsidR="009008E6" w:rsidRDefault="009008E6" w:rsidP="009008E6">
      <w:pPr>
        <w:pStyle w:val="a6"/>
        <w:numPr>
          <w:ilvl w:val="0"/>
          <w:numId w:val="2"/>
        </w:numPr>
        <w:spacing w:line="360" w:lineRule="auto"/>
        <w:ind w:left="709" w:hanging="425"/>
        <w:jc w:val="both"/>
        <w:rPr>
          <w:sz w:val="26"/>
          <w:szCs w:val="26"/>
        </w:rPr>
      </w:pPr>
      <w:r>
        <w:rPr>
          <w:sz w:val="26"/>
          <w:szCs w:val="26"/>
        </w:rPr>
        <w:t>Схема размещения рекламной конструкции № 8. (Приложение №9)</w:t>
      </w:r>
    </w:p>
    <w:p w:rsidR="009008E6" w:rsidRDefault="009008E6" w:rsidP="009008E6">
      <w:pPr>
        <w:pStyle w:val="a6"/>
        <w:numPr>
          <w:ilvl w:val="0"/>
          <w:numId w:val="2"/>
        </w:numPr>
        <w:spacing w:line="360" w:lineRule="auto"/>
        <w:ind w:left="709" w:hanging="425"/>
        <w:jc w:val="both"/>
        <w:rPr>
          <w:sz w:val="26"/>
          <w:szCs w:val="26"/>
        </w:rPr>
      </w:pPr>
      <w:r>
        <w:rPr>
          <w:sz w:val="26"/>
          <w:szCs w:val="26"/>
        </w:rPr>
        <w:t>Схема размещения рекламной конструкции № 9. (Приложение №10)</w:t>
      </w:r>
    </w:p>
    <w:p w:rsidR="00477535" w:rsidRDefault="009008E6" w:rsidP="009008E6">
      <w:pPr>
        <w:pStyle w:val="a6"/>
        <w:numPr>
          <w:ilvl w:val="0"/>
          <w:numId w:val="2"/>
        </w:numPr>
        <w:spacing w:line="360" w:lineRule="auto"/>
        <w:ind w:left="709" w:hanging="425"/>
        <w:jc w:val="both"/>
        <w:rPr>
          <w:sz w:val="26"/>
          <w:szCs w:val="26"/>
        </w:rPr>
      </w:pPr>
      <w:r>
        <w:rPr>
          <w:sz w:val="26"/>
          <w:szCs w:val="26"/>
        </w:rPr>
        <w:t>Схема размещения рекламной конструкции № 11. (Приложение №1</w:t>
      </w:r>
      <w:r w:rsidR="00CE54BD">
        <w:rPr>
          <w:sz w:val="26"/>
          <w:szCs w:val="26"/>
        </w:rPr>
        <w:t>1</w:t>
      </w:r>
      <w:r>
        <w:rPr>
          <w:sz w:val="26"/>
          <w:szCs w:val="26"/>
        </w:rPr>
        <w:t>)</w:t>
      </w:r>
    </w:p>
    <w:p w:rsidR="00477535" w:rsidRDefault="0047753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  <w:sectPr w:rsidR="00477535" w:rsidSect="00BA7FF6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9008E6" w:rsidRDefault="00477535" w:rsidP="00477535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8646649" cy="6113481"/>
            <wp:effectExtent l="0" t="0" r="2540" b="1905"/>
            <wp:docPr id="1" name="Рисунок 1" descr="C:\Users\vedark\Desktop\РЕКЛАМА\на согласование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dark\Desktop\РЕКЛАМА\на согласование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191" cy="611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  <w:sectPr w:rsidR="00477535" w:rsidSect="00477535">
          <w:pgSz w:w="16838" w:h="11906" w:orient="landscape"/>
          <w:pgMar w:top="1701" w:right="709" w:bottom="851" w:left="1134" w:header="709" w:footer="709" w:gutter="0"/>
          <w:cols w:space="708"/>
          <w:docGrid w:linePitch="360"/>
        </w:sect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39790" cy="8411582"/>
            <wp:effectExtent l="0" t="0" r="3810" b="8890"/>
            <wp:docPr id="2" name="Рисунок 2" descr="C:\Users\vedark\Desktop\РЕКЛАМА\на согласование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dark\Desktop\РЕКЛАМА\на согласование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39790" cy="8411582"/>
            <wp:effectExtent l="0" t="0" r="3810" b="8890"/>
            <wp:docPr id="4" name="Рисунок 4" descr="C:\Users\vedark\Desktop\РЕКЛАМА\на согласование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dark\Desktop\РЕКЛАМА\на согласование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048375" cy="7972857"/>
            <wp:effectExtent l="0" t="0" r="0" b="9525"/>
            <wp:docPr id="5" name="Рисунок 5" descr="C:\Users\vedark\Desktop\РЕКЛАМА\на согласование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dark\Desktop\РЕКЛАМА\на согласование\Приложение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6" t="1361" r="24166"/>
                    <a:stretch/>
                  </pic:blipFill>
                  <pic:spPr bwMode="auto">
                    <a:xfrm>
                      <a:off x="0" y="0"/>
                      <a:ext cx="6051175" cy="79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39790" cy="8411582"/>
            <wp:effectExtent l="0" t="0" r="3810" b="8890"/>
            <wp:docPr id="6" name="Рисунок 6" descr="C:\Users\vedark\Desktop\РЕКЛАМА\на согласование\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dark\Desktop\РЕКЛАМА\на согласование\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39790" cy="8411582"/>
            <wp:effectExtent l="0" t="0" r="3810" b="8890"/>
            <wp:docPr id="7" name="Рисунок 7" descr="C:\Users\vedark\Desktop\РЕКЛАМА\на согласование\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dark\Desktop\РЕКЛАМА\на согласование\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39790" cy="8411582"/>
            <wp:effectExtent l="0" t="0" r="3810" b="8890"/>
            <wp:docPr id="8" name="Рисунок 8" descr="C:\Users\vedark\Desktop\РЕКЛАМА\на согласование\Прило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dark\Desktop\РЕКЛАМА\на согласование\Приложение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39790" cy="8411582"/>
            <wp:effectExtent l="0" t="0" r="3810" b="8890"/>
            <wp:docPr id="9" name="Рисунок 9" descr="C:\Users\vedark\Desktop\РЕКЛАМА\на согласование\Приложе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dark\Desktop\РЕКЛАМА\на согласование\Приложение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39790" cy="8411582"/>
            <wp:effectExtent l="0" t="0" r="3810" b="8890"/>
            <wp:docPr id="10" name="Рисунок 10" descr="C:\Users\vedark\Desktop\РЕКЛАМА\на согласование\Приложе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dark\Desktop\РЕКЛАМА\на согласование\Приложение 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39790" cy="8411582"/>
            <wp:effectExtent l="0" t="0" r="3810" b="8890"/>
            <wp:docPr id="11" name="Рисунок 11" descr="C:\Users\vedark\Desktop\РЕКЛАМА\на согласование\Приложе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dark\Desktop\РЕКЛАМА\на согласование\Приложение 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Default="00477535" w:rsidP="00477535">
      <w:pPr>
        <w:spacing w:line="360" w:lineRule="auto"/>
        <w:jc w:val="both"/>
        <w:rPr>
          <w:sz w:val="26"/>
          <w:szCs w:val="26"/>
        </w:rPr>
      </w:pPr>
    </w:p>
    <w:p w:rsidR="00477535" w:rsidRPr="00477535" w:rsidRDefault="00477535" w:rsidP="00477535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39790" cy="8411582"/>
            <wp:effectExtent l="0" t="0" r="3810" b="8890"/>
            <wp:docPr id="12" name="Рисунок 12" descr="C:\Users\vedark\Desktop\РЕКЛАМА\на согласование\Приложе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edark\Desktop\РЕКЛАМА\на согласование\Приложение 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E5D" w:rsidRPr="00B6422E" w:rsidRDefault="00B33E5D" w:rsidP="00B6422E">
      <w:pPr>
        <w:spacing w:line="360" w:lineRule="auto"/>
        <w:ind w:firstLine="708"/>
        <w:jc w:val="both"/>
        <w:rPr>
          <w:sz w:val="26"/>
          <w:szCs w:val="26"/>
        </w:rPr>
      </w:pPr>
    </w:p>
    <w:sectPr w:rsidR="00B33E5D" w:rsidRPr="00B6422E" w:rsidSect="00477535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66984"/>
    <w:multiLevelType w:val="hybridMultilevel"/>
    <w:tmpl w:val="3014EB7C"/>
    <w:lvl w:ilvl="0" w:tplc="A49C84EA">
      <w:start w:val="1"/>
      <w:numFmt w:val="decimal"/>
      <w:lvlText w:val="%1.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78517A8C"/>
    <w:multiLevelType w:val="hybridMultilevel"/>
    <w:tmpl w:val="FF8892FC"/>
    <w:lvl w:ilvl="0" w:tplc="245E997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3B5"/>
    <w:rsid w:val="000059A7"/>
    <w:rsid w:val="00016E2F"/>
    <w:rsid w:val="0003540A"/>
    <w:rsid w:val="0003639F"/>
    <w:rsid w:val="00043E8E"/>
    <w:rsid w:val="000529EB"/>
    <w:rsid w:val="00054CAE"/>
    <w:rsid w:val="00054FD1"/>
    <w:rsid w:val="00060849"/>
    <w:rsid w:val="00061735"/>
    <w:rsid w:val="000655A3"/>
    <w:rsid w:val="00065918"/>
    <w:rsid w:val="00073AAA"/>
    <w:rsid w:val="00082DB2"/>
    <w:rsid w:val="00096FD1"/>
    <w:rsid w:val="000A121C"/>
    <w:rsid w:val="000B1305"/>
    <w:rsid w:val="000B3A0F"/>
    <w:rsid w:val="000B5C7C"/>
    <w:rsid w:val="000B6B59"/>
    <w:rsid w:val="000C03B5"/>
    <w:rsid w:val="000C71BD"/>
    <w:rsid w:val="000D0D38"/>
    <w:rsid w:val="000E460F"/>
    <w:rsid w:val="000F1B82"/>
    <w:rsid w:val="000F31DD"/>
    <w:rsid w:val="000F649B"/>
    <w:rsid w:val="001043AA"/>
    <w:rsid w:val="00104C35"/>
    <w:rsid w:val="0011005B"/>
    <w:rsid w:val="001131D9"/>
    <w:rsid w:val="001242C0"/>
    <w:rsid w:val="00126E07"/>
    <w:rsid w:val="00134D53"/>
    <w:rsid w:val="00135A9E"/>
    <w:rsid w:val="001506C4"/>
    <w:rsid w:val="00157E0A"/>
    <w:rsid w:val="0016153F"/>
    <w:rsid w:val="0016356F"/>
    <w:rsid w:val="00172083"/>
    <w:rsid w:val="001740CC"/>
    <w:rsid w:val="00176829"/>
    <w:rsid w:val="0018337C"/>
    <w:rsid w:val="00186C0F"/>
    <w:rsid w:val="00192B80"/>
    <w:rsid w:val="001946F1"/>
    <w:rsid w:val="001B4878"/>
    <w:rsid w:val="001B6D1E"/>
    <w:rsid w:val="001C657A"/>
    <w:rsid w:val="001D45A2"/>
    <w:rsid w:val="001D5DDE"/>
    <w:rsid w:val="001E0452"/>
    <w:rsid w:val="001E0D22"/>
    <w:rsid w:val="001E63C4"/>
    <w:rsid w:val="001E6A47"/>
    <w:rsid w:val="001F13E8"/>
    <w:rsid w:val="00201FF5"/>
    <w:rsid w:val="0020244A"/>
    <w:rsid w:val="00211538"/>
    <w:rsid w:val="002153BA"/>
    <w:rsid w:val="00221646"/>
    <w:rsid w:val="00224BE8"/>
    <w:rsid w:val="00226680"/>
    <w:rsid w:val="00230738"/>
    <w:rsid w:val="0023165C"/>
    <w:rsid w:val="00232B9D"/>
    <w:rsid w:val="00251CE3"/>
    <w:rsid w:val="00262284"/>
    <w:rsid w:val="002707EB"/>
    <w:rsid w:val="002711EE"/>
    <w:rsid w:val="00273255"/>
    <w:rsid w:val="00274753"/>
    <w:rsid w:val="00275525"/>
    <w:rsid w:val="002A5540"/>
    <w:rsid w:val="002A7B41"/>
    <w:rsid w:val="002C1619"/>
    <w:rsid w:val="002C24B6"/>
    <w:rsid w:val="002C68F8"/>
    <w:rsid w:val="002E27EA"/>
    <w:rsid w:val="00303ECE"/>
    <w:rsid w:val="00342891"/>
    <w:rsid w:val="00355BDC"/>
    <w:rsid w:val="00357097"/>
    <w:rsid w:val="00360794"/>
    <w:rsid w:val="00376C2E"/>
    <w:rsid w:val="00383260"/>
    <w:rsid w:val="00392158"/>
    <w:rsid w:val="00394092"/>
    <w:rsid w:val="003953CD"/>
    <w:rsid w:val="003A14DB"/>
    <w:rsid w:val="003A5913"/>
    <w:rsid w:val="003A63D8"/>
    <w:rsid w:val="003C2A9E"/>
    <w:rsid w:val="003E29FA"/>
    <w:rsid w:val="003F0992"/>
    <w:rsid w:val="003F59DC"/>
    <w:rsid w:val="003F6BC9"/>
    <w:rsid w:val="00402509"/>
    <w:rsid w:val="0041674C"/>
    <w:rsid w:val="0043507E"/>
    <w:rsid w:val="00436A94"/>
    <w:rsid w:val="00440634"/>
    <w:rsid w:val="004551CD"/>
    <w:rsid w:val="004656F3"/>
    <w:rsid w:val="00467FC3"/>
    <w:rsid w:val="00477535"/>
    <w:rsid w:val="00477552"/>
    <w:rsid w:val="00480B5A"/>
    <w:rsid w:val="00482E29"/>
    <w:rsid w:val="00493F56"/>
    <w:rsid w:val="004951BA"/>
    <w:rsid w:val="004A0D92"/>
    <w:rsid w:val="004A3570"/>
    <w:rsid w:val="004B2F1C"/>
    <w:rsid w:val="004B3ACC"/>
    <w:rsid w:val="004B4786"/>
    <w:rsid w:val="004C3793"/>
    <w:rsid w:val="004C547B"/>
    <w:rsid w:val="004C7CC9"/>
    <w:rsid w:val="004D4F77"/>
    <w:rsid w:val="004D58FA"/>
    <w:rsid w:val="004D6440"/>
    <w:rsid w:val="004D79EE"/>
    <w:rsid w:val="004E0294"/>
    <w:rsid w:val="004E0980"/>
    <w:rsid w:val="004E6BE7"/>
    <w:rsid w:val="004F3BD4"/>
    <w:rsid w:val="004F75B1"/>
    <w:rsid w:val="00510CF3"/>
    <w:rsid w:val="00511972"/>
    <w:rsid w:val="00516637"/>
    <w:rsid w:val="00531DF1"/>
    <w:rsid w:val="00533B4E"/>
    <w:rsid w:val="00535028"/>
    <w:rsid w:val="00553B84"/>
    <w:rsid w:val="005577CE"/>
    <w:rsid w:val="00563093"/>
    <w:rsid w:val="0056351F"/>
    <w:rsid w:val="00572734"/>
    <w:rsid w:val="00577B47"/>
    <w:rsid w:val="00580513"/>
    <w:rsid w:val="00584F36"/>
    <w:rsid w:val="00587721"/>
    <w:rsid w:val="00597CA0"/>
    <w:rsid w:val="005B4C95"/>
    <w:rsid w:val="005B4D89"/>
    <w:rsid w:val="005C2B1B"/>
    <w:rsid w:val="005C2F7B"/>
    <w:rsid w:val="005C5DF8"/>
    <w:rsid w:val="005D505F"/>
    <w:rsid w:val="005E58D9"/>
    <w:rsid w:val="005E7554"/>
    <w:rsid w:val="006100DD"/>
    <w:rsid w:val="00615CF4"/>
    <w:rsid w:val="00617044"/>
    <w:rsid w:val="00627427"/>
    <w:rsid w:val="00627766"/>
    <w:rsid w:val="00630240"/>
    <w:rsid w:val="006365BE"/>
    <w:rsid w:val="006402D3"/>
    <w:rsid w:val="0064671B"/>
    <w:rsid w:val="00652BFD"/>
    <w:rsid w:val="00654A65"/>
    <w:rsid w:val="006558B1"/>
    <w:rsid w:val="00692382"/>
    <w:rsid w:val="0069279C"/>
    <w:rsid w:val="00694509"/>
    <w:rsid w:val="006D1685"/>
    <w:rsid w:val="006D3D87"/>
    <w:rsid w:val="006D5509"/>
    <w:rsid w:val="006F004B"/>
    <w:rsid w:val="0071106F"/>
    <w:rsid w:val="00721079"/>
    <w:rsid w:val="00723751"/>
    <w:rsid w:val="00727B43"/>
    <w:rsid w:val="00744142"/>
    <w:rsid w:val="00755C95"/>
    <w:rsid w:val="00771CE4"/>
    <w:rsid w:val="00780045"/>
    <w:rsid w:val="00787ED3"/>
    <w:rsid w:val="00791231"/>
    <w:rsid w:val="00792831"/>
    <w:rsid w:val="007932D6"/>
    <w:rsid w:val="0079389E"/>
    <w:rsid w:val="007960A0"/>
    <w:rsid w:val="007A5E3D"/>
    <w:rsid w:val="007B04D3"/>
    <w:rsid w:val="007B7634"/>
    <w:rsid w:val="007C28AA"/>
    <w:rsid w:val="007D6385"/>
    <w:rsid w:val="007D694C"/>
    <w:rsid w:val="007E07B4"/>
    <w:rsid w:val="007E0B39"/>
    <w:rsid w:val="007E0FBA"/>
    <w:rsid w:val="007F1CB5"/>
    <w:rsid w:val="00801F08"/>
    <w:rsid w:val="008067D5"/>
    <w:rsid w:val="008119C8"/>
    <w:rsid w:val="00811F45"/>
    <w:rsid w:val="00815318"/>
    <w:rsid w:val="00815503"/>
    <w:rsid w:val="00825A0E"/>
    <w:rsid w:val="008272B5"/>
    <w:rsid w:val="00835AE4"/>
    <w:rsid w:val="00835FCF"/>
    <w:rsid w:val="00841C1F"/>
    <w:rsid w:val="00847193"/>
    <w:rsid w:val="00853883"/>
    <w:rsid w:val="00864782"/>
    <w:rsid w:val="00874BD9"/>
    <w:rsid w:val="0088209E"/>
    <w:rsid w:val="008842A1"/>
    <w:rsid w:val="00884F6B"/>
    <w:rsid w:val="008940F7"/>
    <w:rsid w:val="008A2944"/>
    <w:rsid w:val="008A3AEC"/>
    <w:rsid w:val="008A42A4"/>
    <w:rsid w:val="008B74BC"/>
    <w:rsid w:val="008B7B56"/>
    <w:rsid w:val="008C0D81"/>
    <w:rsid w:val="008C1C9A"/>
    <w:rsid w:val="008D1005"/>
    <w:rsid w:val="008D2770"/>
    <w:rsid w:val="008D473E"/>
    <w:rsid w:val="008D6345"/>
    <w:rsid w:val="008D7A71"/>
    <w:rsid w:val="008E2D2F"/>
    <w:rsid w:val="008E70E4"/>
    <w:rsid w:val="008F267F"/>
    <w:rsid w:val="009008E6"/>
    <w:rsid w:val="00913F0B"/>
    <w:rsid w:val="00923495"/>
    <w:rsid w:val="0093390B"/>
    <w:rsid w:val="00953C5D"/>
    <w:rsid w:val="00960423"/>
    <w:rsid w:val="009626CE"/>
    <w:rsid w:val="009716CC"/>
    <w:rsid w:val="00980311"/>
    <w:rsid w:val="00981CA1"/>
    <w:rsid w:val="00987130"/>
    <w:rsid w:val="00990372"/>
    <w:rsid w:val="00990560"/>
    <w:rsid w:val="00991237"/>
    <w:rsid w:val="00994962"/>
    <w:rsid w:val="009A31D3"/>
    <w:rsid w:val="009B27FF"/>
    <w:rsid w:val="009B7D69"/>
    <w:rsid w:val="009B7FF6"/>
    <w:rsid w:val="009D4921"/>
    <w:rsid w:val="009D74A8"/>
    <w:rsid w:val="009E5327"/>
    <w:rsid w:val="009F03FC"/>
    <w:rsid w:val="009F4013"/>
    <w:rsid w:val="009F437E"/>
    <w:rsid w:val="00A00B4A"/>
    <w:rsid w:val="00A06EAF"/>
    <w:rsid w:val="00A2494F"/>
    <w:rsid w:val="00A32B9F"/>
    <w:rsid w:val="00A32F30"/>
    <w:rsid w:val="00A33345"/>
    <w:rsid w:val="00A43EEA"/>
    <w:rsid w:val="00A4573C"/>
    <w:rsid w:val="00A47AD8"/>
    <w:rsid w:val="00A5710F"/>
    <w:rsid w:val="00A633FF"/>
    <w:rsid w:val="00A72982"/>
    <w:rsid w:val="00A834F2"/>
    <w:rsid w:val="00A86008"/>
    <w:rsid w:val="00A864C2"/>
    <w:rsid w:val="00AB133A"/>
    <w:rsid w:val="00AB1925"/>
    <w:rsid w:val="00AC1476"/>
    <w:rsid w:val="00AC1B40"/>
    <w:rsid w:val="00AC2B65"/>
    <w:rsid w:val="00AC34C2"/>
    <w:rsid w:val="00AC7474"/>
    <w:rsid w:val="00AD5FFC"/>
    <w:rsid w:val="00AD7F36"/>
    <w:rsid w:val="00AE0136"/>
    <w:rsid w:val="00B045FF"/>
    <w:rsid w:val="00B114CD"/>
    <w:rsid w:val="00B228A5"/>
    <w:rsid w:val="00B33E5D"/>
    <w:rsid w:val="00B34FE7"/>
    <w:rsid w:val="00B533B5"/>
    <w:rsid w:val="00B607FB"/>
    <w:rsid w:val="00B6422E"/>
    <w:rsid w:val="00B66D00"/>
    <w:rsid w:val="00BA5A78"/>
    <w:rsid w:val="00BA7FF6"/>
    <w:rsid w:val="00BB294A"/>
    <w:rsid w:val="00BC1218"/>
    <w:rsid w:val="00BC2D29"/>
    <w:rsid w:val="00BC4364"/>
    <w:rsid w:val="00BC7905"/>
    <w:rsid w:val="00BD61F9"/>
    <w:rsid w:val="00BE0C0B"/>
    <w:rsid w:val="00BE1B74"/>
    <w:rsid w:val="00BE66C3"/>
    <w:rsid w:val="00BF0A21"/>
    <w:rsid w:val="00BF2760"/>
    <w:rsid w:val="00C01B77"/>
    <w:rsid w:val="00C049FA"/>
    <w:rsid w:val="00C16FDA"/>
    <w:rsid w:val="00C24C6B"/>
    <w:rsid w:val="00C27718"/>
    <w:rsid w:val="00C327CA"/>
    <w:rsid w:val="00C373B2"/>
    <w:rsid w:val="00C4388F"/>
    <w:rsid w:val="00C45A22"/>
    <w:rsid w:val="00C52A97"/>
    <w:rsid w:val="00C65537"/>
    <w:rsid w:val="00C765BC"/>
    <w:rsid w:val="00C76CA5"/>
    <w:rsid w:val="00C77797"/>
    <w:rsid w:val="00C8449B"/>
    <w:rsid w:val="00C844BE"/>
    <w:rsid w:val="00CA4301"/>
    <w:rsid w:val="00CD2468"/>
    <w:rsid w:val="00CE54BD"/>
    <w:rsid w:val="00D02062"/>
    <w:rsid w:val="00D20068"/>
    <w:rsid w:val="00D22F3B"/>
    <w:rsid w:val="00D26AFD"/>
    <w:rsid w:val="00D3662C"/>
    <w:rsid w:val="00D43C4F"/>
    <w:rsid w:val="00D448D7"/>
    <w:rsid w:val="00D45F98"/>
    <w:rsid w:val="00D60413"/>
    <w:rsid w:val="00D62EDE"/>
    <w:rsid w:val="00D74E7E"/>
    <w:rsid w:val="00D8148E"/>
    <w:rsid w:val="00D81F1F"/>
    <w:rsid w:val="00D85947"/>
    <w:rsid w:val="00DA15D8"/>
    <w:rsid w:val="00DA5506"/>
    <w:rsid w:val="00DA6573"/>
    <w:rsid w:val="00DA7B25"/>
    <w:rsid w:val="00DD5DAA"/>
    <w:rsid w:val="00DD6395"/>
    <w:rsid w:val="00DE1731"/>
    <w:rsid w:val="00E016AC"/>
    <w:rsid w:val="00E02364"/>
    <w:rsid w:val="00E07972"/>
    <w:rsid w:val="00E17A34"/>
    <w:rsid w:val="00E2074D"/>
    <w:rsid w:val="00E21131"/>
    <w:rsid w:val="00E25623"/>
    <w:rsid w:val="00E25ABB"/>
    <w:rsid w:val="00E35A44"/>
    <w:rsid w:val="00E4458F"/>
    <w:rsid w:val="00E46ECA"/>
    <w:rsid w:val="00E528F7"/>
    <w:rsid w:val="00E544F7"/>
    <w:rsid w:val="00E56E34"/>
    <w:rsid w:val="00E610F9"/>
    <w:rsid w:val="00E6529C"/>
    <w:rsid w:val="00E74BDB"/>
    <w:rsid w:val="00E7593E"/>
    <w:rsid w:val="00E766A9"/>
    <w:rsid w:val="00E80195"/>
    <w:rsid w:val="00E928ED"/>
    <w:rsid w:val="00EA1A0F"/>
    <w:rsid w:val="00EA51EB"/>
    <w:rsid w:val="00EB0409"/>
    <w:rsid w:val="00EB096D"/>
    <w:rsid w:val="00EB5E62"/>
    <w:rsid w:val="00EB646C"/>
    <w:rsid w:val="00EB6DED"/>
    <w:rsid w:val="00EE760A"/>
    <w:rsid w:val="00EF10BD"/>
    <w:rsid w:val="00EF1942"/>
    <w:rsid w:val="00EF1BB2"/>
    <w:rsid w:val="00EF34F4"/>
    <w:rsid w:val="00EF461A"/>
    <w:rsid w:val="00EF5973"/>
    <w:rsid w:val="00F03011"/>
    <w:rsid w:val="00F04B27"/>
    <w:rsid w:val="00F05A85"/>
    <w:rsid w:val="00F05F4B"/>
    <w:rsid w:val="00F07135"/>
    <w:rsid w:val="00F13276"/>
    <w:rsid w:val="00F1700E"/>
    <w:rsid w:val="00F247C5"/>
    <w:rsid w:val="00F25760"/>
    <w:rsid w:val="00F27370"/>
    <w:rsid w:val="00F34524"/>
    <w:rsid w:val="00F614F5"/>
    <w:rsid w:val="00F63555"/>
    <w:rsid w:val="00F715B3"/>
    <w:rsid w:val="00F73272"/>
    <w:rsid w:val="00F73923"/>
    <w:rsid w:val="00F748D5"/>
    <w:rsid w:val="00F764EE"/>
    <w:rsid w:val="00F8214B"/>
    <w:rsid w:val="00F8377C"/>
    <w:rsid w:val="00F86EE1"/>
    <w:rsid w:val="00F95A10"/>
    <w:rsid w:val="00F96367"/>
    <w:rsid w:val="00FA048B"/>
    <w:rsid w:val="00FA11EC"/>
    <w:rsid w:val="00FA2BFD"/>
    <w:rsid w:val="00FA6918"/>
    <w:rsid w:val="00FD3BCB"/>
    <w:rsid w:val="00FE3286"/>
    <w:rsid w:val="00FE419E"/>
    <w:rsid w:val="00FE6204"/>
    <w:rsid w:val="00FE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F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F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FF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BA7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642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">
    <w:name w:val="Заголовок 3 Знак"/>
    <w:basedOn w:val="a0"/>
    <w:rsid w:val="00B6422E"/>
    <w:rPr>
      <w:rFonts w:ascii="Arial" w:hAnsi="Arial" w:cs="Arial"/>
      <w:b/>
      <w:bCs/>
      <w:sz w:val="26"/>
      <w:szCs w:val="26"/>
      <w:lang w:val="ru-RU" w:eastAsia="ru-RU"/>
    </w:rPr>
  </w:style>
  <w:style w:type="paragraph" w:styleId="a6">
    <w:name w:val="List Paragraph"/>
    <w:basedOn w:val="a"/>
    <w:uiPriority w:val="34"/>
    <w:qFormat/>
    <w:rsid w:val="00B642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F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F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FF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BA7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642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">
    <w:name w:val="Заголовок 3 Знак"/>
    <w:basedOn w:val="a0"/>
    <w:rsid w:val="00B6422E"/>
    <w:rPr>
      <w:rFonts w:ascii="Arial" w:hAnsi="Arial" w:cs="Arial"/>
      <w:b/>
      <w:bCs/>
      <w:sz w:val="26"/>
      <w:szCs w:val="26"/>
      <w:lang w:val="ru-RU" w:eastAsia="ru-RU"/>
    </w:rPr>
  </w:style>
  <w:style w:type="paragraph" w:styleId="a6">
    <w:name w:val="List Paragraph"/>
    <w:basedOn w:val="a"/>
    <w:uiPriority w:val="34"/>
    <w:qFormat/>
    <w:rsid w:val="00B642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Логинова А.Д.</dc:creator>
  <cp:keywords/>
  <dc:description/>
  <cp:lastModifiedBy>Логинова А.Д.</cp:lastModifiedBy>
  <cp:revision>7</cp:revision>
  <cp:lastPrinted>2014-10-16T13:04:00Z</cp:lastPrinted>
  <dcterms:created xsi:type="dcterms:W3CDTF">2014-10-16T10:15:00Z</dcterms:created>
  <dcterms:modified xsi:type="dcterms:W3CDTF">2015-05-06T07:58:00Z</dcterms:modified>
</cp:coreProperties>
</file>