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E" w:rsidRPr="005D600C" w:rsidRDefault="00A15F1E" w:rsidP="00A15F1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5D600C">
        <w:rPr>
          <w:rFonts w:ascii="Times New Roman" w:hAnsi="Times New Roman"/>
          <w:b/>
          <w:sz w:val="32"/>
          <w:szCs w:val="32"/>
        </w:rPr>
        <w:t xml:space="preserve">Отчёт </w:t>
      </w:r>
    </w:p>
    <w:p w:rsidR="00A15F1E" w:rsidRPr="005D600C" w:rsidRDefault="00A15F1E" w:rsidP="00A15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00C">
        <w:rPr>
          <w:rFonts w:ascii="Times New Roman" w:hAnsi="Times New Roman"/>
          <w:b/>
          <w:sz w:val="32"/>
          <w:szCs w:val="32"/>
        </w:rPr>
        <w:t>о результатах контрольного мероприятия</w:t>
      </w:r>
    </w:p>
    <w:p w:rsidR="00A15F1E" w:rsidRPr="005D600C" w:rsidRDefault="005F44F9" w:rsidP="00A15F1E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5F44F9">
        <w:rPr>
          <w:rFonts w:ascii="Times New Roman" w:hAnsi="Times New Roman"/>
          <w:noProof/>
        </w:rPr>
        <w:pict>
          <v:rect id="_x0000_s1026" style="position:absolute;left:0;text-align:left;margin-left:16.5pt;margin-top:15.6pt;width:116.75pt;height:21.35pt;z-index:251657216" o:allowincell="f">
            <v:textbox inset="1pt,1pt,1pt,1pt">
              <w:txbxContent>
                <w:p w:rsidR="00A15F1E" w:rsidRPr="001E5F33" w:rsidRDefault="00A56CFB" w:rsidP="00A15F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10</w:t>
                  </w:r>
                </w:p>
              </w:txbxContent>
            </v:textbox>
          </v:rect>
        </w:pict>
      </w:r>
    </w:p>
    <w:p w:rsidR="00A15F1E" w:rsidRPr="005D600C" w:rsidRDefault="005F44F9" w:rsidP="00A15F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margin-left:313.2pt;margin-top:1.6pt;width:99.45pt;height:21.35pt;z-index:251658240" o:allowincell="f">
            <v:textbox inset="1pt,1pt,1pt,1pt">
              <w:txbxContent>
                <w:p w:rsidR="00A15F1E" w:rsidRPr="001E5F33" w:rsidRDefault="00A15F1E" w:rsidP="00A15F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16.0</w:t>
                  </w:r>
                  <w:r w:rsidR="004E625D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.201</w:t>
                  </w:r>
                  <w:r w:rsidR="004E625D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="00A15F1E" w:rsidRPr="005D600C">
        <w:rPr>
          <w:rFonts w:ascii="Times New Roman" w:hAnsi="Times New Roman"/>
          <w:b/>
          <w:sz w:val="28"/>
        </w:rPr>
        <w:t>№                                                                        дата:</w:t>
      </w:r>
      <w:r w:rsidR="00A15F1E" w:rsidRPr="005D600C">
        <w:rPr>
          <w:rFonts w:ascii="Times New Roman" w:hAnsi="Times New Roman"/>
          <w:sz w:val="28"/>
        </w:rPr>
        <w:t xml:space="preserve"> </w:t>
      </w:r>
      <w:r w:rsidR="00A15F1E" w:rsidRPr="005D600C">
        <w:rPr>
          <w:rFonts w:ascii="Times New Roman" w:hAnsi="Times New Roman"/>
          <w:b/>
          <w:sz w:val="28"/>
        </w:rPr>
        <w:t xml:space="preserve">    </w:t>
      </w:r>
      <w:r w:rsidR="00A15F1E" w:rsidRPr="005D600C">
        <w:rPr>
          <w:rFonts w:ascii="Times New Roman" w:hAnsi="Times New Roman"/>
        </w:rPr>
        <w:t xml:space="preserve">                                            </w:t>
      </w:r>
    </w:p>
    <w:p w:rsidR="00A15F1E" w:rsidRPr="005D600C" w:rsidRDefault="00A15F1E" w:rsidP="00A15F1E">
      <w:pPr>
        <w:spacing w:after="0"/>
        <w:rPr>
          <w:rFonts w:ascii="Times New Roman" w:hAnsi="Times New Roman"/>
        </w:rPr>
      </w:pPr>
    </w:p>
    <w:p w:rsidR="00A15F1E" w:rsidRPr="005D600C" w:rsidRDefault="00A15F1E" w:rsidP="00A15F1E">
      <w:pPr>
        <w:spacing w:after="0"/>
        <w:rPr>
          <w:rFonts w:ascii="Times New Roman" w:hAnsi="Times New Roman"/>
        </w:rPr>
      </w:pP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</w:rPr>
      </w:pPr>
      <w:r w:rsidRPr="005D600C">
        <w:rPr>
          <w:rFonts w:ascii="Times New Roman" w:hAnsi="Times New Roman"/>
          <w:sz w:val="24"/>
        </w:rPr>
        <w:t xml:space="preserve">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3567A1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3567A1">
        <w:rPr>
          <w:rFonts w:ascii="Times New Roman" w:hAnsi="Times New Roman"/>
          <w:sz w:val="24"/>
          <w:szCs w:val="24"/>
        </w:rPr>
        <w:t>и анализ</w:t>
      </w:r>
      <w:r>
        <w:rPr>
          <w:rFonts w:ascii="Times New Roman" w:hAnsi="Times New Roman"/>
          <w:sz w:val="24"/>
          <w:szCs w:val="24"/>
        </w:rPr>
        <w:t xml:space="preserve">  </w:t>
      </w:r>
      <w:r w:rsidR="003567A1">
        <w:rPr>
          <w:rFonts w:ascii="Times New Roman" w:hAnsi="Times New Roman"/>
          <w:sz w:val="24"/>
          <w:szCs w:val="24"/>
        </w:rPr>
        <w:t>обоснованности расходов на обеспечение деятельности МБУ «Централизованная бухгалтерия» за 2013-2014 годы.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контрольных  мероприятий  контрольно-счетной  комиссии  района  на 201</w:t>
      </w:r>
      <w:r w:rsidR="003567A1">
        <w:rPr>
          <w:rFonts w:ascii="Times New Roman" w:hAnsi="Times New Roman"/>
          <w:sz w:val="24"/>
          <w:szCs w:val="24"/>
        </w:rPr>
        <w:t xml:space="preserve">4г., </w:t>
      </w:r>
      <w:r>
        <w:rPr>
          <w:rFonts w:ascii="Times New Roman" w:hAnsi="Times New Roman"/>
          <w:sz w:val="24"/>
          <w:szCs w:val="24"/>
        </w:rPr>
        <w:t>приказ</w:t>
      </w:r>
      <w:r w:rsidR="003567A1">
        <w:rPr>
          <w:rFonts w:ascii="Times New Roman" w:hAnsi="Times New Roman"/>
          <w:sz w:val="24"/>
          <w:szCs w:val="24"/>
        </w:rPr>
        <w:t xml:space="preserve"> Председателя</w:t>
      </w:r>
      <w:r>
        <w:rPr>
          <w:rFonts w:ascii="Times New Roman" w:hAnsi="Times New Roman"/>
          <w:sz w:val="24"/>
          <w:szCs w:val="24"/>
        </w:rPr>
        <w:t xml:space="preserve"> контрольно-счетной комиссии Белозерского муниципально</w:t>
      </w:r>
      <w:r w:rsidR="003567A1">
        <w:rPr>
          <w:rFonts w:ascii="Times New Roman" w:hAnsi="Times New Roman"/>
          <w:sz w:val="24"/>
          <w:szCs w:val="24"/>
        </w:rPr>
        <w:t>го района от 28</w:t>
      </w:r>
      <w:r>
        <w:rPr>
          <w:rFonts w:ascii="Times New Roman" w:hAnsi="Times New Roman"/>
          <w:sz w:val="24"/>
          <w:szCs w:val="24"/>
        </w:rPr>
        <w:t>.0</w:t>
      </w:r>
      <w:r w:rsidR="003567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3567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</w:t>
      </w:r>
      <w:r w:rsidR="003567A1">
        <w:rPr>
          <w:rFonts w:ascii="Times New Roman" w:hAnsi="Times New Roman"/>
          <w:sz w:val="24"/>
          <w:szCs w:val="24"/>
        </w:rPr>
        <w:t xml:space="preserve"> 76</w:t>
      </w:r>
      <w:r>
        <w:rPr>
          <w:rFonts w:ascii="Times New Roman" w:hAnsi="Times New Roman"/>
          <w:sz w:val="24"/>
          <w:szCs w:val="24"/>
        </w:rPr>
        <w:t>.</w:t>
      </w:r>
    </w:p>
    <w:p w:rsidR="00A15F1E" w:rsidRPr="00B67085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00C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F1E" w:rsidRDefault="00B15659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 законности,</w:t>
      </w:r>
      <w:r w:rsidR="00A15F1E">
        <w:rPr>
          <w:rFonts w:ascii="Times New Roman" w:hAnsi="Times New Roman"/>
          <w:sz w:val="24"/>
          <w:szCs w:val="24"/>
        </w:rPr>
        <w:t xml:space="preserve"> эффективности</w:t>
      </w:r>
      <w:r>
        <w:rPr>
          <w:rFonts w:ascii="Times New Roman" w:hAnsi="Times New Roman"/>
          <w:sz w:val="24"/>
          <w:szCs w:val="24"/>
        </w:rPr>
        <w:t>, результативности, продуктивности и целевого использования средств бюджета, предназначенного для выполнения муниципального задания бюджетным учреждением.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Pr="005D600C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A15F1E" w:rsidRDefault="00A903B9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15F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15F1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4г.-3</w:t>
      </w:r>
      <w:r w:rsidR="00A15F1E">
        <w:rPr>
          <w:rFonts w:ascii="Times New Roman" w:hAnsi="Times New Roman"/>
          <w:sz w:val="24"/>
          <w:szCs w:val="24"/>
        </w:rPr>
        <w:t>0</w:t>
      </w:r>
      <w:r w:rsidR="00A15F1E" w:rsidRPr="00606F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A15F1E" w:rsidRPr="00606FF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A15F1E" w:rsidRPr="00606FFE">
        <w:rPr>
          <w:rFonts w:ascii="Times New Roman" w:hAnsi="Times New Roman"/>
          <w:sz w:val="24"/>
          <w:szCs w:val="24"/>
        </w:rPr>
        <w:t>г.</w:t>
      </w:r>
    </w:p>
    <w:p w:rsidR="00A15F1E" w:rsidRPr="005D600C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A15F1E" w:rsidRDefault="00A903B9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«Централизованная бухгалтерия»</w:t>
      </w:r>
    </w:p>
    <w:p w:rsidR="00A15F1E" w:rsidRPr="005D600C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903B9">
        <w:rPr>
          <w:rFonts w:ascii="Times New Roman" w:hAnsi="Times New Roman"/>
          <w:sz w:val="24"/>
          <w:szCs w:val="24"/>
        </w:rPr>
        <w:t>3г.-</w:t>
      </w:r>
      <w:r>
        <w:rPr>
          <w:rFonts w:ascii="Times New Roman" w:hAnsi="Times New Roman"/>
          <w:sz w:val="24"/>
          <w:szCs w:val="24"/>
        </w:rPr>
        <w:t>201</w:t>
      </w:r>
      <w:r w:rsidR="00A903B9">
        <w:rPr>
          <w:rFonts w:ascii="Times New Roman" w:hAnsi="Times New Roman"/>
          <w:sz w:val="24"/>
          <w:szCs w:val="24"/>
        </w:rPr>
        <w:t>4г</w:t>
      </w:r>
      <w:r w:rsidRPr="00104C27">
        <w:rPr>
          <w:rFonts w:ascii="Times New Roman" w:hAnsi="Times New Roman"/>
          <w:sz w:val="24"/>
          <w:szCs w:val="24"/>
        </w:rPr>
        <w:t>г.</w:t>
      </w:r>
    </w:p>
    <w:p w:rsidR="00A15F1E" w:rsidRPr="00606FF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контрольно-счетной комиссии  Белозерского муниципального района Климина Наталья Борисовна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</w:t>
      </w:r>
      <w:r w:rsidRPr="00510D6A">
        <w:rPr>
          <w:rFonts w:ascii="Times New Roman" w:hAnsi="Times New Roman"/>
          <w:b/>
          <w:sz w:val="24"/>
          <w:szCs w:val="24"/>
        </w:rPr>
        <w:t xml:space="preserve"> объектов, наличие письменных объяснений, замечаний или возражений и заключение</w:t>
      </w:r>
      <w:r>
        <w:rPr>
          <w:rFonts w:ascii="Times New Roman" w:hAnsi="Times New Roman"/>
          <w:b/>
          <w:sz w:val="24"/>
          <w:szCs w:val="24"/>
        </w:rPr>
        <w:t xml:space="preserve"> по ним: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 проверки  </w:t>
      </w:r>
      <w:r w:rsidR="001E1F58">
        <w:rPr>
          <w:rFonts w:ascii="Times New Roman" w:hAnsi="Times New Roman"/>
          <w:sz w:val="24"/>
          <w:szCs w:val="24"/>
        </w:rPr>
        <w:t xml:space="preserve">МБУ «Централизованная бухгалтерия» подписан директором </w:t>
      </w:r>
      <w:r>
        <w:rPr>
          <w:rFonts w:ascii="Times New Roman" w:hAnsi="Times New Roman"/>
          <w:sz w:val="24"/>
          <w:szCs w:val="24"/>
        </w:rPr>
        <w:t xml:space="preserve">  и  главным  бухгалтером  М</w:t>
      </w:r>
      <w:r w:rsidR="001E1F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 «Централизованная  бухгалтерия» </w:t>
      </w:r>
      <w:r w:rsidR="001E1F58">
        <w:rPr>
          <w:rFonts w:ascii="Times New Roman" w:hAnsi="Times New Roman"/>
          <w:sz w:val="24"/>
          <w:szCs w:val="24"/>
        </w:rPr>
        <w:t xml:space="preserve"> без разногласий.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Данное  контрольное  мероприятие  включено  в  план  работы контрольно-счетной комиссии  на  201</w:t>
      </w:r>
      <w:r w:rsidR="007F49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Объем  проверенных  средств  составил: за 201</w:t>
      </w:r>
      <w:r w:rsidR="007F49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B18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F4929">
        <w:rPr>
          <w:rFonts w:ascii="Times New Roman" w:hAnsi="Times New Roman"/>
          <w:sz w:val="24"/>
          <w:szCs w:val="24"/>
        </w:rPr>
        <w:t>2123,3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за </w:t>
      </w:r>
      <w:r w:rsidR="007F49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мес. 201</w:t>
      </w:r>
      <w:r w:rsidR="007F49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B1814">
        <w:rPr>
          <w:rFonts w:ascii="Times New Roman" w:hAnsi="Times New Roman"/>
          <w:sz w:val="24"/>
          <w:szCs w:val="24"/>
        </w:rPr>
        <w:t>– 640,2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A15F1E" w:rsidRPr="00547DF0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Pr="000B619F" w:rsidRDefault="00A15F1E" w:rsidP="00A15F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Выводы:</w:t>
      </w:r>
    </w:p>
    <w:p w:rsidR="00A15F1E" w:rsidRPr="00B67085" w:rsidRDefault="00A15F1E" w:rsidP="00A15F1E">
      <w:pPr>
        <w:pStyle w:val="2"/>
        <w:spacing w:before="0"/>
        <w:rPr>
          <w:rFonts w:ascii="Times New Roman" w:hAnsi="Times New Roman"/>
          <w:b w:val="0"/>
          <w:color w:val="000000"/>
          <w:szCs w:val="24"/>
        </w:rPr>
      </w:pPr>
      <w:r w:rsidRPr="00B67085">
        <w:rPr>
          <w:rFonts w:ascii="Times New Roman" w:hAnsi="Times New Roman"/>
          <w:b w:val="0"/>
          <w:color w:val="000000"/>
          <w:szCs w:val="24"/>
        </w:rPr>
        <w:t>Итоговые данные контрольного мероприятия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 тыс. </w:t>
      </w:r>
      <w:r w:rsidRPr="005D600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260"/>
        <w:gridCol w:w="1249"/>
        <w:gridCol w:w="1625"/>
        <w:gridCol w:w="2340"/>
      </w:tblGrid>
      <w:tr w:rsidR="00A15F1E" w:rsidRPr="007B1724" w:rsidTr="00762692">
        <w:trPr>
          <w:trHeight w:val="776"/>
        </w:trPr>
        <w:tc>
          <w:tcPr>
            <w:tcW w:w="3251" w:type="dxa"/>
            <w:vMerge w:val="restart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2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340" w:type="dxa"/>
            <w:vMerge w:val="restart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15F1E" w:rsidRPr="007B1724" w:rsidTr="00762692">
        <w:trPr>
          <w:trHeight w:val="830"/>
        </w:trPr>
        <w:tc>
          <w:tcPr>
            <w:tcW w:w="3251" w:type="dxa"/>
            <w:vMerge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340" w:type="dxa"/>
            <w:vMerge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</w:tcPr>
          <w:p w:rsidR="00A15F1E" w:rsidRPr="007B1724" w:rsidRDefault="002F08B0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</w:tcPr>
          <w:p w:rsidR="00A15F1E" w:rsidRPr="007B1724" w:rsidRDefault="002F08B0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принято к учету (по а/отчетам) денежных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выплачено</w:t>
            </w:r>
          </w:p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Недостача имущества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Излишки имущества</w:t>
            </w:r>
          </w:p>
        </w:tc>
        <w:tc>
          <w:tcPr>
            <w:tcW w:w="1260" w:type="dxa"/>
          </w:tcPr>
          <w:p w:rsidR="00A15F1E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Pr="007B1724" w:rsidRDefault="00A15F1E" w:rsidP="00762692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1724">
              <w:rPr>
                <w:rFonts w:ascii="Times New Roman" w:hAnsi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A15F1E" w:rsidRPr="007B1724" w:rsidRDefault="002F08B0" w:rsidP="002F08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138,4,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F1E" w:rsidRDefault="00A15F1E" w:rsidP="00A15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F1E" w:rsidRPr="00DA491D" w:rsidRDefault="008930EA" w:rsidP="00DA4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Установлены неэффективные</w:t>
      </w:r>
      <w:r w:rsidR="002F08B0">
        <w:rPr>
          <w:rFonts w:ascii="Times New Roman" w:hAnsi="Times New Roman"/>
          <w:sz w:val="24"/>
          <w:szCs w:val="24"/>
        </w:rPr>
        <w:t xml:space="preserve"> расходы бюджетных средств за 2013 год в сумме </w:t>
      </w:r>
      <w:r w:rsidR="002F08B0" w:rsidRPr="00C30279">
        <w:rPr>
          <w:rFonts w:ascii="Times New Roman" w:hAnsi="Times New Roman"/>
          <w:b/>
          <w:sz w:val="24"/>
          <w:szCs w:val="24"/>
        </w:rPr>
        <w:t>4739,25</w:t>
      </w:r>
      <w:r w:rsidR="002F08B0">
        <w:rPr>
          <w:rFonts w:ascii="Times New Roman" w:hAnsi="Times New Roman"/>
          <w:sz w:val="24"/>
          <w:szCs w:val="24"/>
        </w:rPr>
        <w:t xml:space="preserve"> руб. – сумма пени за неуплату страховых взносов с заработной платы в фонды.</w:t>
      </w:r>
      <w:r w:rsidR="00DA491D" w:rsidRPr="00DA491D">
        <w:rPr>
          <w:sz w:val="28"/>
          <w:szCs w:val="28"/>
        </w:rPr>
        <w:t xml:space="preserve"> </w:t>
      </w:r>
      <w:proofErr w:type="gramStart"/>
      <w:r w:rsidR="00DA491D" w:rsidRPr="00DA491D">
        <w:rPr>
          <w:rFonts w:ascii="Times New Roman" w:hAnsi="Times New Roman"/>
        </w:rPr>
        <w:t xml:space="preserve">В нарушение Постановления администрации Белозерского муниципального района от 23.11.2010 года № 1238 «О предельно допустимых значениях просроченной кредиторской задолженности муниципальных бюджетных учреждений, в отношении которых администрацией района осуществляются функции и полномочия учредителя» на 01.04.2014г. в Учреждении имеется просроченная кредиторская задолженность по начислениям на выплаты по оплате труда в сумме </w:t>
      </w:r>
      <w:r w:rsidR="00DA491D" w:rsidRPr="00DA491D">
        <w:rPr>
          <w:rFonts w:ascii="Times New Roman" w:hAnsi="Times New Roman"/>
          <w:b/>
        </w:rPr>
        <w:t>133746,9руб.</w:t>
      </w:r>
      <w:r w:rsidR="00DA491D" w:rsidRPr="00DA491D">
        <w:rPr>
          <w:rFonts w:ascii="Times New Roman" w:hAnsi="Times New Roman"/>
        </w:rPr>
        <w:t xml:space="preserve">  – страховые взносы за период с октября 2013г. по январь</w:t>
      </w:r>
      <w:proofErr w:type="gramEnd"/>
      <w:r w:rsidR="00DA491D" w:rsidRPr="00DA491D">
        <w:rPr>
          <w:rFonts w:ascii="Times New Roman" w:hAnsi="Times New Roman"/>
        </w:rPr>
        <w:t xml:space="preserve"> 2014г.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Pr="005D600C" w:rsidRDefault="00AB075F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D600C">
        <w:rPr>
          <w:rFonts w:ascii="Times New Roman" w:hAnsi="Times New Roman"/>
          <w:sz w:val="24"/>
          <w:szCs w:val="24"/>
        </w:rPr>
        <w:t xml:space="preserve">, </w:t>
      </w:r>
      <w:r w:rsidRPr="005D600C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A15F1E" w:rsidRPr="005D600C" w:rsidRDefault="00DA491D" w:rsidP="00DA4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411E52" w:rsidRDefault="00411E52" w:rsidP="00411E52">
      <w:pPr>
        <w:jc w:val="both"/>
        <w:rPr>
          <w:rFonts w:ascii="Times New Roman" w:hAnsi="Times New Roman"/>
        </w:rPr>
      </w:pPr>
      <w:r w:rsidRPr="00411E52">
        <w:rPr>
          <w:rFonts w:ascii="Times New Roman" w:hAnsi="Times New Roman"/>
        </w:rPr>
        <w:t>1)В соответствии с Федеральным законом от 27.07.2010г. № 210-ФЗ «Об организации предоставления государственных и муниципальных услуг»  разработать административный регламент предоставления муниципальных услуг.</w:t>
      </w:r>
    </w:p>
    <w:p w:rsidR="00A15F1E" w:rsidRPr="00411E52" w:rsidRDefault="00411E52" w:rsidP="00411E52">
      <w:pPr>
        <w:jc w:val="both"/>
        <w:rPr>
          <w:rFonts w:ascii="Times New Roman" w:hAnsi="Times New Roman"/>
        </w:rPr>
      </w:pPr>
      <w:r w:rsidRPr="00411E52">
        <w:rPr>
          <w:rFonts w:ascii="Times New Roman" w:hAnsi="Times New Roman"/>
        </w:rPr>
        <w:t>2) Принять меры к устранению просроченной кредиторской задолженности. Не допускать нарушений Постановления Белозерского муниципального района от 23.11.2010 года № 1238 «О предельно допустимых значениях просроченной кредиторской задолженности муниципальных бюджетных учреждений, в отношении которых администрацией района осуществляются функции и полномочия учредителя».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D673AE" w:rsidRDefault="00A15F1E" w:rsidP="00D673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результатам  проверки  Главе  Белозерского муниципального </w:t>
      </w:r>
      <w:r w:rsidR="00D673AE">
        <w:rPr>
          <w:rFonts w:ascii="Times New Roman" w:hAnsi="Times New Roman"/>
          <w:sz w:val="24"/>
          <w:szCs w:val="24"/>
        </w:rPr>
        <w:t>района направлено  информационное письмо  от 25</w:t>
      </w:r>
      <w:r>
        <w:rPr>
          <w:rFonts w:ascii="Times New Roman" w:hAnsi="Times New Roman"/>
          <w:sz w:val="24"/>
          <w:szCs w:val="24"/>
        </w:rPr>
        <w:t>.0</w:t>
      </w:r>
      <w:r w:rsidR="00D673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D673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Руководитель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 контрольно-счетной  комиссии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Белозерского  муниципального  района                                                                  Н.Б.Климина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249" w:rsidRDefault="00F92249"/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1E"/>
    <w:rsid w:val="00080BB0"/>
    <w:rsid w:val="000A720F"/>
    <w:rsid w:val="00170A34"/>
    <w:rsid w:val="001C7BF7"/>
    <w:rsid w:val="001E1F58"/>
    <w:rsid w:val="00261727"/>
    <w:rsid w:val="002F08B0"/>
    <w:rsid w:val="003567A1"/>
    <w:rsid w:val="00375F02"/>
    <w:rsid w:val="00411E52"/>
    <w:rsid w:val="00496901"/>
    <w:rsid w:val="004E625D"/>
    <w:rsid w:val="005F44F9"/>
    <w:rsid w:val="00711A62"/>
    <w:rsid w:val="007F4929"/>
    <w:rsid w:val="00877DB2"/>
    <w:rsid w:val="008930EA"/>
    <w:rsid w:val="00A15F1E"/>
    <w:rsid w:val="00A56CFB"/>
    <w:rsid w:val="00A903B9"/>
    <w:rsid w:val="00AB075F"/>
    <w:rsid w:val="00B15659"/>
    <w:rsid w:val="00BB1814"/>
    <w:rsid w:val="00C30279"/>
    <w:rsid w:val="00C73725"/>
    <w:rsid w:val="00CE68D9"/>
    <w:rsid w:val="00D673AE"/>
    <w:rsid w:val="00DA491D"/>
    <w:rsid w:val="00F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F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F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F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F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BBE8-DEAF-46BD-BEA0-3AC7235C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Customer</cp:lastModifiedBy>
  <cp:revision>21</cp:revision>
  <dcterms:created xsi:type="dcterms:W3CDTF">2014-06-30T11:12:00Z</dcterms:created>
  <dcterms:modified xsi:type="dcterms:W3CDTF">2014-08-08T05:45:00Z</dcterms:modified>
</cp:coreProperties>
</file>