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607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AA2" w:rsidRPr="00E06071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на проект решения Совета Енинского сельского поселения о внесении изменений в решение Совета Енинского сельского поселения № 30 от 18.12.2013 года «О бюджете Енинского сельского поселения на 2014 год и  плановый период 2015-2016 годов»</w:t>
      </w:r>
    </w:p>
    <w:p w:rsidR="00607AA2" w:rsidRPr="00E06071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 27</w:t>
      </w:r>
      <w:r w:rsidRPr="00E060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6071">
        <w:rPr>
          <w:rFonts w:ascii="Times New Roman" w:hAnsi="Times New Roman" w:cs="Times New Roman"/>
          <w:sz w:val="28"/>
          <w:szCs w:val="28"/>
        </w:rPr>
        <w:t>.2014 года</w:t>
      </w: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п.11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607AA2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Проектом решения  Совета Енинского сельского поселения «О внесении изменений в решение Совета Енинского сельского поселения от 18.12.2013г. № 30» </w:t>
      </w:r>
      <w:r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053A32" w:rsidRDefault="00343038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7,8</w:t>
      </w:r>
      <w:r w:rsidR="00BA5D24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53B" w:rsidRDefault="008E053B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разделу 01 «Общегосударственные расходы» подразделу 01 04 «Функционирование Правительства РФ, высших исполнительных органов государственной власти субъектов РФ, местных администраций»</w:t>
      </w:r>
      <w:r w:rsidR="00FC763C">
        <w:rPr>
          <w:rFonts w:ascii="Times New Roman" w:hAnsi="Times New Roman" w:cs="Times New Roman"/>
          <w:sz w:val="28"/>
          <w:szCs w:val="28"/>
        </w:rPr>
        <w:t xml:space="preserve"> планируется уменьшить </w:t>
      </w:r>
      <w:r w:rsidR="00BD376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FC763C">
        <w:rPr>
          <w:rFonts w:ascii="Times New Roman" w:hAnsi="Times New Roman" w:cs="Times New Roman"/>
          <w:sz w:val="28"/>
          <w:szCs w:val="28"/>
        </w:rPr>
        <w:t>на 3</w:t>
      </w:r>
      <w:r w:rsidR="004F78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76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D3766">
        <w:rPr>
          <w:rFonts w:ascii="Times New Roman" w:hAnsi="Times New Roman" w:cs="Times New Roman"/>
          <w:sz w:val="28"/>
          <w:szCs w:val="28"/>
        </w:rPr>
        <w:t xml:space="preserve">, </w:t>
      </w:r>
      <w:r w:rsidR="00343038">
        <w:rPr>
          <w:rFonts w:ascii="Times New Roman" w:hAnsi="Times New Roman" w:cs="Times New Roman"/>
          <w:sz w:val="28"/>
          <w:szCs w:val="28"/>
        </w:rPr>
        <w:t>увеличить расходы на межбюджетные трансферты, передаваемые на осуществление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в сумме 38,2</w:t>
      </w:r>
      <w:proofErr w:type="gramEnd"/>
      <w:r w:rsidR="0034303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B3" w:rsidRDefault="00534865" w:rsidP="00244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6F8">
        <w:rPr>
          <w:rFonts w:ascii="Times New Roman" w:hAnsi="Times New Roman" w:cs="Times New Roman"/>
          <w:sz w:val="28"/>
          <w:szCs w:val="28"/>
        </w:rPr>
        <w:t xml:space="preserve"> По разделу 08 «Культура, кинематография» подразделу 08 01 «Культура»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56F8">
        <w:rPr>
          <w:rFonts w:ascii="Times New Roman" w:hAnsi="Times New Roman" w:cs="Times New Roman"/>
          <w:sz w:val="28"/>
          <w:szCs w:val="28"/>
        </w:rPr>
        <w:t xml:space="preserve"> </w:t>
      </w:r>
      <w:r w:rsidR="00524F54">
        <w:rPr>
          <w:rFonts w:ascii="Times New Roman" w:hAnsi="Times New Roman" w:cs="Times New Roman"/>
          <w:sz w:val="28"/>
          <w:szCs w:val="28"/>
        </w:rPr>
        <w:t xml:space="preserve"> - </w:t>
      </w:r>
      <w:r w:rsidR="005673C1">
        <w:rPr>
          <w:rFonts w:ascii="Times New Roman" w:hAnsi="Times New Roman" w:cs="Times New Roman"/>
          <w:sz w:val="28"/>
          <w:szCs w:val="28"/>
        </w:rPr>
        <w:t>перенесены ассигнования с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на межбюджетные трансферты в сумме 53,6 тыс. руб.</w:t>
      </w:r>
      <w:r w:rsidR="0098597A">
        <w:rPr>
          <w:rFonts w:ascii="Times New Roman" w:hAnsi="Times New Roman" w:cs="Times New Roman"/>
          <w:sz w:val="28"/>
          <w:szCs w:val="28"/>
        </w:rPr>
        <w:t>;</w:t>
      </w:r>
    </w:p>
    <w:p w:rsidR="002447B3" w:rsidRDefault="002447B3" w:rsidP="00244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добавлены строки:</w:t>
      </w:r>
    </w:p>
    <w:tbl>
      <w:tblPr>
        <w:tblStyle w:val="a4"/>
        <w:tblW w:w="0" w:type="auto"/>
        <w:tblLook w:val="04A0"/>
      </w:tblPr>
      <w:tblGrid>
        <w:gridCol w:w="4928"/>
        <w:gridCol w:w="709"/>
        <w:gridCol w:w="545"/>
        <w:gridCol w:w="566"/>
        <w:gridCol w:w="1412"/>
        <w:gridCol w:w="705"/>
        <w:gridCol w:w="706"/>
      </w:tblGrid>
      <w:tr w:rsidR="002447B3" w:rsidTr="001937EF">
        <w:tc>
          <w:tcPr>
            <w:tcW w:w="4928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2447B3" w:rsidRDefault="002447B3" w:rsidP="00B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64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</w:tcPr>
          <w:p w:rsidR="002447B3" w:rsidRDefault="00D40C2A" w:rsidP="00D4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7B3">
              <w:rPr>
                <w:rFonts w:ascii="Times New Roman" w:hAnsi="Times New Roman" w:cs="Times New Roman"/>
                <w:sz w:val="28"/>
                <w:szCs w:val="28"/>
              </w:rPr>
              <w:t>1 0 516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447B3" w:rsidRDefault="002447B3" w:rsidP="00D4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0C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47B3" w:rsidTr="001937EF">
        <w:tc>
          <w:tcPr>
            <w:tcW w:w="4928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муниципальных районов из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муниципальных районов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глашениями</w:t>
            </w:r>
            <w:proofErr w:type="gramEnd"/>
          </w:p>
        </w:tc>
        <w:tc>
          <w:tcPr>
            <w:tcW w:w="709" w:type="dxa"/>
          </w:tcPr>
          <w:p w:rsidR="002447B3" w:rsidRDefault="002447B3" w:rsidP="00B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B64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</w:tcPr>
          <w:p w:rsidR="002447B3" w:rsidRDefault="00D40C2A" w:rsidP="00D40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7B3">
              <w:rPr>
                <w:rFonts w:ascii="Times New Roman" w:hAnsi="Times New Roman" w:cs="Times New Roman"/>
                <w:sz w:val="28"/>
                <w:szCs w:val="28"/>
              </w:rPr>
              <w:t>1 0 516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447B3" w:rsidRDefault="00D40C2A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2447B3" w:rsidTr="001937EF">
        <w:tc>
          <w:tcPr>
            <w:tcW w:w="4928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 на осуществление полномочий по ведению бухгалтерского учета в бюджетных учреждениях культуры</w:t>
            </w:r>
          </w:p>
        </w:tc>
        <w:tc>
          <w:tcPr>
            <w:tcW w:w="709" w:type="dxa"/>
          </w:tcPr>
          <w:p w:rsidR="002447B3" w:rsidRDefault="002447B3" w:rsidP="00BB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64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</w:tcPr>
          <w:p w:rsidR="002447B3" w:rsidRDefault="003C674B" w:rsidP="003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7B3">
              <w:rPr>
                <w:rFonts w:ascii="Times New Roman" w:hAnsi="Times New Roman" w:cs="Times New Roman"/>
                <w:sz w:val="28"/>
                <w:szCs w:val="28"/>
              </w:rPr>
              <w:t>1 0 516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2447B3" w:rsidRDefault="002447B3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2447B3" w:rsidRDefault="002447B3" w:rsidP="003C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6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6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03408" w:rsidRPr="003C7E55" w:rsidRDefault="002447B3" w:rsidP="003C7E55">
      <w:pPr>
        <w:jc w:val="both"/>
        <w:rPr>
          <w:rFonts w:ascii="Times New Roman" w:hAnsi="Times New Roman" w:cs="Times New Roman"/>
          <w:sz w:val="28"/>
          <w:szCs w:val="28"/>
        </w:rPr>
      </w:pPr>
      <w:r w:rsidRPr="003C7E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28"/>
        <w:gridCol w:w="709"/>
        <w:gridCol w:w="545"/>
        <w:gridCol w:w="566"/>
        <w:gridCol w:w="1412"/>
        <w:gridCol w:w="705"/>
        <w:gridCol w:w="706"/>
      </w:tblGrid>
      <w:tr w:rsidR="00403408" w:rsidTr="001937EF">
        <w:tc>
          <w:tcPr>
            <w:tcW w:w="4928" w:type="dxa"/>
          </w:tcPr>
          <w:p w:rsidR="00403408" w:rsidRDefault="00403408" w:rsidP="00403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передаваемые на осуществление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709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545" w:type="dxa"/>
          </w:tcPr>
          <w:p w:rsidR="00403408" w:rsidRDefault="00403408" w:rsidP="0085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403408" w:rsidRDefault="00403408" w:rsidP="0085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403408" w:rsidRDefault="008528D5" w:rsidP="0085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3408">
              <w:rPr>
                <w:rFonts w:ascii="Times New Roman" w:hAnsi="Times New Roman" w:cs="Times New Roman"/>
                <w:sz w:val="28"/>
                <w:szCs w:val="28"/>
              </w:rPr>
              <w:t>1 0 516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403408" w:rsidRDefault="008528D5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6" w:type="dxa"/>
          </w:tcPr>
          <w:p w:rsidR="00403408" w:rsidRDefault="00A97422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  <w:tr w:rsidR="00403408" w:rsidTr="001937EF">
        <w:tc>
          <w:tcPr>
            <w:tcW w:w="4928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403408" w:rsidRDefault="00403408" w:rsidP="0019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7B3" w:rsidRDefault="002447B3" w:rsidP="0024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447B3" w:rsidRPr="006C5408" w:rsidRDefault="002447B3" w:rsidP="0024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447B3" w:rsidRDefault="002447B3" w:rsidP="00244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5A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13C58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C155AB">
        <w:rPr>
          <w:rFonts w:ascii="Times New Roman" w:hAnsi="Times New Roman" w:cs="Times New Roman"/>
          <w:sz w:val="28"/>
          <w:szCs w:val="28"/>
        </w:rPr>
        <w:t>вносятся в связи с передачей полномочий по ведению бухгалтерского учета в бюджетных учреждениях культуры администрации Белозерского муниципального района, по организации 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 – финансовому управлению района. Передача полномочий производится в соответствии с заключенными соглашениями</w:t>
      </w:r>
      <w:r w:rsidR="00B13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7B3" w:rsidRDefault="002447B3" w:rsidP="0024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утверди</w:t>
      </w:r>
      <w:r w:rsidR="00952182">
        <w:rPr>
          <w:rFonts w:ascii="Times New Roman" w:hAnsi="Times New Roman" w:cs="Times New Roman"/>
          <w:sz w:val="28"/>
          <w:szCs w:val="28"/>
        </w:rPr>
        <w:t>ть  проект решения Совета Ени</w:t>
      </w:r>
      <w:r>
        <w:rPr>
          <w:rFonts w:ascii="Times New Roman" w:hAnsi="Times New Roman" w:cs="Times New Roman"/>
          <w:sz w:val="28"/>
          <w:szCs w:val="28"/>
        </w:rPr>
        <w:t>нского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селения.</w:t>
      </w:r>
    </w:p>
    <w:p w:rsidR="002447B3" w:rsidRDefault="002447B3" w:rsidP="0024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47B3" w:rsidRDefault="002447B3" w:rsidP="0024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7B3" w:rsidRDefault="002447B3" w:rsidP="0024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7B3" w:rsidRDefault="002447B3" w:rsidP="0024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7B3" w:rsidRDefault="002447B3" w:rsidP="0024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2447B3" w:rsidRDefault="002447B3" w:rsidP="0024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               Н.Б.Климина                 </w:t>
      </w:r>
    </w:p>
    <w:p w:rsidR="002447B3" w:rsidRDefault="002447B3" w:rsidP="002447B3"/>
    <w:p w:rsidR="002447B3" w:rsidRDefault="002447B3" w:rsidP="002447B3"/>
    <w:p w:rsidR="0098597A" w:rsidRPr="00E06071" w:rsidRDefault="0098597A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FD" w:rsidRDefault="00607AA2" w:rsidP="002827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7AA2" w:rsidRPr="00E06071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7AA2" w:rsidRPr="00EB006E" w:rsidRDefault="00607AA2" w:rsidP="00607A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Выводы и предложения</w:t>
      </w:r>
    </w:p>
    <w:p w:rsidR="00607AA2" w:rsidRPr="00E06071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Изменения в бюджет поселения внесены  в соответствии с Положением о бюджетном процессе в Енинском сельском поселении. Требования   Бюджетного кодекса  РФ в целом соблюдены. </w:t>
      </w:r>
    </w:p>
    <w:p w:rsidR="00607AA2" w:rsidRPr="00E06071" w:rsidRDefault="00607AA2" w:rsidP="00607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принять планируемые изменения в бюджет поселения. </w:t>
      </w:r>
    </w:p>
    <w:p w:rsidR="00607AA2" w:rsidRPr="00E06071" w:rsidRDefault="00607AA2" w:rsidP="00607A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071">
        <w:rPr>
          <w:rFonts w:ascii="Times New Roman" w:hAnsi="Times New Roman" w:cs="Times New Roman"/>
          <w:sz w:val="28"/>
          <w:szCs w:val="28"/>
        </w:rPr>
        <w:t>Белозерского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  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071">
        <w:rPr>
          <w:rFonts w:ascii="Times New Roman" w:hAnsi="Times New Roman" w:cs="Times New Roman"/>
          <w:sz w:val="28"/>
          <w:szCs w:val="28"/>
        </w:rPr>
        <w:t xml:space="preserve">Н.Б.Климина                 </w:t>
      </w: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Pr="00E06071" w:rsidRDefault="00607AA2" w:rsidP="00607A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AA2" w:rsidRDefault="00607AA2" w:rsidP="00607AA2"/>
    <w:p w:rsidR="00F92249" w:rsidRDefault="00F92249"/>
    <w:sectPr w:rsidR="00F92249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56E"/>
    <w:multiLevelType w:val="hybridMultilevel"/>
    <w:tmpl w:val="3A5A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A2"/>
    <w:rsid w:val="00053A32"/>
    <w:rsid w:val="00080BB0"/>
    <w:rsid w:val="001C7BF7"/>
    <w:rsid w:val="002447B3"/>
    <w:rsid w:val="002827FD"/>
    <w:rsid w:val="002B56F8"/>
    <w:rsid w:val="002D18C2"/>
    <w:rsid w:val="00343038"/>
    <w:rsid w:val="00375F02"/>
    <w:rsid w:val="003C674B"/>
    <w:rsid w:val="003C7E55"/>
    <w:rsid w:val="00403408"/>
    <w:rsid w:val="004C5239"/>
    <w:rsid w:val="004F7855"/>
    <w:rsid w:val="00524F54"/>
    <w:rsid w:val="00534865"/>
    <w:rsid w:val="005673C1"/>
    <w:rsid w:val="00607AA2"/>
    <w:rsid w:val="00813868"/>
    <w:rsid w:val="008528D5"/>
    <w:rsid w:val="008E053B"/>
    <w:rsid w:val="00937C99"/>
    <w:rsid w:val="00952182"/>
    <w:rsid w:val="0098597A"/>
    <w:rsid w:val="00A97422"/>
    <w:rsid w:val="00B13C58"/>
    <w:rsid w:val="00B36C3E"/>
    <w:rsid w:val="00BA5D24"/>
    <w:rsid w:val="00BB6403"/>
    <w:rsid w:val="00BD3766"/>
    <w:rsid w:val="00C155AB"/>
    <w:rsid w:val="00C53CBA"/>
    <w:rsid w:val="00D40C2A"/>
    <w:rsid w:val="00F776DC"/>
    <w:rsid w:val="00F92249"/>
    <w:rsid w:val="00F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A2"/>
    <w:pPr>
      <w:ind w:left="720"/>
      <w:contextualSpacing/>
    </w:pPr>
  </w:style>
  <w:style w:type="table" w:styleId="a4">
    <w:name w:val="Table Grid"/>
    <w:basedOn w:val="a1"/>
    <w:uiPriority w:val="59"/>
    <w:rsid w:val="00244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36</cp:revision>
  <dcterms:created xsi:type="dcterms:W3CDTF">2014-06-27T05:01:00Z</dcterms:created>
  <dcterms:modified xsi:type="dcterms:W3CDTF">2014-06-27T13:10:00Z</dcterms:modified>
</cp:coreProperties>
</file>