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A5583D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F11772">
        <w:rPr>
          <w:color w:val="000000"/>
          <w:spacing w:val="1"/>
          <w:sz w:val="28"/>
          <w:szCs w:val="28"/>
        </w:rPr>
        <w:t xml:space="preserve">Куностьского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F11772">
        <w:rPr>
          <w:color w:val="000000"/>
          <w:spacing w:val="1"/>
          <w:sz w:val="28"/>
          <w:szCs w:val="28"/>
        </w:rPr>
        <w:t xml:space="preserve">Куностьского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F11772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F11772">
        <w:rPr>
          <w:color w:val="000000"/>
          <w:spacing w:val="1"/>
          <w:sz w:val="28"/>
          <w:szCs w:val="28"/>
        </w:rPr>
        <w:t>52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F11772">
        <w:rPr>
          <w:color w:val="000000"/>
          <w:spacing w:val="1"/>
          <w:sz w:val="28"/>
          <w:szCs w:val="28"/>
        </w:rPr>
        <w:t>Куностьского</w:t>
      </w:r>
      <w:r w:rsidR="00F117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4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573BF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A573BF">
        <w:rPr>
          <w:sz w:val="28"/>
          <w:szCs w:val="28"/>
        </w:rPr>
        <w:t>октябр</w:t>
      </w:r>
      <w:r>
        <w:rPr>
          <w:sz w:val="28"/>
          <w:szCs w:val="28"/>
        </w:rPr>
        <w:t>я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200ED" w:rsidP="00FF08E2">
      <w:pPr>
        <w:shd w:val="clear" w:color="auto" w:fill="FFFFFF"/>
        <w:ind w:firstLine="70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4D6EF8" w:rsidRDefault="004D6EF8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770B7D" w:rsidRPr="00F577D2">
        <w:rPr>
          <w:sz w:val="28"/>
          <w:szCs w:val="28"/>
        </w:rPr>
        <w:t>358</w:t>
      </w:r>
      <w:r w:rsidR="00E200ED">
        <w:rPr>
          <w:sz w:val="28"/>
          <w:szCs w:val="28"/>
        </w:rPr>
        <w:t>6</w:t>
      </w:r>
      <w:r w:rsidRPr="00F577D2">
        <w:rPr>
          <w:sz w:val="28"/>
          <w:szCs w:val="28"/>
        </w:rPr>
        <w:t>,</w:t>
      </w:r>
      <w:r w:rsidR="00E200E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</w:t>
      </w:r>
      <w:r w:rsidR="00C2065A">
        <w:rPr>
          <w:sz w:val="28"/>
          <w:szCs w:val="28"/>
        </w:rPr>
        <w:t xml:space="preserve">что </w:t>
      </w:r>
      <w:r w:rsidR="00ED0CD2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расходов на </w:t>
      </w:r>
      <w:r w:rsidR="00D4433A">
        <w:rPr>
          <w:sz w:val="28"/>
          <w:szCs w:val="28"/>
        </w:rPr>
        <w:t>1</w:t>
      </w:r>
      <w:r w:rsidR="00C2065A" w:rsidRPr="00D4433A">
        <w:rPr>
          <w:sz w:val="28"/>
          <w:szCs w:val="28"/>
        </w:rPr>
        <w:t>,</w:t>
      </w:r>
      <w:r w:rsidR="000855F7">
        <w:rPr>
          <w:sz w:val="28"/>
          <w:szCs w:val="28"/>
        </w:rPr>
        <w:t>1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3F16CC" w:rsidRPr="00D4433A">
        <w:rPr>
          <w:sz w:val="28"/>
          <w:szCs w:val="28"/>
        </w:rPr>
        <w:t>3737</w:t>
      </w:r>
      <w:r w:rsidRPr="00D4433A">
        <w:rPr>
          <w:sz w:val="28"/>
          <w:szCs w:val="28"/>
        </w:rPr>
        <w:t>,</w:t>
      </w:r>
      <w:r w:rsidR="006D7BAD">
        <w:rPr>
          <w:sz w:val="28"/>
          <w:szCs w:val="28"/>
        </w:rPr>
        <w:t>3</w:t>
      </w:r>
      <w:r w:rsidRPr="003F16C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что </w:t>
      </w:r>
      <w:r w:rsidR="002D10B4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6D7BAD">
        <w:rPr>
          <w:sz w:val="28"/>
          <w:szCs w:val="28"/>
        </w:rPr>
        <w:t>1,</w:t>
      </w:r>
      <w:r w:rsidR="002D10B4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="00347B7F">
        <w:rPr>
          <w:sz w:val="28"/>
          <w:szCs w:val="28"/>
        </w:rPr>
        <w:t>1</w:t>
      </w:r>
      <w:r w:rsidR="005A27E5">
        <w:rPr>
          <w:sz w:val="28"/>
          <w:szCs w:val="28"/>
        </w:rPr>
        <w:t>5</w:t>
      </w:r>
      <w:r w:rsidR="00347B7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A27E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</w:t>
      </w:r>
      <w:r w:rsidR="00FF08E2">
        <w:rPr>
          <w:sz w:val="28"/>
          <w:szCs w:val="28"/>
        </w:rPr>
        <w:t>остается без изменения.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034688">
        <w:rPr>
          <w:sz w:val="28"/>
          <w:szCs w:val="28"/>
        </w:rPr>
        <w:t>1</w:t>
      </w:r>
      <w:r w:rsidR="00330932">
        <w:rPr>
          <w:sz w:val="28"/>
          <w:szCs w:val="28"/>
        </w:rPr>
        <w:t>5</w:t>
      </w:r>
      <w:r w:rsidR="00034688">
        <w:rPr>
          <w:sz w:val="28"/>
          <w:szCs w:val="28"/>
        </w:rPr>
        <w:t>2</w:t>
      </w:r>
      <w:r w:rsidR="00D41C35">
        <w:rPr>
          <w:sz w:val="28"/>
          <w:szCs w:val="28"/>
        </w:rPr>
        <w:t>,</w:t>
      </w:r>
      <w:r w:rsidR="00330932">
        <w:rPr>
          <w:sz w:val="28"/>
          <w:szCs w:val="28"/>
        </w:rPr>
        <w:t>0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FE393F" w:rsidRDefault="00FE393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</w:t>
      </w:r>
      <w:r w:rsidR="002D0C8D">
        <w:rPr>
          <w:color w:val="000000"/>
          <w:spacing w:val="1"/>
          <w:sz w:val="28"/>
          <w:szCs w:val="28"/>
        </w:rPr>
        <w:t>Куностьского</w:t>
      </w:r>
      <w:r w:rsidR="002D0C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2017 год, формируемый за счет налоговых и неналоговых доходов, а также безвозмездных поступлений»</w:t>
      </w:r>
      <w:r w:rsidR="00CD5244">
        <w:rPr>
          <w:sz w:val="28"/>
          <w:szCs w:val="28"/>
        </w:rPr>
        <w:t xml:space="preserve"> изложить в новой редакции</w:t>
      </w:r>
      <w:r w:rsidR="0036099F">
        <w:rPr>
          <w:sz w:val="28"/>
          <w:szCs w:val="28"/>
        </w:rPr>
        <w:t xml:space="preserve">, </w:t>
      </w:r>
      <w:r w:rsidR="00CF397F">
        <w:rPr>
          <w:sz w:val="28"/>
          <w:szCs w:val="28"/>
        </w:rPr>
        <w:t>у</w:t>
      </w:r>
      <w:r w:rsidR="00F31E87">
        <w:rPr>
          <w:sz w:val="28"/>
          <w:szCs w:val="28"/>
        </w:rPr>
        <w:t>велич</w:t>
      </w:r>
      <w:r w:rsidR="00CF397F">
        <w:rPr>
          <w:sz w:val="28"/>
          <w:szCs w:val="28"/>
        </w:rPr>
        <w:t xml:space="preserve">ив объем доходов на </w:t>
      </w:r>
      <w:r w:rsidR="00ED7287">
        <w:rPr>
          <w:sz w:val="28"/>
          <w:szCs w:val="28"/>
        </w:rPr>
        <w:t>1,</w:t>
      </w:r>
      <w:r w:rsidR="00F31E87">
        <w:rPr>
          <w:sz w:val="28"/>
          <w:szCs w:val="28"/>
        </w:rPr>
        <w:t>1</w:t>
      </w:r>
      <w:r w:rsidR="00CF397F">
        <w:rPr>
          <w:sz w:val="28"/>
          <w:szCs w:val="28"/>
        </w:rPr>
        <w:t xml:space="preserve"> тыс. руб. за счет:</w:t>
      </w:r>
    </w:p>
    <w:p w:rsidR="00D5614F" w:rsidRDefault="00774190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27C">
        <w:rPr>
          <w:sz w:val="28"/>
          <w:szCs w:val="28"/>
        </w:rPr>
        <w:t xml:space="preserve"> </w:t>
      </w:r>
      <w:r w:rsidR="00F31E87">
        <w:rPr>
          <w:sz w:val="28"/>
          <w:szCs w:val="28"/>
        </w:rPr>
        <w:t>увеличения объема дотации бюджетам сельских поселений на поддержку мер по обеспечению сбалансированности бюджетов</w:t>
      </w:r>
      <w:r w:rsidR="00A734B7">
        <w:rPr>
          <w:sz w:val="28"/>
          <w:szCs w:val="28"/>
        </w:rPr>
        <w:t xml:space="preserve"> на 1,1 тыс. руб.</w:t>
      </w:r>
    </w:p>
    <w:p w:rsidR="00FD09F5" w:rsidRDefault="00FD09F5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произведена корректировка плана по налоговым и неналоговым доходам:</w:t>
      </w:r>
    </w:p>
    <w:p w:rsidR="00BF2C7E" w:rsidRDefault="00FD09F5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налога на имущество физических лиц, взимаемого по ставкам, применяемым к объектам налогообложения, расположенным в границах сельских поселений</w:t>
      </w:r>
      <w:r w:rsidR="00BF2C7E">
        <w:rPr>
          <w:sz w:val="28"/>
          <w:szCs w:val="28"/>
        </w:rPr>
        <w:t>, на 10,0 тыс. руб.;</w:t>
      </w:r>
    </w:p>
    <w:p w:rsidR="00BF2C7E" w:rsidRDefault="00BF2C7E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поступления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</w:t>
      </w:r>
      <w:r>
        <w:rPr>
          <w:sz w:val="28"/>
          <w:szCs w:val="28"/>
        </w:rPr>
        <w:lastRenderedPageBreak/>
        <w:t>актами Российской Федерации на совершение нотариальных действий на 5,0 тыс. руб.;</w:t>
      </w:r>
    </w:p>
    <w:p w:rsidR="00FD09F5" w:rsidRDefault="00BF2C7E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поступления доходов от сдачи в аренду имущества, составляющего казну сельских поселений (за исключением земельных участков) на 15,0 тыс. руб.</w:t>
      </w:r>
      <w:r w:rsidR="00FD09F5">
        <w:rPr>
          <w:sz w:val="28"/>
          <w:szCs w:val="28"/>
        </w:rPr>
        <w:t xml:space="preserve">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</w:t>
      </w:r>
      <w:r w:rsidR="005762F5">
        <w:rPr>
          <w:sz w:val="28"/>
          <w:szCs w:val="28"/>
        </w:rPr>
        <w:t>ях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</w:t>
      </w:r>
      <w:r w:rsidR="004F64E4">
        <w:rPr>
          <w:sz w:val="28"/>
          <w:szCs w:val="28"/>
        </w:rPr>
        <w:t>величи</w:t>
      </w:r>
      <w:r w:rsidR="00133368">
        <w:rPr>
          <w:sz w:val="28"/>
          <w:szCs w:val="28"/>
        </w:rPr>
        <w:t xml:space="preserve">в объем расходов на сумму </w:t>
      </w:r>
      <w:r w:rsidR="00F307A4">
        <w:rPr>
          <w:sz w:val="28"/>
          <w:szCs w:val="28"/>
        </w:rPr>
        <w:t>1,</w:t>
      </w:r>
      <w:r w:rsidR="004F64E4">
        <w:rPr>
          <w:sz w:val="28"/>
          <w:szCs w:val="28"/>
        </w:rPr>
        <w:t>1</w:t>
      </w:r>
      <w:r w:rsidR="0013336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proofErr w:type="gramEnd"/>
    </w:p>
    <w:p w:rsidR="0023337E" w:rsidRDefault="0023337E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5E6B75" w:rsidRDefault="00CC3DF9" w:rsidP="00D561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разделу 01 «Общегосударственные вопросы»</w:t>
      </w:r>
      <w:r w:rsidR="00C34F39">
        <w:rPr>
          <w:sz w:val="28"/>
          <w:szCs w:val="28"/>
        </w:rPr>
        <w:t xml:space="preserve"> п</w:t>
      </w:r>
      <w:r>
        <w:rPr>
          <w:sz w:val="28"/>
          <w:szCs w:val="28"/>
        </w:rPr>
        <w:t>одразделу 010</w:t>
      </w:r>
      <w:r w:rsidR="001B313F">
        <w:rPr>
          <w:sz w:val="28"/>
          <w:szCs w:val="28"/>
        </w:rPr>
        <w:t>4</w:t>
      </w:r>
      <w:r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DD587E">
        <w:rPr>
          <w:sz w:val="28"/>
          <w:szCs w:val="28"/>
        </w:rPr>
        <w:t xml:space="preserve"> </w:t>
      </w:r>
      <w:r w:rsidR="0075128D">
        <w:rPr>
          <w:sz w:val="28"/>
          <w:szCs w:val="28"/>
        </w:rPr>
        <w:t>расходы у</w:t>
      </w:r>
      <w:r w:rsidR="00F10771">
        <w:rPr>
          <w:sz w:val="28"/>
          <w:szCs w:val="28"/>
        </w:rPr>
        <w:t>величив</w:t>
      </w:r>
      <w:r w:rsidR="0075128D">
        <w:rPr>
          <w:sz w:val="28"/>
          <w:szCs w:val="28"/>
        </w:rPr>
        <w:t>аются</w:t>
      </w:r>
      <w:r w:rsidR="00130DBE">
        <w:rPr>
          <w:sz w:val="28"/>
          <w:szCs w:val="28"/>
        </w:rPr>
        <w:t xml:space="preserve"> за счет межбюджетных трансфертов</w:t>
      </w:r>
      <w:r w:rsidR="0075128D">
        <w:rPr>
          <w:sz w:val="28"/>
          <w:szCs w:val="28"/>
        </w:rPr>
        <w:t>,</w:t>
      </w:r>
      <w:r w:rsidR="00130DBE">
        <w:rPr>
          <w:sz w:val="28"/>
          <w:szCs w:val="28"/>
        </w:rPr>
        <w:t xml:space="preserve"> пер</w:t>
      </w:r>
      <w:r w:rsidR="00891071">
        <w:rPr>
          <w:sz w:val="28"/>
          <w:szCs w:val="28"/>
        </w:rPr>
        <w:t>е</w:t>
      </w:r>
      <w:r w:rsidR="00130DBE">
        <w:rPr>
          <w:sz w:val="28"/>
          <w:szCs w:val="28"/>
        </w:rPr>
        <w:t xml:space="preserve">даваемых </w:t>
      </w:r>
      <w:r w:rsidR="00E05A0F">
        <w:rPr>
          <w:sz w:val="28"/>
          <w:szCs w:val="28"/>
        </w:rPr>
        <w:t xml:space="preserve">районному бюджету </w:t>
      </w:r>
      <w:r w:rsidR="00130DBE">
        <w:rPr>
          <w:sz w:val="28"/>
          <w:szCs w:val="28"/>
        </w:rPr>
        <w:t>на осуществление части полномочий по созданию условий для обеспечения жителей поселения услугами связи, общественного питания, торговли и бы</w:t>
      </w:r>
      <w:r w:rsidR="00891071">
        <w:rPr>
          <w:sz w:val="28"/>
          <w:szCs w:val="28"/>
        </w:rPr>
        <w:t>тового обслуживания – создания условий для развития мобильной торговли в малонаселенных и труднодоступных населенных</w:t>
      </w:r>
      <w:proofErr w:type="gramEnd"/>
      <w:r w:rsidR="00891071">
        <w:rPr>
          <w:sz w:val="28"/>
          <w:szCs w:val="28"/>
        </w:rPr>
        <w:t xml:space="preserve"> </w:t>
      </w:r>
      <w:proofErr w:type="gramStart"/>
      <w:r w:rsidR="00891071">
        <w:rPr>
          <w:sz w:val="28"/>
          <w:szCs w:val="28"/>
        </w:rPr>
        <w:t>пунктах</w:t>
      </w:r>
      <w:proofErr w:type="gramEnd"/>
      <w:r w:rsidR="0075128D">
        <w:rPr>
          <w:sz w:val="28"/>
          <w:szCs w:val="28"/>
        </w:rPr>
        <w:t xml:space="preserve"> </w:t>
      </w:r>
      <w:r w:rsidR="00E05A0F">
        <w:rPr>
          <w:sz w:val="28"/>
          <w:szCs w:val="28"/>
        </w:rPr>
        <w:t>в размер</w:t>
      </w:r>
      <w:r w:rsidR="00BE4FA2">
        <w:rPr>
          <w:sz w:val="28"/>
          <w:szCs w:val="28"/>
        </w:rPr>
        <w:t>е</w:t>
      </w:r>
      <w:r w:rsidR="00E05A0F">
        <w:rPr>
          <w:sz w:val="28"/>
          <w:szCs w:val="28"/>
        </w:rPr>
        <w:t xml:space="preserve"> 1,1 </w:t>
      </w:r>
      <w:r w:rsidR="00500E81">
        <w:rPr>
          <w:sz w:val="28"/>
          <w:szCs w:val="28"/>
        </w:rPr>
        <w:t>тыс. руб.</w:t>
      </w:r>
    </w:p>
    <w:p w:rsidR="00335089" w:rsidRDefault="003909BA" w:rsidP="00335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454">
        <w:rPr>
          <w:sz w:val="28"/>
          <w:szCs w:val="28"/>
        </w:rPr>
        <w:t xml:space="preserve">   </w:t>
      </w:r>
      <w:r w:rsidR="00DB5894">
        <w:rPr>
          <w:sz w:val="28"/>
          <w:szCs w:val="28"/>
        </w:rPr>
        <w:t xml:space="preserve"> </w:t>
      </w:r>
      <w:r w:rsidR="00D04454">
        <w:rPr>
          <w:sz w:val="28"/>
          <w:szCs w:val="28"/>
        </w:rPr>
        <w:t xml:space="preserve">  </w:t>
      </w:r>
      <w:proofErr w:type="gramStart"/>
      <w:r w:rsidR="00335089">
        <w:rPr>
          <w:sz w:val="28"/>
          <w:szCs w:val="28"/>
        </w:rPr>
        <w:t>П</w:t>
      </w:r>
      <w:r w:rsidR="00D04454">
        <w:rPr>
          <w:sz w:val="28"/>
          <w:szCs w:val="28"/>
        </w:rPr>
        <w:t>риложени</w:t>
      </w:r>
      <w:r w:rsidR="00335089">
        <w:rPr>
          <w:sz w:val="28"/>
          <w:szCs w:val="28"/>
        </w:rPr>
        <w:t>е</w:t>
      </w:r>
      <w:r w:rsidR="00D04454">
        <w:rPr>
          <w:sz w:val="28"/>
          <w:szCs w:val="28"/>
        </w:rPr>
        <w:t xml:space="preserve"> </w:t>
      </w:r>
      <w:r w:rsidR="00A679FC">
        <w:rPr>
          <w:sz w:val="28"/>
          <w:szCs w:val="28"/>
        </w:rPr>
        <w:t>7</w:t>
      </w:r>
      <w:r w:rsidR="00D04454">
        <w:rPr>
          <w:sz w:val="28"/>
          <w:szCs w:val="28"/>
        </w:rPr>
        <w:t xml:space="preserve"> «Межбюджетные трансферты, передаваемые </w:t>
      </w:r>
      <w:r w:rsidR="00A679FC">
        <w:rPr>
          <w:sz w:val="28"/>
          <w:szCs w:val="28"/>
        </w:rPr>
        <w:t xml:space="preserve">районному </w:t>
      </w:r>
      <w:r w:rsidR="00D04454">
        <w:rPr>
          <w:sz w:val="28"/>
          <w:szCs w:val="28"/>
        </w:rPr>
        <w:t xml:space="preserve">бюджету </w:t>
      </w:r>
      <w:r w:rsidR="00A679FC">
        <w:rPr>
          <w:sz w:val="28"/>
          <w:szCs w:val="28"/>
        </w:rPr>
        <w:t xml:space="preserve">в связи с осуществлением органами </w:t>
      </w:r>
      <w:r w:rsidR="00E16EB2">
        <w:rPr>
          <w:sz w:val="28"/>
          <w:szCs w:val="28"/>
        </w:rPr>
        <w:t xml:space="preserve">местного самоуправления Белозерского муниципального района полномочий по </w:t>
      </w:r>
      <w:r w:rsidR="00D04454">
        <w:rPr>
          <w:sz w:val="28"/>
          <w:szCs w:val="28"/>
        </w:rPr>
        <w:t>вопрос</w:t>
      </w:r>
      <w:r w:rsidR="00E16EB2">
        <w:rPr>
          <w:sz w:val="28"/>
          <w:szCs w:val="28"/>
        </w:rPr>
        <w:t>ам</w:t>
      </w:r>
      <w:r w:rsidR="00D04454">
        <w:rPr>
          <w:sz w:val="28"/>
          <w:szCs w:val="28"/>
        </w:rPr>
        <w:t xml:space="preserve">  местного значения в соответствии с заключенными соглашениями на 2017 год»</w:t>
      </w:r>
      <w:r w:rsidR="00DB5894">
        <w:rPr>
          <w:sz w:val="28"/>
          <w:szCs w:val="28"/>
        </w:rPr>
        <w:t xml:space="preserve"> предлагается </w:t>
      </w:r>
      <w:r w:rsidR="00335089">
        <w:rPr>
          <w:sz w:val="28"/>
          <w:szCs w:val="28"/>
        </w:rPr>
        <w:t>дополн</w:t>
      </w:r>
      <w:r w:rsidR="004D5257">
        <w:rPr>
          <w:sz w:val="28"/>
          <w:szCs w:val="28"/>
        </w:rPr>
        <w:t>и</w:t>
      </w:r>
      <w:r w:rsidR="00F44A83">
        <w:rPr>
          <w:sz w:val="28"/>
          <w:szCs w:val="28"/>
        </w:rPr>
        <w:t>ть</w:t>
      </w:r>
      <w:r w:rsidR="004D5257">
        <w:rPr>
          <w:sz w:val="28"/>
          <w:szCs w:val="28"/>
        </w:rPr>
        <w:t xml:space="preserve"> объем</w:t>
      </w:r>
      <w:r w:rsidR="00335089">
        <w:rPr>
          <w:sz w:val="28"/>
          <w:szCs w:val="28"/>
        </w:rPr>
        <w:t>ом</w:t>
      </w:r>
      <w:r w:rsidR="004D5257">
        <w:rPr>
          <w:sz w:val="28"/>
          <w:szCs w:val="28"/>
        </w:rPr>
        <w:t xml:space="preserve"> межбюджетных трансфертов, </w:t>
      </w:r>
      <w:r w:rsidR="00335089">
        <w:rPr>
          <w:sz w:val="28"/>
          <w:szCs w:val="28"/>
        </w:rPr>
        <w:t>передаваемых районному бюджету на осуществление части полномочий по созданию условий для обеспечения жителей поселения услугами связи, общественного питания, торговли и бытового обслуживания – создания условий для</w:t>
      </w:r>
      <w:proofErr w:type="gramEnd"/>
      <w:r w:rsidR="00335089">
        <w:rPr>
          <w:sz w:val="28"/>
          <w:szCs w:val="28"/>
        </w:rPr>
        <w:t xml:space="preserve"> развития мобильной торговли в малонаселенных и труднодоступных населенных пунктах в размере 1,1 тыс. руб.</w:t>
      </w:r>
    </w:p>
    <w:p w:rsidR="00335089" w:rsidRDefault="00335089" w:rsidP="00CA17AF">
      <w:pPr>
        <w:jc w:val="center"/>
        <w:rPr>
          <w:b/>
          <w:bCs/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  <w:r w:rsidR="00760849">
        <w:rPr>
          <w:b/>
          <w:bCs/>
          <w:sz w:val="28"/>
          <w:szCs w:val="28"/>
        </w:rPr>
        <w:t xml:space="preserve"> и предложения</w:t>
      </w:r>
      <w:r>
        <w:rPr>
          <w:b/>
          <w:bCs/>
          <w:sz w:val="28"/>
          <w:szCs w:val="28"/>
        </w:rPr>
        <w:t>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D60014" w:rsidRPr="00D60014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D60014">
        <w:rPr>
          <w:color w:val="000000"/>
          <w:spacing w:val="1"/>
          <w:sz w:val="28"/>
          <w:szCs w:val="28"/>
        </w:rPr>
        <w:t xml:space="preserve"> Куностьского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CA17AF" w:rsidRDefault="001B409B" w:rsidP="0076084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60014">
        <w:rPr>
          <w:color w:val="000000"/>
          <w:spacing w:val="1"/>
          <w:sz w:val="28"/>
          <w:szCs w:val="28"/>
        </w:rPr>
        <w:t>поселения</w:t>
      </w:r>
      <w:r w:rsidR="00A71D40" w:rsidRPr="00D60014">
        <w:rPr>
          <w:color w:val="000000"/>
          <w:spacing w:val="1"/>
          <w:sz w:val="28"/>
          <w:szCs w:val="28"/>
        </w:rPr>
        <w:t xml:space="preserve"> </w:t>
      </w:r>
      <w:r w:rsidR="00961F20" w:rsidRPr="00D60014">
        <w:rPr>
          <w:color w:val="000000"/>
          <w:spacing w:val="1"/>
          <w:sz w:val="28"/>
          <w:szCs w:val="28"/>
        </w:rPr>
        <w:t>о</w:t>
      </w:r>
      <w:r w:rsidR="00A71D40" w:rsidRPr="00D60014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760849">
        <w:rPr>
          <w:color w:val="000000"/>
          <w:spacing w:val="1"/>
          <w:sz w:val="28"/>
          <w:szCs w:val="28"/>
        </w:rPr>
        <w:t xml:space="preserve">Куностьского </w:t>
      </w:r>
      <w:r w:rsidR="00346B2A" w:rsidRPr="00D60014">
        <w:rPr>
          <w:color w:val="000000"/>
          <w:spacing w:val="1"/>
          <w:sz w:val="28"/>
          <w:szCs w:val="28"/>
        </w:rPr>
        <w:t>сельского поселения</w:t>
      </w:r>
      <w:r w:rsidR="003E378A" w:rsidRPr="00D60014">
        <w:rPr>
          <w:color w:val="000000"/>
          <w:spacing w:val="1"/>
          <w:sz w:val="28"/>
          <w:szCs w:val="28"/>
        </w:rPr>
        <w:t xml:space="preserve"> </w:t>
      </w:r>
      <w:r w:rsidR="00346B2A" w:rsidRPr="00D60014">
        <w:rPr>
          <w:color w:val="000000"/>
          <w:spacing w:val="1"/>
          <w:sz w:val="28"/>
          <w:szCs w:val="28"/>
        </w:rPr>
        <w:t xml:space="preserve">от </w:t>
      </w:r>
      <w:r w:rsidR="00734767" w:rsidRPr="00D60014">
        <w:rPr>
          <w:color w:val="000000"/>
          <w:spacing w:val="1"/>
          <w:sz w:val="28"/>
          <w:szCs w:val="28"/>
        </w:rPr>
        <w:t>1</w:t>
      </w:r>
      <w:r w:rsidR="00760849">
        <w:rPr>
          <w:color w:val="000000"/>
          <w:spacing w:val="1"/>
          <w:sz w:val="28"/>
          <w:szCs w:val="28"/>
        </w:rPr>
        <w:t>4</w:t>
      </w:r>
      <w:r w:rsidR="00346B2A" w:rsidRPr="00D60014">
        <w:rPr>
          <w:color w:val="000000"/>
          <w:spacing w:val="1"/>
          <w:sz w:val="28"/>
          <w:szCs w:val="28"/>
        </w:rPr>
        <w:t>.12.201</w:t>
      </w:r>
      <w:r w:rsidR="00A74FE2" w:rsidRPr="00D60014">
        <w:rPr>
          <w:color w:val="000000"/>
          <w:spacing w:val="1"/>
          <w:sz w:val="28"/>
          <w:szCs w:val="28"/>
        </w:rPr>
        <w:t>6</w:t>
      </w:r>
      <w:r w:rsidR="00346B2A" w:rsidRPr="00D60014">
        <w:rPr>
          <w:color w:val="000000"/>
          <w:spacing w:val="1"/>
          <w:sz w:val="28"/>
          <w:szCs w:val="28"/>
        </w:rPr>
        <w:t xml:space="preserve"> № </w:t>
      </w:r>
      <w:r w:rsidR="00760849">
        <w:rPr>
          <w:color w:val="000000"/>
          <w:spacing w:val="1"/>
          <w:sz w:val="28"/>
          <w:szCs w:val="28"/>
        </w:rPr>
        <w:t>52</w:t>
      </w:r>
      <w:r w:rsidR="00346B2A" w:rsidRPr="00D60014">
        <w:rPr>
          <w:color w:val="000000"/>
          <w:spacing w:val="-1"/>
          <w:sz w:val="28"/>
          <w:szCs w:val="28"/>
        </w:rPr>
        <w:t xml:space="preserve"> </w:t>
      </w:r>
      <w:r w:rsidR="00346B2A" w:rsidRPr="00D60014">
        <w:rPr>
          <w:color w:val="000000"/>
          <w:sz w:val="28"/>
          <w:szCs w:val="28"/>
        </w:rPr>
        <w:t xml:space="preserve">«О бюджете </w:t>
      </w:r>
      <w:r w:rsidR="00760849">
        <w:rPr>
          <w:color w:val="000000"/>
          <w:sz w:val="28"/>
          <w:szCs w:val="28"/>
        </w:rPr>
        <w:t xml:space="preserve">Куностьского </w:t>
      </w:r>
      <w:r w:rsidR="00346B2A" w:rsidRPr="00D60014">
        <w:rPr>
          <w:color w:val="000000"/>
          <w:sz w:val="28"/>
          <w:szCs w:val="28"/>
        </w:rPr>
        <w:t>сельского  поселения на 201</w:t>
      </w:r>
      <w:r w:rsidR="00A74FE2" w:rsidRPr="00D60014">
        <w:rPr>
          <w:color w:val="000000"/>
          <w:sz w:val="28"/>
          <w:szCs w:val="28"/>
        </w:rPr>
        <w:t>7</w:t>
      </w:r>
      <w:r w:rsidR="00346B2A" w:rsidRPr="00D60014">
        <w:rPr>
          <w:color w:val="000000"/>
          <w:sz w:val="28"/>
          <w:szCs w:val="28"/>
        </w:rPr>
        <w:t xml:space="preserve"> год</w:t>
      </w:r>
      <w:r w:rsidR="00A74FE2" w:rsidRPr="00D60014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D60014">
        <w:rPr>
          <w:color w:val="000000"/>
          <w:sz w:val="28"/>
          <w:szCs w:val="28"/>
        </w:rPr>
        <w:t>»</w:t>
      </w:r>
      <w:r w:rsidR="00346B2A" w:rsidRPr="00D60014">
        <w:rPr>
          <w:color w:val="000000"/>
          <w:spacing w:val="2"/>
          <w:sz w:val="28"/>
          <w:szCs w:val="28"/>
        </w:rPr>
        <w:t xml:space="preserve"> </w:t>
      </w:r>
      <w:r w:rsidR="00A71D40" w:rsidRPr="00D60014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60849">
        <w:rPr>
          <w:color w:val="000000"/>
          <w:spacing w:val="1"/>
          <w:sz w:val="28"/>
          <w:szCs w:val="28"/>
        </w:rPr>
        <w:t xml:space="preserve">Куностьском </w:t>
      </w:r>
      <w:r w:rsidR="00346B2A" w:rsidRPr="00D60014">
        <w:rPr>
          <w:color w:val="000000"/>
          <w:spacing w:val="1"/>
          <w:sz w:val="28"/>
          <w:szCs w:val="28"/>
        </w:rPr>
        <w:t>сельском поселении</w:t>
      </w:r>
      <w:r w:rsidR="00557B36" w:rsidRPr="00D60014">
        <w:rPr>
          <w:color w:val="000000"/>
          <w:spacing w:val="1"/>
          <w:sz w:val="28"/>
          <w:szCs w:val="28"/>
        </w:rPr>
        <w:t xml:space="preserve"> </w:t>
      </w:r>
      <w:r w:rsidR="00E52AB9" w:rsidRPr="00D60014">
        <w:rPr>
          <w:color w:val="000000"/>
          <w:spacing w:val="1"/>
          <w:sz w:val="28"/>
          <w:szCs w:val="28"/>
        </w:rPr>
        <w:t xml:space="preserve"> </w:t>
      </w:r>
      <w:r w:rsidR="000B7EA6" w:rsidRPr="00D60014">
        <w:rPr>
          <w:color w:val="000000"/>
          <w:spacing w:val="1"/>
          <w:sz w:val="28"/>
          <w:szCs w:val="28"/>
        </w:rPr>
        <w:t>и рекомендован к принятию</w:t>
      </w:r>
      <w:r w:rsidR="00760849">
        <w:rPr>
          <w:color w:val="000000"/>
          <w:spacing w:val="1"/>
          <w:sz w:val="28"/>
          <w:szCs w:val="28"/>
        </w:rPr>
        <w:t>.</w:t>
      </w:r>
      <w:r w:rsidR="00CA17AF" w:rsidRPr="00D60014">
        <w:rPr>
          <w:color w:val="000000"/>
          <w:spacing w:val="1"/>
          <w:sz w:val="28"/>
          <w:szCs w:val="28"/>
        </w:rPr>
        <w:t xml:space="preserve"> </w:t>
      </w:r>
    </w:p>
    <w:p w:rsidR="009D2F05" w:rsidRDefault="009D2F05" w:rsidP="0076084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C3AA2" w:rsidRDefault="00EC3AA2" w:rsidP="009D2F05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9D2F05">
        <w:rPr>
          <w:color w:val="000000"/>
          <w:sz w:val="28"/>
          <w:szCs w:val="28"/>
        </w:rPr>
        <w:t>КСК р</w:t>
      </w:r>
      <w:r>
        <w:rPr>
          <w:color w:val="000000"/>
          <w:sz w:val="28"/>
          <w:szCs w:val="28"/>
        </w:rPr>
        <w:t>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21B5"/>
    <w:rsid w:val="00024C19"/>
    <w:rsid w:val="00024EA5"/>
    <w:rsid w:val="0003005C"/>
    <w:rsid w:val="00034688"/>
    <w:rsid w:val="000365E0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3CD7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55F7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3BA6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0DBE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24EA"/>
    <w:rsid w:val="001B313F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68D7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0C8D"/>
    <w:rsid w:val="002D10B4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089"/>
    <w:rsid w:val="00335A80"/>
    <w:rsid w:val="00335FFE"/>
    <w:rsid w:val="00345211"/>
    <w:rsid w:val="00346B2A"/>
    <w:rsid w:val="00347ACA"/>
    <w:rsid w:val="00347B7F"/>
    <w:rsid w:val="00360783"/>
    <w:rsid w:val="0036099F"/>
    <w:rsid w:val="0036108D"/>
    <w:rsid w:val="0036411A"/>
    <w:rsid w:val="0036566D"/>
    <w:rsid w:val="00370FCE"/>
    <w:rsid w:val="00373C34"/>
    <w:rsid w:val="00373D4A"/>
    <w:rsid w:val="00376EB2"/>
    <w:rsid w:val="00381334"/>
    <w:rsid w:val="00386461"/>
    <w:rsid w:val="003909BA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6CC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1242"/>
    <w:rsid w:val="00432897"/>
    <w:rsid w:val="00435188"/>
    <w:rsid w:val="00436209"/>
    <w:rsid w:val="00445E4F"/>
    <w:rsid w:val="00450799"/>
    <w:rsid w:val="004542DD"/>
    <w:rsid w:val="0045488F"/>
    <w:rsid w:val="00456EC2"/>
    <w:rsid w:val="00460BA7"/>
    <w:rsid w:val="004624B6"/>
    <w:rsid w:val="00463F6F"/>
    <w:rsid w:val="00467CAC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5257"/>
    <w:rsid w:val="004D6474"/>
    <w:rsid w:val="004D6EF8"/>
    <w:rsid w:val="004E3212"/>
    <w:rsid w:val="004E335B"/>
    <w:rsid w:val="004E4BF2"/>
    <w:rsid w:val="004F0939"/>
    <w:rsid w:val="004F1DF3"/>
    <w:rsid w:val="004F3799"/>
    <w:rsid w:val="004F4E59"/>
    <w:rsid w:val="004F5AF4"/>
    <w:rsid w:val="004F5D4B"/>
    <w:rsid w:val="004F64E4"/>
    <w:rsid w:val="00500E81"/>
    <w:rsid w:val="005014AD"/>
    <w:rsid w:val="0050640E"/>
    <w:rsid w:val="0051091B"/>
    <w:rsid w:val="00513DE8"/>
    <w:rsid w:val="00514BF8"/>
    <w:rsid w:val="005178DF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62F5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3FFB"/>
    <w:rsid w:val="00617F54"/>
    <w:rsid w:val="006221C1"/>
    <w:rsid w:val="0062431C"/>
    <w:rsid w:val="006250A2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144"/>
    <w:rsid w:val="006C3574"/>
    <w:rsid w:val="006C5679"/>
    <w:rsid w:val="006C5FCF"/>
    <w:rsid w:val="006C6999"/>
    <w:rsid w:val="006D0DC8"/>
    <w:rsid w:val="006D1FFA"/>
    <w:rsid w:val="006D3110"/>
    <w:rsid w:val="006D3F40"/>
    <w:rsid w:val="006D7BAD"/>
    <w:rsid w:val="006E6998"/>
    <w:rsid w:val="006F0236"/>
    <w:rsid w:val="006F32DA"/>
    <w:rsid w:val="006F4D2E"/>
    <w:rsid w:val="006F7344"/>
    <w:rsid w:val="006F7CE0"/>
    <w:rsid w:val="007006E6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4C0D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28D"/>
    <w:rsid w:val="00751447"/>
    <w:rsid w:val="00753CE2"/>
    <w:rsid w:val="00757D03"/>
    <w:rsid w:val="00760849"/>
    <w:rsid w:val="00766C71"/>
    <w:rsid w:val="00767B20"/>
    <w:rsid w:val="00770139"/>
    <w:rsid w:val="00770B7D"/>
    <w:rsid w:val="00770B81"/>
    <w:rsid w:val="00772270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3B86"/>
    <w:rsid w:val="008568D0"/>
    <w:rsid w:val="00861F34"/>
    <w:rsid w:val="00867617"/>
    <w:rsid w:val="0088080E"/>
    <w:rsid w:val="00883268"/>
    <w:rsid w:val="008879ED"/>
    <w:rsid w:val="0089091A"/>
    <w:rsid w:val="00890A11"/>
    <w:rsid w:val="00891071"/>
    <w:rsid w:val="008921D0"/>
    <w:rsid w:val="008948E6"/>
    <w:rsid w:val="00895773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2F05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583D"/>
    <w:rsid w:val="00A573BF"/>
    <w:rsid w:val="00A576BC"/>
    <w:rsid w:val="00A62022"/>
    <w:rsid w:val="00A635EF"/>
    <w:rsid w:val="00A661F3"/>
    <w:rsid w:val="00A679FC"/>
    <w:rsid w:val="00A71D40"/>
    <w:rsid w:val="00A7254E"/>
    <w:rsid w:val="00A734B7"/>
    <w:rsid w:val="00A74FE2"/>
    <w:rsid w:val="00A8290C"/>
    <w:rsid w:val="00A9000A"/>
    <w:rsid w:val="00A92943"/>
    <w:rsid w:val="00A953A3"/>
    <w:rsid w:val="00AA1414"/>
    <w:rsid w:val="00AA2386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5F4F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1D2A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87D03"/>
    <w:rsid w:val="00B919E4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6388"/>
    <w:rsid w:val="00BD73F2"/>
    <w:rsid w:val="00BE4FA2"/>
    <w:rsid w:val="00BF13B3"/>
    <w:rsid w:val="00BF1CD6"/>
    <w:rsid w:val="00BF219D"/>
    <w:rsid w:val="00BF2C7E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4433A"/>
    <w:rsid w:val="00D50BE4"/>
    <w:rsid w:val="00D50D7A"/>
    <w:rsid w:val="00D51DC1"/>
    <w:rsid w:val="00D51EC0"/>
    <w:rsid w:val="00D55F07"/>
    <w:rsid w:val="00D5614F"/>
    <w:rsid w:val="00D60014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587E"/>
    <w:rsid w:val="00DD6A3D"/>
    <w:rsid w:val="00DE3E68"/>
    <w:rsid w:val="00DE3E84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A0F"/>
    <w:rsid w:val="00E05DB0"/>
    <w:rsid w:val="00E07601"/>
    <w:rsid w:val="00E11FD9"/>
    <w:rsid w:val="00E1304C"/>
    <w:rsid w:val="00E162D9"/>
    <w:rsid w:val="00E163CC"/>
    <w:rsid w:val="00E1646B"/>
    <w:rsid w:val="00E16EB2"/>
    <w:rsid w:val="00E17A45"/>
    <w:rsid w:val="00E17CFB"/>
    <w:rsid w:val="00E17FB2"/>
    <w:rsid w:val="00E200ED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0CD2"/>
    <w:rsid w:val="00ED2B4F"/>
    <w:rsid w:val="00ED2F58"/>
    <w:rsid w:val="00ED5E68"/>
    <w:rsid w:val="00ED7287"/>
    <w:rsid w:val="00EE0782"/>
    <w:rsid w:val="00EE3C83"/>
    <w:rsid w:val="00EE559E"/>
    <w:rsid w:val="00EE6491"/>
    <w:rsid w:val="00EF6350"/>
    <w:rsid w:val="00EF6FEF"/>
    <w:rsid w:val="00F019A6"/>
    <w:rsid w:val="00F0629E"/>
    <w:rsid w:val="00F10771"/>
    <w:rsid w:val="00F11772"/>
    <w:rsid w:val="00F1397E"/>
    <w:rsid w:val="00F142E3"/>
    <w:rsid w:val="00F145AC"/>
    <w:rsid w:val="00F177FA"/>
    <w:rsid w:val="00F17ED0"/>
    <w:rsid w:val="00F2419F"/>
    <w:rsid w:val="00F246CC"/>
    <w:rsid w:val="00F24CD0"/>
    <w:rsid w:val="00F259A7"/>
    <w:rsid w:val="00F2658E"/>
    <w:rsid w:val="00F30025"/>
    <w:rsid w:val="00F307A4"/>
    <w:rsid w:val="00F31E87"/>
    <w:rsid w:val="00F331FD"/>
    <w:rsid w:val="00F33893"/>
    <w:rsid w:val="00F37613"/>
    <w:rsid w:val="00F44A83"/>
    <w:rsid w:val="00F44D59"/>
    <w:rsid w:val="00F50068"/>
    <w:rsid w:val="00F543A1"/>
    <w:rsid w:val="00F549EA"/>
    <w:rsid w:val="00F562F2"/>
    <w:rsid w:val="00F577D2"/>
    <w:rsid w:val="00F601DD"/>
    <w:rsid w:val="00F62805"/>
    <w:rsid w:val="00F67227"/>
    <w:rsid w:val="00F70474"/>
    <w:rsid w:val="00F71E7B"/>
    <w:rsid w:val="00F74FEB"/>
    <w:rsid w:val="00F75521"/>
    <w:rsid w:val="00F76DB9"/>
    <w:rsid w:val="00F76E98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09F5"/>
    <w:rsid w:val="00FD1A58"/>
    <w:rsid w:val="00FE32BA"/>
    <w:rsid w:val="00FE393F"/>
    <w:rsid w:val="00FF08E2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626</cp:revision>
  <cp:lastPrinted>2017-10-19T07:43:00Z</cp:lastPrinted>
  <dcterms:created xsi:type="dcterms:W3CDTF">2015-04-13T07:27:00Z</dcterms:created>
  <dcterms:modified xsi:type="dcterms:W3CDTF">2017-10-19T07:57:00Z</dcterms:modified>
</cp:coreProperties>
</file>