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64" w:rsidRPr="005F1964" w:rsidRDefault="005F1964" w:rsidP="005F1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6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F1964" w:rsidRPr="005F1964" w:rsidRDefault="005F1964" w:rsidP="005F1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64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Артюшинского </w:t>
      </w:r>
      <w:r w:rsidR="00F9623B">
        <w:rPr>
          <w:rFonts w:ascii="Times New Roman" w:hAnsi="Times New Roman" w:cs="Times New Roman"/>
          <w:b/>
          <w:sz w:val="28"/>
          <w:szCs w:val="28"/>
        </w:rPr>
        <w:t>сельского поселения за 1 полугодие</w:t>
      </w:r>
      <w:r w:rsidRPr="005F1964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5F1964" w:rsidRPr="005F1964" w:rsidRDefault="005F1964" w:rsidP="005F1964">
      <w:pPr>
        <w:rPr>
          <w:rFonts w:ascii="Times New Roman" w:hAnsi="Times New Roman" w:cs="Times New Roman"/>
          <w:sz w:val="28"/>
          <w:szCs w:val="28"/>
        </w:rPr>
      </w:pPr>
      <w:r w:rsidRPr="005F1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A3E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7C48">
        <w:rPr>
          <w:rFonts w:ascii="Times New Roman" w:hAnsi="Times New Roman" w:cs="Times New Roman"/>
          <w:sz w:val="28"/>
          <w:szCs w:val="28"/>
        </w:rPr>
        <w:t>3</w:t>
      </w:r>
      <w:r w:rsidR="003A3E9E">
        <w:rPr>
          <w:rFonts w:ascii="Times New Roman" w:hAnsi="Times New Roman" w:cs="Times New Roman"/>
          <w:sz w:val="28"/>
          <w:szCs w:val="28"/>
        </w:rPr>
        <w:t>0</w:t>
      </w:r>
      <w:r w:rsidR="00F17C48">
        <w:rPr>
          <w:rFonts w:ascii="Times New Roman" w:hAnsi="Times New Roman" w:cs="Times New Roman"/>
          <w:sz w:val="28"/>
          <w:szCs w:val="28"/>
        </w:rPr>
        <w:t xml:space="preserve">  июля</w:t>
      </w:r>
      <w:r w:rsidRPr="005F1964">
        <w:rPr>
          <w:rFonts w:ascii="Times New Roman" w:hAnsi="Times New Roman" w:cs="Times New Roman"/>
          <w:sz w:val="28"/>
          <w:szCs w:val="28"/>
        </w:rPr>
        <w:t xml:space="preserve"> 2015года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F1964">
        <w:rPr>
          <w:rFonts w:ascii="Times New Roman" w:hAnsi="Times New Roman" w:cs="Times New Roman"/>
          <w:sz w:val="28"/>
          <w:szCs w:val="28"/>
        </w:rPr>
        <w:t xml:space="preserve">         Заключение КСК района  на отчет об исполнении  бюджета Артюшинского </w:t>
      </w:r>
      <w:r w:rsidR="00037EB9">
        <w:rPr>
          <w:rFonts w:ascii="Times New Roman" w:hAnsi="Times New Roman" w:cs="Times New Roman"/>
          <w:sz w:val="28"/>
          <w:szCs w:val="28"/>
        </w:rPr>
        <w:t>сельского поселения за 1 полугодие</w:t>
      </w:r>
      <w:r w:rsidRPr="005F1964">
        <w:rPr>
          <w:rFonts w:ascii="Times New Roman" w:hAnsi="Times New Roman" w:cs="Times New Roman"/>
          <w:sz w:val="28"/>
          <w:szCs w:val="28"/>
        </w:rPr>
        <w:t xml:space="preserve"> 2015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F1964">
        <w:rPr>
          <w:rFonts w:ascii="Times New Roman" w:hAnsi="Times New Roman" w:cs="Times New Roman"/>
          <w:sz w:val="28"/>
          <w:szCs w:val="28"/>
        </w:rPr>
        <w:t xml:space="preserve">         При подготовке Заключения использованы отчетность и информационные материалы, представленные  Финансовым управлением Белозерского муниципального района.</w:t>
      </w:r>
    </w:p>
    <w:p w:rsidR="00DF712D" w:rsidRDefault="005F1964" w:rsidP="00E5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F1964">
        <w:rPr>
          <w:rFonts w:ascii="Times New Roman" w:hAnsi="Times New Roman" w:cs="Times New Roman"/>
          <w:sz w:val="28"/>
          <w:szCs w:val="28"/>
        </w:rPr>
        <w:t xml:space="preserve">           В соответствии с Положением о бюджетном процессе в Артюшинском сельском поселении, утвержденным решением Совета Артюшинского сельского поселения от 29.07.2014  № 22,   отчет об исполнении  бюджета поселения за первый квартал, полугодие и девять месяцев текущего финансового года с приложениями и пояснительной запиской предоставляется в  контрольно-счетную комиссию района (далее – КСК района).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F1964">
        <w:rPr>
          <w:rFonts w:ascii="Times New Roman" w:hAnsi="Times New Roman" w:cs="Times New Roman"/>
          <w:sz w:val="28"/>
          <w:szCs w:val="28"/>
        </w:rPr>
        <w:t xml:space="preserve">          Отчет об исполнении  бюджета  Артюшинского </w:t>
      </w:r>
      <w:r w:rsidR="00E55493">
        <w:rPr>
          <w:rFonts w:ascii="Times New Roman" w:hAnsi="Times New Roman" w:cs="Times New Roman"/>
          <w:sz w:val="28"/>
          <w:szCs w:val="28"/>
        </w:rPr>
        <w:t>сельского поселения за 1 полугодие</w:t>
      </w:r>
      <w:r w:rsidRPr="005F1964">
        <w:rPr>
          <w:rFonts w:ascii="Times New Roman" w:hAnsi="Times New Roman" w:cs="Times New Roman"/>
          <w:sz w:val="28"/>
          <w:szCs w:val="28"/>
        </w:rPr>
        <w:t xml:space="preserve"> 2015 года  (далее – отчет об исполнении бюджета) утвержден постановлением администрации Артюшинского сельского поселения  от </w:t>
      </w:r>
      <w:r w:rsidR="007A7D53">
        <w:rPr>
          <w:rFonts w:ascii="Times New Roman" w:hAnsi="Times New Roman" w:cs="Times New Roman"/>
          <w:sz w:val="28"/>
          <w:szCs w:val="28"/>
        </w:rPr>
        <w:t xml:space="preserve">22.07.2015 </w:t>
      </w:r>
      <w:r w:rsidR="00E55493">
        <w:rPr>
          <w:rFonts w:ascii="Times New Roman" w:hAnsi="Times New Roman" w:cs="Times New Roman"/>
          <w:sz w:val="28"/>
          <w:szCs w:val="28"/>
        </w:rPr>
        <w:t>№</w:t>
      </w:r>
      <w:r w:rsidR="007A7D53">
        <w:rPr>
          <w:rFonts w:ascii="Times New Roman" w:hAnsi="Times New Roman" w:cs="Times New Roman"/>
          <w:sz w:val="28"/>
          <w:szCs w:val="28"/>
        </w:rPr>
        <w:t xml:space="preserve"> 48</w:t>
      </w:r>
      <w:bookmarkStart w:id="0" w:name="_GoBack"/>
      <w:bookmarkEnd w:id="0"/>
      <w:r w:rsidR="00E55493">
        <w:rPr>
          <w:rFonts w:ascii="Times New Roman" w:hAnsi="Times New Roman" w:cs="Times New Roman"/>
          <w:sz w:val="28"/>
          <w:szCs w:val="28"/>
        </w:rPr>
        <w:t xml:space="preserve"> </w:t>
      </w:r>
      <w:r w:rsidRPr="005F1964">
        <w:rPr>
          <w:rFonts w:ascii="Times New Roman" w:hAnsi="Times New Roman" w:cs="Times New Roman"/>
          <w:sz w:val="28"/>
          <w:szCs w:val="28"/>
        </w:rPr>
        <w:t xml:space="preserve"> и представлен в КСК района  в соответствии с пп.3 п.6.1 раздела 6  Положения  о бюджетном процессе в Артюшинском сельском поселении.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F1964">
        <w:rPr>
          <w:rFonts w:ascii="Times New Roman" w:hAnsi="Times New Roman" w:cs="Times New Roman"/>
          <w:sz w:val="28"/>
          <w:szCs w:val="28"/>
        </w:rPr>
        <w:t xml:space="preserve">         Анализ отчета об исполнении бюджета проведен КСК района в следующих целях: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64">
        <w:rPr>
          <w:rFonts w:ascii="Times New Roman" w:hAnsi="Times New Roman" w:cs="Times New Roman"/>
          <w:sz w:val="28"/>
          <w:szCs w:val="28"/>
        </w:rPr>
        <w:t>- сопоставления исполненных показателей  бюджета  Артюшинского</w:t>
      </w:r>
      <w:r w:rsidR="00BD3606">
        <w:rPr>
          <w:rFonts w:ascii="Times New Roman" w:hAnsi="Times New Roman" w:cs="Times New Roman"/>
          <w:sz w:val="28"/>
          <w:szCs w:val="28"/>
        </w:rPr>
        <w:t xml:space="preserve"> сельского поселения за 1 полугодие</w:t>
      </w:r>
      <w:r w:rsidRPr="005F1964">
        <w:rPr>
          <w:rFonts w:ascii="Times New Roman" w:hAnsi="Times New Roman" w:cs="Times New Roman"/>
          <w:sz w:val="28"/>
          <w:szCs w:val="28"/>
        </w:rPr>
        <w:t xml:space="preserve"> 2015 года с годовыми назначениями, а также с показателями за аналогичный период 2014 года.</w:t>
      </w:r>
    </w:p>
    <w:p w:rsidR="005F1964" w:rsidRPr="00DF712D" w:rsidRDefault="005F1964" w:rsidP="00E5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F1964">
        <w:rPr>
          <w:rFonts w:ascii="Times New Roman" w:hAnsi="Times New Roman" w:cs="Times New Roman"/>
          <w:sz w:val="28"/>
          <w:szCs w:val="28"/>
        </w:rPr>
        <w:t>- выявления возможных несоответствий (нарушений) и подготовки предложений, направленных на их устранение.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64">
        <w:rPr>
          <w:rFonts w:ascii="Times New Roman" w:hAnsi="Times New Roman" w:cs="Times New Roman"/>
          <w:b/>
          <w:sz w:val="28"/>
          <w:szCs w:val="28"/>
          <w:lang w:val="x-none"/>
        </w:rPr>
        <w:t>Общая характеристика  бюджета</w:t>
      </w:r>
      <w:r w:rsidRPr="005F196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81B2D">
        <w:rPr>
          <w:rFonts w:ascii="Times New Roman" w:hAnsi="Times New Roman" w:cs="Times New Roman"/>
          <w:b/>
          <w:sz w:val="28"/>
          <w:szCs w:val="28"/>
        </w:rPr>
        <w:t>: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F1964">
        <w:rPr>
          <w:rFonts w:ascii="Times New Roman" w:hAnsi="Times New Roman" w:cs="Times New Roman"/>
          <w:sz w:val="28"/>
          <w:szCs w:val="28"/>
        </w:rPr>
        <w:lastRenderedPageBreak/>
        <w:t>Отчет об исполнении  бюджета поселения составлен в форме приложений: 1 – по доходам 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 бюджета поселения.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F1964">
        <w:rPr>
          <w:rFonts w:ascii="Times New Roman" w:hAnsi="Times New Roman" w:cs="Times New Roman"/>
          <w:sz w:val="28"/>
          <w:szCs w:val="28"/>
        </w:rPr>
        <w:t xml:space="preserve">  Основные характеристики   бюджета Артюшинского сельского поселения на 2015 год утверждены решением Совета поселения от 25.12.2014 года   № 35. Изменения в решение Совета посе</w:t>
      </w:r>
      <w:r w:rsidR="00BD3606">
        <w:rPr>
          <w:rFonts w:ascii="Times New Roman" w:hAnsi="Times New Roman" w:cs="Times New Roman"/>
          <w:sz w:val="28"/>
          <w:szCs w:val="28"/>
        </w:rPr>
        <w:t>ления в  2015 году внесены 2 раза</w:t>
      </w:r>
      <w:r w:rsidR="00971B12">
        <w:rPr>
          <w:rFonts w:ascii="Times New Roman" w:hAnsi="Times New Roman" w:cs="Times New Roman"/>
          <w:sz w:val="28"/>
          <w:szCs w:val="28"/>
        </w:rPr>
        <w:t xml:space="preserve">  (решения</w:t>
      </w:r>
      <w:r w:rsidRPr="005F1964">
        <w:rPr>
          <w:rFonts w:ascii="Times New Roman" w:hAnsi="Times New Roman" w:cs="Times New Roman"/>
          <w:sz w:val="28"/>
          <w:szCs w:val="28"/>
        </w:rPr>
        <w:t xml:space="preserve"> Сов</w:t>
      </w:r>
      <w:r w:rsidR="00971B12">
        <w:rPr>
          <w:rFonts w:ascii="Times New Roman" w:hAnsi="Times New Roman" w:cs="Times New Roman"/>
          <w:sz w:val="28"/>
          <w:szCs w:val="28"/>
        </w:rPr>
        <w:t xml:space="preserve">ета поселения от 12.03.2015 № 6 и от </w:t>
      </w:r>
      <w:r w:rsidR="00DF712D">
        <w:rPr>
          <w:rFonts w:ascii="Times New Roman" w:hAnsi="Times New Roman" w:cs="Times New Roman"/>
          <w:sz w:val="28"/>
          <w:szCs w:val="28"/>
        </w:rPr>
        <w:t>29.05.2015</w:t>
      </w:r>
      <w:r w:rsidR="00971B12">
        <w:rPr>
          <w:rFonts w:ascii="Times New Roman" w:hAnsi="Times New Roman" w:cs="Times New Roman"/>
          <w:sz w:val="28"/>
          <w:szCs w:val="28"/>
        </w:rPr>
        <w:t>)</w:t>
      </w:r>
      <w:r w:rsidR="00DF712D">
        <w:rPr>
          <w:rFonts w:ascii="Times New Roman" w:hAnsi="Times New Roman" w:cs="Times New Roman"/>
          <w:sz w:val="28"/>
          <w:szCs w:val="28"/>
        </w:rPr>
        <w:t>.</w:t>
      </w:r>
      <w:r w:rsidRPr="005F1964">
        <w:rPr>
          <w:rFonts w:ascii="Times New Roman" w:hAnsi="Times New Roman" w:cs="Times New Roman"/>
          <w:sz w:val="28"/>
          <w:szCs w:val="28"/>
        </w:rPr>
        <w:t xml:space="preserve"> В результате внесенных изменений:</w:t>
      </w:r>
    </w:p>
    <w:p w:rsidR="00AE5BB0" w:rsidRDefault="00971B12" w:rsidP="0085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2AAF">
        <w:rPr>
          <w:rFonts w:ascii="Times New Roman" w:hAnsi="Times New Roman" w:cs="Times New Roman"/>
          <w:b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увеличен на 328,9</w:t>
      </w:r>
      <w:r w:rsidR="005F1964" w:rsidRPr="005F1964">
        <w:rPr>
          <w:rFonts w:ascii="Times New Roman" w:hAnsi="Times New Roman" w:cs="Times New Roman"/>
          <w:sz w:val="28"/>
          <w:szCs w:val="28"/>
        </w:rPr>
        <w:t xml:space="preserve"> тыс. руб. или на 13</w:t>
      </w:r>
      <w:r w:rsidR="00AB7E07">
        <w:rPr>
          <w:rFonts w:ascii="Times New Roman" w:hAnsi="Times New Roman" w:cs="Times New Roman"/>
          <w:sz w:val="28"/>
          <w:szCs w:val="28"/>
        </w:rPr>
        <w:t>,2</w:t>
      </w:r>
      <w:r w:rsidR="005F1964" w:rsidRPr="005F1964">
        <w:rPr>
          <w:rFonts w:ascii="Times New Roman" w:hAnsi="Times New Roman" w:cs="Times New Roman"/>
          <w:sz w:val="28"/>
          <w:szCs w:val="28"/>
        </w:rPr>
        <w:t xml:space="preserve"> %, в т.ч. запланировано</w:t>
      </w:r>
      <w:r w:rsidR="00922C85">
        <w:rPr>
          <w:rFonts w:ascii="Times New Roman" w:hAnsi="Times New Roman" w:cs="Times New Roman"/>
          <w:sz w:val="28"/>
          <w:szCs w:val="28"/>
        </w:rPr>
        <w:t>:</w:t>
      </w:r>
    </w:p>
    <w:p w:rsidR="005F1964" w:rsidRDefault="00AE5BB0" w:rsidP="0085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F1964" w:rsidRPr="005F1964">
        <w:rPr>
          <w:rFonts w:ascii="Times New Roman" w:hAnsi="Times New Roman" w:cs="Times New Roman"/>
          <w:sz w:val="28"/>
          <w:szCs w:val="28"/>
        </w:rPr>
        <w:t xml:space="preserve"> увеличение поступления дотации бюджетам на поддержку мер по обеспечению сбалансированности бюджетов на 31,9 тыс. руб.</w:t>
      </w:r>
      <w:r>
        <w:rPr>
          <w:rFonts w:ascii="Times New Roman" w:hAnsi="Times New Roman" w:cs="Times New Roman"/>
          <w:sz w:val="28"/>
          <w:szCs w:val="28"/>
        </w:rPr>
        <w:t>,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184,9 тыс. руб., прочие неналоговые доходы бюджетов сельских поселений на 120,0 тыс. руб.,</w:t>
      </w:r>
      <w:proofErr w:type="gramEnd"/>
    </w:p>
    <w:p w:rsidR="00AE5BB0" w:rsidRPr="005F1964" w:rsidRDefault="00AE5BB0" w:rsidP="0085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субвенций бюджетам сельских поселений на осуществление первичного воинского учета на территориях, где отсутствуют военные комиссариаты на 7,9 тыс. руб.</w:t>
      </w:r>
    </w:p>
    <w:p w:rsidR="005F1964" w:rsidRDefault="005F1964" w:rsidP="00E554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964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DA2AAF">
        <w:rPr>
          <w:rFonts w:ascii="Times New Roman" w:hAnsi="Times New Roman" w:cs="Times New Roman"/>
          <w:b/>
          <w:sz w:val="28"/>
          <w:szCs w:val="28"/>
        </w:rPr>
        <w:t>об</w:t>
      </w:r>
      <w:r w:rsidR="0085132E" w:rsidRPr="00DA2AAF">
        <w:rPr>
          <w:rFonts w:ascii="Times New Roman" w:hAnsi="Times New Roman" w:cs="Times New Roman"/>
          <w:b/>
          <w:sz w:val="28"/>
          <w:szCs w:val="28"/>
        </w:rPr>
        <w:t>ъем расходов</w:t>
      </w:r>
      <w:r w:rsidR="0085132E">
        <w:rPr>
          <w:rFonts w:ascii="Times New Roman" w:hAnsi="Times New Roman" w:cs="Times New Roman"/>
          <w:sz w:val="28"/>
          <w:szCs w:val="28"/>
        </w:rPr>
        <w:t xml:space="preserve">  увеличен  на 468,2</w:t>
      </w:r>
      <w:r w:rsidRPr="005F1964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85132E">
        <w:rPr>
          <w:rFonts w:ascii="Times New Roman" w:hAnsi="Times New Roman" w:cs="Times New Roman"/>
          <w:sz w:val="28"/>
          <w:szCs w:val="28"/>
        </w:rPr>
        <w:t>или на 18,9</w:t>
      </w:r>
      <w:r w:rsidRPr="005F1964">
        <w:rPr>
          <w:rFonts w:ascii="Times New Roman" w:hAnsi="Times New Roman" w:cs="Times New Roman"/>
          <w:sz w:val="28"/>
          <w:szCs w:val="28"/>
        </w:rPr>
        <w:t>%, в т.ч. по разделу «Общегосударственные вопросы» - на сумму 10</w:t>
      </w:r>
      <w:r w:rsidR="00F56E9E">
        <w:rPr>
          <w:rFonts w:ascii="Times New Roman" w:hAnsi="Times New Roman" w:cs="Times New Roman"/>
          <w:sz w:val="28"/>
          <w:szCs w:val="28"/>
        </w:rPr>
        <w:t>3</w:t>
      </w:r>
      <w:r w:rsidRPr="005F1964">
        <w:rPr>
          <w:rFonts w:ascii="Times New Roman" w:hAnsi="Times New Roman" w:cs="Times New Roman"/>
          <w:sz w:val="28"/>
          <w:szCs w:val="28"/>
        </w:rPr>
        <w:t>,</w:t>
      </w:r>
      <w:r w:rsidR="00F56E9E">
        <w:rPr>
          <w:rFonts w:ascii="Times New Roman" w:hAnsi="Times New Roman" w:cs="Times New Roman"/>
          <w:sz w:val="28"/>
          <w:szCs w:val="28"/>
        </w:rPr>
        <w:t>1</w:t>
      </w:r>
      <w:r w:rsidRPr="005F1964">
        <w:rPr>
          <w:rFonts w:ascii="Times New Roman" w:hAnsi="Times New Roman" w:cs="Times New Roman"/>
          <w:sz w:val="28"/>
          <w:szCs w:val="28"/>
        </w:rPr>
        <w:t xml:space="preserve"> тыс. руб., по разделу «Национальная экономика» - на сумму 20,2 тыс. руб.,</w:t>
      </w:r>
      <w:r w:rsidR="006F56F1">
        <w:rPr>
          <w:rFonts w:ascii="Times New Roman" w:hAnsi="Times New Roman" w:cs="Times New Roman"/>
          <w:sz w:val="28"/>
          <w:szCs w:val="28"/>
        </w:rPr>
        <w:t xml:space="preserve"> по разделу «Жилищно-коммунальное хозяйство» - на сумму 304,9 тыс. руб.,</w:t>
      </w:r>
      <w:r w:rsidRPr="005F1964">
        <w:rPr>
          <w:rFonts w:ascii="Times New Roman" w:hAnsi="Times New Roman" w:cs="Times New Roman"/>
          <w:sz w:val="28"/>
          <w:szCs w:val="28"/>
        </w:rPr>
        <w:t xml:space="preserve"> по разделу «Культура,</w:t>
      </w:r>
      <w:r w:rsidR="006F56F1">
        <w:rPr>
          <w:rFonts w:ascii="Times New Roman" w:hAnsi="Times New Roman" w:cs="Times New Roman"/>
          <w:sz w:val="28"/>
          <w:szCs w:val="28"/>
        </w:rPr>
        <w:t xml:space="preserve"> кинематография» - на сумму 32,8</w:t>
      </w:r>
      <w:r w:rsidRPr="005F1964">
        <w:rPr>
          <w:rFonts w:ascii="Times New Roman" w:hAnsi="Times New Roman" w:cs="Times New Roman"/>
          <w:sz w:val="28"/>
          <w:szCs w:val="28"/>
        </w:rPr>
        <w:t xml:space="preserve"> тыс. руб., «Социальная политика» - на сумму 15,1 т</w:t>
      </w:r>
      <w:r w:rsidR="00752257">
        <w:rPr>
          <w:rFonts w:ascii="Times New Roman" w:hAnsi="Times New Roman" w:cs="Times New Roman"/>
          <w:sz w:val="28"/>
          <w:szCs w:val="28"/>
        </w:rPr>
        <w:t>ыс. руб.,</w:t>
      </w:r>
      <w:proofErr w:type="gramEnd"/>
    </w:p>
    <w:p w:rsidR="00752257" w:rsidRPr="005F1964" w:rsidRDefault="00752257" w:rsidP="00E55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7,9 тыс. руб. по разделу «Национальная оборона».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F1964">
        <w:rPr>
          <w:rFonts w:ascii="Times New Roman" w:hAnsi="Times New Roman" w:cs="Times New Roman"/>
          <w:sz w:val="28"/>
          <w:szCs w:val="28"/>
        </w:rPr>
        <w:t xml:space="preserve">-  </w:t>
      </w:r>
      <w:r w:rsidRPr="00752257">
        <w:rPr>
          <w:rFonts w:ascii="Times New Roman" w:hAnsi="Times New Roman" w:cs="Times New Roman"/>
          <w:b/>
          <w:sz w:val="28"/>
          <w:szCs w:val="28"/>
        </w:rPr>
        <w:t>утвержден дефицит бюджета</w:t>
      </w:r>
      <w:r w:rsidRPr="005F1964">
        <w:rPr>
          <w:rFonts w:ascii="Times New Roman" w:hAnsi="Times New Roman" w:cs="Times New Roman"/>
          <w:sz w:val="28"/>
          <w:szCs w:val="28"/>
        </w:rPr>
        <w:t xml:space="preserve">  в сумме 139,3 тыс. руб. (в пределах остатка средств на счете по учету средств бюджета на 1 января 2015 года).</w:t>
      </w:r>
    </w:p>
    <w:p w:rsidR="005F1964" w:rsidRPr="005F1964" w:rsidRDefault="00752257" w:rsidP="00E55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1 полугодие</w:t>
      </w:r>
      <w:r w:rsidR="005F1964" w:rsidRPr="005F1964">
        <w:rPr>
          <w:rFonts w:ascii="Times New Roman" w:hAnsi="Times New Roman" w:cs="Times New Roman"/>
          <w:sz w:val="28"/>
          <w:szCs w:val="28"/>
        </w:rPr>
        <w:t xml:space="preserve"> 2015 года   доходы  бюджета поселения составили </w:t>
      </w:r>
      <w:r w:rsidR="002A50A9">
        <w:rPr>
          <w:rFonts w:ascii="Times New Roman" w:hAnsi="Times New Roman" w:cs="Times New Roman"/>
          <w:sz w:val="28"/>
          <w:szCs w:val="28"/>
        </w:rPr>
        <w:t>1150,4</w:t>
      </w:r>
      <w:r>
        <w:rPr>
          <w:rFonts w:ascii="Times New Roman" w:hAnsi="Times New Roman" w:cs="Times New Roman"/>
          <w:sz w:val="28"/>
          <w:szCs w:val="28"/>
        </w:rPr>
        <w:t>тыс. рублей  или</w:t>
      </w:r>
      <w:r w:rsidR="002A50A9">
        <w:rPr>
          <w:rFonts w:ascii="Times New Roman" w:hAnsi="Times New Roman" w:cs="Times New Roman"/>
          <w:sz w:val="28"/>
          <w:szCs w:val="28"/>
        </w:rPr>
        <w:t xml:space="preserve"> 40,9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964" w:rsidRPr="005F1964">
        <w:rPr>
          <w:rFonts w:ascii="Times New Roman" w:hAnsi="Times New Roman" w:cs="Times New Roman"/>
          <w:sz w:val="28"/>
          <w:szCs w:val="28"/>
        </w:rPr>
        <w:t>% к го</w:t>
      </w:r>
      <w:r w:rsidR="003E6BB2">
        <w:rPr>
          <w:rFonts w:ascii="Times New Roman" w:hAnsi="Times New Roman" w:cs="Times New Roman"/>
          <w:sz w:val="28"/>
          <w:szCs w:val="28"/>
        </w:rPr>
        <w:t>довым назначениям в сумме 2809,8</w:t>
      </w:r>
      <w:r w:rsidR="005F1964" w:rsidRPr="005F1964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</w:t>
      </w:r>
      <w:r>
        <w:rPr>
          <w:rFonts w:ascii="Times New Roman" w:hAnsi="Times New Roman" w:cs="Times New Roman"/>
          <w:sz w:val="28"/>
          <w:szCs w:val="28"/>
        </w:rPr>
        <w:t xml:space="preserve">вые и неналоговые доходы – </w:t>
      </w:r>
      <w:r w:rsidR="003E6BB2">
        <w:rPr>
          <w:rFonts w:ascii="Times New Roman" w:hAnsi="Times New Roman" w:cs="Times New Roman"/>
          <w:sz w:val="28"/>
          <w:szCs w:val="28"/>
        </w:rPr>
        <w:t>701,7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E6BB2">
        <w:rPr>
          <w:rFonts w:ascii="Times New Roman" w:hAnsi="Times New Roman" w:cs="Times New Roman"/>
          <w:sz w:val="28"/>
          <w:szCs w:val="28"/>
        </w:rPr>
        <w:t>36,0</w:t>
      </w:r>
      <w:r w:rsidR="005F1964" w:rsidRPr="005F1964">
        <w:rPr>
          <w:rFonts w:ascii="Times New Roman" w:hAnsi="Times New Roman" w:cs="Times New Roman"/>
          <w:sz w:val="28"/>
          <w:szCs w:val="28"/>
        </w:rPr>
        <w:t>%), б</w:t>
      </w:r>
      <w:r w:rsidR="002B4B4F">
        <w:rPr>
          <w:rFonts w:ascii="Times New Roman" w:hAnsi="Times New Roman" w:cs="Times New Roman"/>
          <w:sz w:val="28"/>
          <w:szCs w:val="28"/>
        </w:rPr>
        <w:t xml:space="preserve">езвозмездные поступления – </w:t>
      </w:r>
      <w:r w:rsidR="003E6BB2">
        <w:rPr>
          <w:rFonts w:ascii="Times New Roman" w:hAnsi="Times New Roman" w:cs="Times New Roman"/>
          <w:sz w:val="28"/>
          <w:szCs w:val="28"/>
        </w:rPr>
        <w:t>448,7</w:t>
      </w:r>
      <w:r w:rsidR="002B4B4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E6BB2">
        <w:rPr>
          <w:rFonts w:ascii="Times New Roman" w:hAnsi="Times New Roman" w:cs="Times New Roman"/>
          <w:sz w:val="28"/>
          <w:szCs w:val="28"/>
        </w:rPr>
        <w:t>52,2</w:t>
      </w:r>
      <w:r w:rsidR="005F1964" w:rsidRPr="005F1964">
        <w:rPr>
          <w:rFonts w:ascii="Times New Roman" w:hAnsi="Times New Roman" w:cs="Times New Roman"/>
          <w:sz w:val="28"/>
          <w:szCs w:val="28"/>
        </w:rPr>
        <w:t>%).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F1964">
        <w:rPr>
          <w:rFonts w:ascii="Times New Roman" w:hAnsi="Times New Roman" w:cs="Times New Roman"/>
          <w:sz w:val="28"/>
          <w:szCs w:val="28"/>
        </w:rPr>
        <w:t xml:space="preserve">Расходы  бюджета поселения исполнены в сумме </w:t>
      </w:r>
      <w:r w:rsidR="00D71D16">
        <w:rPr>
          <w:rFonts w:ascii="Times New Roman" w:hAnsi="Times New Roman" w:cs="Times New Roman"/>
          <w:sz w:val="28"/>
          <w:szCs w:val="28"/>
        </w:rPr>
        <w:t>1226,3</w:t>
      </w:r>
      <w:r w:rsidRPr="005F196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1D16">
        <w:rPr>
          <w:rFonts w:ascii="Times New Roman" w:hAnsi="Times New Roman" w:cs="Times New Roman"/>
          <w:sz w:val="28"/>
          <w:szCs w:val="28"/>
        </w:rPr>
        <w:t xml:space="preserve">41,6 </w:t>
      </w:r>
      <w:r w:rsidRPr="005F1964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 в сумме </w:t>
      </w:r>
      <w:r w:rsidR="00D71D16">
        <w:rPr>
          <w:rFonts w:ascii="Times New Roman" w:hAnsi="Times New Roman" w:cs="Times New Roman"/>
          <w:sz w:val="28"/>
          <w:szCs w:val="28"/>
        </w:rPr>
        <w:t xml:space="preserve">2949,0 </w:t>
      </w:r>
      <w:r w:rsidRPr="005F1964">
        <w:rPr>
          <w:rFonts w:ascii="Times New Roman" w:hAnsi="Times New Roman" w:cs="Times New Roman"/>
          <w:sz w:val="28"/>
          <w:szCs w:val="28"/>
        </w:rPr>
        <w:t>тыс. рублей.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F1964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Исполнение основных характеристик  бюджета </w:t>
      </w:r>
      <w:r w:rsidRPr="005F1964">
        <w:rPr>
          <w:rFonts w:ascii="Times New Roman" w:hAnsi="Times New Roman" w:cs="Times New Roman"/>
          <w:sz w:val="28"/>
          <w:szCs w:val="28"/>
        </w:rPr>
        <w:t xml:space="preserve">Артюшинского сельского поселения </w:t>
      </w:r>
      <w:r w:rsidR="004C735E">
        <w:rPr>
          <w:rFonts w:ascii="Times New Roman" w:hAnsi="Times New Roman" w:cs="Times New Roman"/>
          <w:sz w:val="28"/>
          <w:szCs w:val="28"/>
          <w:lang w:val="x-none"/>
        </w:rPr>
        <w:t xml:space="preserve">за 1 </w:t>
      </w:r>
      <w:r w:rsidR="004C735E">
        <w:rPr>
          <w:rFonts w:ascii="Times New Roman" w:hAnsi="Times New Roman" w:cs="Times New Roman"/>
          <w:sz w:val="28"/>
          <w:szCs w:val="28"/>
        </w:rPr>
        <w:t>полугодие</w:t>
      </w:r>
      <w:r w:rsidRPr="005F1964">
        <w:rPr>
          <w:rFonts w:ascii="Times New Roman" w:hAnsi="Times New Roman" w:cs="Times New Roman"/>
          <w:sz w:val="28"/>
          <w:szCs w:val="28"/>
          <w:lang w:val="x-none"/>
        </w:rPr>
        <w:t xml:space="preserve">   201</w:t>
      </w:r>
      <w:r w:rsidRPr="005F1964">
        <w:rPr>
          <w:rFonts w:ascii="Times New Roman" w:hAnsi="Times New Roman" w:cs="Times New Roman"/>
          <w:sz w:val="28"/>
          <w:szCs w:val="28"/>
        </w:rPr>
        <w:t>5</w:t>
      </w:r>
      <w:r w:rsidRPr="005F1964">
        <w:rPr>
          <w:rFonts w:ascii="Times New Roman" w:hAnsi="Times New Roman" w:cs="Times New Roman"/>
          <w:sz w:val="28"/>
          <w:szCs w:val="28"/>
          <w:lang w:val="x-none"/>
        </w:rPr>
        <w:t>года в сравнении с аналогичным периодом 201</w:t>
      </w:r>
      <w:r w:rsidRPr="005F1964">
        <w:rPr>
          <w:rFonts w:ascii="Times New Roman" w:hAnsi="Times New Roman" w:cs="Times New Roman"/>
          <w:sz w:val="28"/>
          <w:szCs w:val="28"/>
        </w:rPr>
        <w:t>4</w:t>
      </w:r>
      <w:r w:rsidRPr="005F1964">
        <w:rPr>
          <w:rFonts w:ascii="Times New Roman" w:hAnsi="Times New Roman" w:cs="Times New Roman"/>
          <w:sz w:val="28"/>
          <w:szCs w:val="28"/>
          <w:lang w:val="x-none"/>
        </w:rPr>
        <w:t xml:space="preserve"> года характеризуется следующими данными</w:t>
      </w:r>
      <w:r w:rsidRPr="005F1964">
        <w:rPr>
          <w:rFonts w:ascii="Times New Roman" w:hAnsi="Times New Roman" w:cs="Times New Roman"/>
          <w:sz w:val="28"/>
          <w:szCs w:val="28"/>
        </w:rPr>
        <w:t>: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таблица 1                                                                                                  тыс. руб.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921"/>
        <w:gridCol w:w="992"/>
        <w:gridCol w:w="850"/>
        <w:gridCol w:w="709"/>
        <w:gridCol w:w="709"/>
        <w:gridCol w:w="1120"/>
        <w:gridCol w:w="1006"/>
        <w:gridCol w:w="713"/>
      </w:tblGrid>
      <w:tr w:rsidR="005F1964" w:rsidRPr="005A2E42" w:rsidTr="00523AF1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4C7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1 </w:t>
            </w:r>
            <w:r w:rsidR="004C735E" w:rsidRPr="005A2E42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2014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План  2015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План 20</w:t>
            </w:r>
            <w:r w:rsidR="000241BF" w:rsidRPr="005A2E42">
              <w:rPr>
                <w:rFonts w:ascii="Times New Roman" w:hAnsi="Times New Roman" w:cs="Times New Roman"/>
                <w:sz w:val="18"/>
                <w:szCs w:val="18"/>
              </w:rPr>
              <w:t>15 года (в редакции решения от 29</w:t>
            </w: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241BF" w:rsidRPr="005A2E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.15г.</w:t>
            </w:r>
            <w:proofErr w:type="gramEnd"/>
          </w:p>
          <w:p w:rsidR="005F1964" w:rsidRPr="005A2E42" w:rsidRDefault="005F1964" w:rsidP="000241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="000241BF" w:rsidRPr="005A2E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4C7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Исполнение 1</w:t>
            </w:r>
            <w:r w:rsidR="004C735E" w:rsidRPr="005A2E42">
              <w:rPr>
                <w:rFonts w:ascii="Times New Roman" w:hAnsi="Times New Roman" w:cs="Times New Roman"/>
                <w:sz w:val="18"/>
                <w:szCs w:val="18"/>
              </w:rPr>
              <w:t>полугодия</w:t>
            </w: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 xml:space="preserve">  2015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% исполнения гр.5/гр.4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Отклонение уточнен показателей от первоначально утвержден</w:t>
            </w:r>
            <w:proofErr w:type="gramStart"/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A2E4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proofErr w:type="gramStart"/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уточнен</w:t>
            </w:r>
            <w:proofErr w:type="gramEnd"/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. показат-й к первоначально утвержденным ( %) гр.4/гр.3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4C7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Отклонение 1</w:t>
            </w:r>
            <w:r w:rsidR="004C735E" w:rsidRPr="005A2E42">
              <w:rPr>
                <w:rFonts w:ascii="Times New Roman" w:hAnsi="Times New Roman" w:cs="Times New Roman"/>
                <w:sz w:val="18"/>
                <w:szCs w:val="18"/>
              </w:rPr>
              <w:t>полугодия</w:t>
            </w: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 xml:space="preserve">  2015 года от 1 </w:t>
            </w:r>
            <w:r w:rsidR="004C735E" w:rsidRPr="005A2E42">
              <w:rPr>
                <w:rFonts w:ascii="Times New Roman" w:hAnsi="Times New Roman" w:cs="Times New Roman"/>
                <w:sz w:val="18"/>
                <w:szCs w:val="18"/>
              </w:rPr>
              <w:t>полугодия</w:t>
            </w: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2014 (гр.5-гр.2)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1 </w:t>
            </w:r>
            <w:r w:rsidR="004C735E" w:rsidRPr="005A2E42">
              <w:rPr>
                <w:rFonts w:ascii="Times New Roman" w:hAnsi="Times New Roman" w:cs="Times New Roman"/>
                <w:sz w:val="18"/>
                <w:szCs w:val="18"/>
              </w:rPr>
              <w:t>полугодия</w:t>
            </w: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 xml:space="preserve">2015 года к 1 </w:t>
            </w:r>
            <w:r w:rsidR="004C735E" w:rsidRPr="005A2E42">
              <w:rPr>
                <w:rFonts w:ascii="Times New Roman" w:hAnsi="Times New Roman" w:cs="Times New Roman"/>
                <w:sz w:val="18"/>
                <w:szCs w:val="18"/>
              </w:rPr>
              <w:t xml:space="preserve">полугодия </w:t>
            </w: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 xml:space="preserve">2014        </w:t>
            </w:r>
            <w:proofErr w:type="gramStart"/>
            <w:r w:rsidRPr="005A2E4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(гр.5/ гр.2)</w:t>
            </w:r>
          </w:p>
        </w:tc>
      </w:tr>
      <w:tr w:rsidR="005F1964" w:rsidRPr="005A2E42" w:rsidTr="00523AF1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F1964" w:rsidRPr="005A2E42" w:rsidTr="00523AF1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964" w:rsidRPr="005A2E42" w:rsidRDefault="00A56821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1142,6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2480,8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964" w:rsidRPr="005A2E42" w:rsidRDefault="005F1964" w:rsidP="000241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241BF" w:rsidRPr="005A2E42">
              <w:rPr>
                <w:rFonts w:ascii="Times New Roman" w:hAnsi="Times New Roman" w:cs="Times New Roman"/>
                <w:sz w:val="18"/>
                <w:szCs w:val="18"/>
              </w:rPr>
              <w:t>809,7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964" w:rsidRPr="005A2E42" w:rsidRDefault="00A94439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1150,4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266829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4A0935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328,9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05E5C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964" w:rsidRPr="005A2E42" w:rsidRDefault="00523AF1" w:rsidP="00523A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964" w:rsidRPr="005A2E42" w:rsidRDefault="002D11E6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</w:tr>
      <w:tr w:rsidR="005F1964" w:rsidRPr="005A2E42" w:rsidTr="00523AF1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A56821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1887,0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2480,8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F1964" w:rsidP="000241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241BF" w:rsidRPr="005A2E42">
              <w:rPr>
                <w:rFonts w:ascii="Times New Roman" w:hAnsi="Times New Roman" w:cs="Times New Roman"/>
                <w:sz w:val="18"/>
                <w:szCs w:val="18"/>
              </w:rPr>
              <w:t>949,0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A94439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1226,3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266829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4A0935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468,2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05E5C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118,9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523AF1" w:rsidP="009A08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-660,7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4" w:rsidRPr="005A2E42" w:rsidRDefault="002D11E6" w:rsidP="00E554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E42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</w:tr>
    </w:tbl>
    <w:p w:rsidR="005F1964" w:rsidRPr="005A2E42" w:rsidRDefault="005F1964" w:rsidP="00E5549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1964" w:rsidRPr="005F1964" w:rsidRDefault="005F1964" w:rsidP="00E554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964">
        <w:rPr>
          <w:rFonts w:ascii="Times New Roman" w:hAnsi="Times New Roman" w:cs="Times New Roman"/>
          <w:sz w:val="28"/>
          <w:szCs w:val="28"/>
        </w:rPr>
        <w:t xml:space="preserve">По </w:t>
      </w:r>
      <w:r w:rsidR="006E5CE5">
        <w:rPr>
          <w:rFonts w:ascii="Times New Roman" w:hAnsi="Times New Roman" w:cs="Times New Roman"/>
          <w:sz w:val="28"/>
          <w:szCs w:val="28"/>
        </w:rPr>
        <w:t>сравнению с 1 полугодием</w:t>
      </w:r>
      <w:r w:rsidRPr="005F1964">
        <w:rPr>
          <w:rFonts w:ascii="Times New Roman" w:hAnsi="Times New Roman" w:cs="Times New Roman"/>
          <w:sz w:val="28"/>
          <w:szCs w:val="28"/>
        </w:rPr>
        <w:t xml:space="preserve"> 2014 года доходы  бюджета</w:t>
      </w:r>
      <w:r w:rsidR="00F22066">
        <w:rPr>
          <w:rFonts w:ascii="Times New Roman" w:hAnsi="Times New Roman" w:cs="Times New Roman"/>
          <w:sz w:val="28"/>
          <w:szCs w:val="28"/>
        </w:rPr>
        <w:t xml:space="preserve"> поселения увеличились  на </w:t>
      </w:r>
      <w:r w:rsidR="000C41D1">
        <w:rPr>
          <w:rFonts w:ascii="Times New Roman" w:hAnsi="Times New Roman" w:cs="Times New Roman"/>
          <w:sz w:val="28"/>
          <w:szCs w:val="28"/>
        </w:rPr>
        <w:t>7,8</w:t>
      </w:r>
      <w:r w:rsidR="00F22066">
        <w:rPr>
          <w:rFonts w:ascii="Times New Roman" w:hAnsi="Times New Roman" w:cs="Times New Roman"/>
          <w:sz w:val="28"/>
          <w:szCs w:val="28"/>
        </w:rPr>
        <w:t xml:space="preserve"> тыс. рублей  или на</w:t>
      </w:r>
      <w:r w:rsidR="000C41D1">
        <w:rPr>
          <w:rFonts w:ascii="Times New Roman" w:hAnsi="Times New Roman" w:cs="Times New Roman"/>
          <w:sz w:val="28"/>
          <w:szCs w:val="28"/>
        </w:rPr>
        <w:t xml:space="preserve"> 0,7</w:t>
      </w:r>
      <w:r w:rsidR="00F22066">
        <w:rPr>
          <w:rFonts w:ascii="Times New Roman" w:hAnsi="Times New Roman" w:cs="Times New Roman"/>
          <w:sz w:val="28"/>
          <w:szCs w:val="28"/>
        </w:rPr>
        <w:t xml:space="preserve"> %, расходы уменьшились  на </w:t>
      </w:r>
      <w:r w:rsidR="000C41D1">
        <w:rPr>
          <w:rFonts w:ascii="Times New Roman" w:hAnsi="Times New Roman" w:cs="Times New Roman"/>
          <w:sz w:val="28"/>
          <w:szCs w:val="28"/>
        </w:rPr>
        <w:t>660,7</w:t>
      </w:r>
      <w:r w:rsidR="00F22066">
        <w:rPr>
          <w:rFonts w:ascii="Times New Roman" w:hAnsi="Times New Roman" w:cs="Times New Roman"/>
          <w:sz w:val="28"/>
          <w:szCs w:val="28"/>
        </w:rPr>
        <w:t xml:space="preserve"> тыс. рублей  или на </w:t>
      </w:r>
      <w:r w:rsidR="000C41D1">
        <w:rPr>
          <w:rFonts w:ascii="Times New Roman" w:hAnsi="Times New Roman" w:cs="Times New Roman"/>
          <w:sz w:val="28"/>
          <w:szCs w:val="28"/>
        </w:rPr>
        <w:t xml:space="preserve">35,0 </w:t>
      </w:r>
      <w:r w:rsidRPr="005F1964">
        <w:rPr>
          <w:rFonts w:ascii="Times New Roman" w:hAnsi="Times New Roman" w:cs="Times New Roman"/>
          <w:sz w:val="28"/>
          <w:szCs w:val="28"/>
        </w:rPr>
        <w:t>%.</w:t>
      </w:r>
      <w:r w:rsidR="00F22066">
        <w:rPr>
          <w:rFonts w:ascii="Times New Roman" w:hAnsi="Times New Roman" w:cs="Times New Roman"/>
          <w:sz w:val="28"/>
          <w:szCs w:val="28"/>
        </w:rPr>
        <w:t xml:space="preserve">   Бюджет поселения за 1 полугодие</w:t>
      </w:r>
      <w:r w:rsidRPr="005F1964">
        <w:rPr>
          <w:rFonts w:ascii="Times New Roman" w:hAnsi="Times New Roman" w:cs="Times New Roman"/>
          <w:sz w:val="28"/>
          <w:szCs w:val="28"/>
        </w:rPr>
        <w:t xml:space="preserve">  2015 года и</w:t>
      </w:r>
      <w:r w:rsidR="00F22066">
        <w:rPr>
          <w:rFonts w:ascii="Times New Roman" w:hAnsi="Times New Roman" w:cs="Times New Roman"/>
          <w:sz w:val="28"/>
          <w:szCs w:val="28"/>
        </w:rPr>
        <w:t xml:space="preserve">сполнен с дефицитом в сумме </w:t>
      </w:r>
      <w:r w:rsidR="000C41D1">
        <w:rPr>
          <w:rFonts w:ascii="Times New Roman" w:hAnsi="Times New Roman" w:cs="Times New Roman"/>
          <w:sz w:val="28"/>
          <w:szCs w:val="28"/>
        </w:rPr>
        <w:t>75,9</w:t>
      </w:r>
      <w:r w:rsidRPr="005F1964">
        <w:rPr>
          <w:rFonts w:ascii="Times New Roman" w:hAnsi="Times New Roman" w:cs="Times New Roman"/>
          <w:sz w:val="28"/>
          <w:szCs w:val="28"/>
        </w:rPr>
        <w:t xml:space="preserve"> тыс. рублей, за аналогичный период 2014 года бюджет ис</w:t>
      </w:r>
      <w:r w:rsidR="00F22066">
        <w:rPr>
          <w:rFonts w:ascii="Times New Roman" w:hAnsi="Times New Roman" w:cs="Times New Roman"/>
          <w:sz w:val="28"/>
          <w:szCs w:val="28"/>
        </w:rPr>
        <w:t xml:space="preserve">полнен с дефицитом в сумме </w:t>
      </w:r>
      <w:r w:rsidR="000C41D1">
        <w:rPr>
          <w:rFonts w:ascii="Times New Roman" w:hAnsi="Times New Roman" w:cs="Times New Roman"/>
          <w:sz w:val="28"/>
          <w:szCs w:val="28"/>
        </w:rPr>
        <w:t>744,4</w:t>
      </w:r>
      <w:r w:rsidRPr="005F1964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5F1964" w:rsidRPr="005F1964" w:rsidRDefault="005F1964" w:rsidP="00E55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964">
        <w:rPr>
          <w:rFonts w:ascii="Times New Roman" w:hAnsi="Times New Roman" w:cs="Times New Roman"/>
          <w:b/>
          <w:bCs/>
          <w:sz w:val="28"/>
          <w:szCs w:val="28"/>
        </w:rPr>
        <w:t>Доходы  бюджета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  Анализ исполнения плана бюджета Артюшинского сельского п</w:t>
      </w:r>
      <w:r w:rsidR="00B82F28">
        <w:rPr>
          <w:rFonts w:ascii="Times New Roman" w:hAnsi="Times New Roman" w:cs="Times New Roman"/>
          <w:bCs/>
          <w:sz w:val="28"/>
          <w:szCs w:val="28"/>
        </w:rPr>
        <w:t>оселения по доходам за 1полугодие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2015 года  представлен в </w:t>
      </w:r>
      <w:r w:rsidRPr="005F1964">
        <w:rPr>
          <w:rFonts w:ascii="Times New Roman" w:hAnsi="Times New Roman" w:cs="Times New Roman"/>
          <w:b/>
          <w:bCs/>
          <w:sz w:val="28"/>
          <w:szCs w:val="28"/>
        </w:rPr>
        <w:t>приложении 1.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F196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Налоговые доходы исполнены в сумме </w:t>
      </w:r>
      <w:r w:rsidR="004501F6">
        <w:rPr>
          <w:rFonts w:ascii="Times New Roman" w:hAnsi="Times New Roman" w:cs="Times New Roman"/>
          <w:bCs/>
          <w:sz w:val="28"/>
          <w:szCs w:val="28"/>
        </w:rPr>
        <w:t>603,4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5F196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 или на </w:t>
      </w:r>
      <w:r w:rsidR="004501F6">
        <w:rPr>
          <w:rFonts w:ascii="Times New Roman" w:hAnsi="Times New Roman" w:cs="Times New Roman"/>
          <w:bCs/>
          <w:sz w:val="28"/>
          <w:szCs w:val="28"/>
        </w:rPr>
        <w:t>33,9</w:t>
      </w:r>
      <w:r w:rsidR="00F30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96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 к плановым назначениям в сумме </w:t>
      </w:r>
      <w:r w:rsidRPr="005F1964">
        <w:rPr>
          <w:rFonts w:ascii="Times New Roman" w:hAnsi="Times New Roman" w:cs="Times New Roman"/>
          <w:bCs/>
          <w:sz w:val="28"/>
          <w:szCs w:val="28"/>
        </w:rPr>
        <w:t>1781,</w:t>
      </w:r>
      <w:r w:rsidR="004501F6">
        <w:rPr>
          <w:rFonts w:ascii="Times New Roman" w:hAnsi="Times New Roman" w:cs="Times New Roman"/>
          <w:bCs/>
          <w:sz w:val="28"/>
          <w:szCs w:val="28"/>
        </w:rPr>
        <w:t>0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5F196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рублей. 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F196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 отчетном периоде основными источниками налоговых доходов  бюджета 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5F1964">
        <w:rPr>
          <w:rFonts w:ascii="Times New Roman" w:hAnsi="Times New Roman" w:cs="Times New Roman"/>
          <w:bCs/>
          <w:sz w:val="28"/>
          <w:szCs w:val="28"/>
          <w:lang w:val="x-none"/>
        </w:rPr>
        <w:t>являлись</w:t>
      </w:r>
      <w:r w:rsidRPr="005F1964">
        <w:rPr>
          <w:rFonts w:ascii="Times New Roman" w:hAnsi="Times New Roman" w:cs="Times New Roman"/>
          <w:bCs/>
          <w:sz w:val="28"/>
          <w:szCs w:val="28"/>
        </w:rPr>
        <w:t>:</w:t>
      </w:r>
      <w:r w:rsidRPr="005F196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налог на доходы физических лиц, 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доходы от уплаты акцизов по подакцизным товарам</w:t>
      </w:r>
      <w:r w:rsidR="00F125B7">
        <w:rPr>
          <w:rFonts w:ascii="Times New Roman" w:hAnsi="Times New Roman" w:cs="Times New Roman"/>
          <w:bCs/>
          <w:sz w:val="28"/>
          <w:szCs w:val="28"/>
        </w:rPr>
        <w:t>, земельный налог.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96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По сравнению с </w:t>
      </w:r>
      <w:r w:rsidR="00F22066">
        <w:rPr>
          <w:rFonts w:ascii="Times New Roman" w:hAnsi="Times New Roman" w:cs="Times New Roman"/>
          <w:bCs/>
          <w:sz w:val="28"/>
          <w:szCs w:val="28"/>
        </w:rPr>
        <w:t>1 полугодием</w:t>
      </w:r>
      <w:r w:rsidRPr="005F196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201</w:t>
      </w:r>
      <w:r w:rsidRPr="005F1964">
        <w:rPr>
          <w:rFonts w:ascii="Times New Roman" w:hAnsi="Times New Roman" w:cs="Times New Roman"/>
          <w:bCs/>
          <w:sz w:val="28"/>
          <w:szCs w:val="28"/>
        </w:rPr>
        <w:t>4</w:t>
      </w:r>
      <w:r w:rsidRPr="005F196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года их доля в налоговых доходах у</w:t>
      </w:r>
      <w:r w:rsidRPr="005F1964">
        <w:rPr>
          <w:rFonts w:ascii="Times New Roman" w:hAnsi="Times New Roman" w:cs="Times New Roman"/>
          <w:bCs/>
          <w:sz w:val="28"/>
          <w:szCs w:val="28"/>
        </w:rPr>
        <w:t>велич</w:t>
      </w:r>
      <w:r w:rsidRPr="005F196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илась на </w:t>
      </w:r>
      <w:r w:rsidR="00334DAC">
        <w:rPr>
          <w:rFonts w:ascii="Times New Roman" w:hAnsi="Times New Roman" w:cs="Times New Roman"/>
          <w:bCs/>
          <w:sz w:val="28"/>
          <w:szCs w:val="28"/>
        </w:rPr>
        <w:t>1,0</w:t>
      </w:r>
      <w:r w:rsidRPr="005F196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 и составила </w:t>
      </w:r>
      <w:r w:rsidR="00230EE8">
        <w:rPr>
          <w:rFonts w:ascii="Times New Roman" w:hAnsi="Times New Roman" w:cs="Times New Roman"/>
          <w:bCs/>
          <w:sz w:val="28"/>
          <w:szCs w:val="28"/>
        </w:rPr>
        <w:t>98,7</w:t>
      </w:r>
      <w:r w:rsidRPr="005F1964">
        <w:rPr>
          <w:rFonts w:ascii="Times New Roman" w:hAnsi="Times New Roman" w:cs="Times New Roman"/>
          <w:bCs/>
          <w:sz w:val="28"/>
          <w:szCs w:val="28"/>
          <w:lang w:val="x-none"/>
        </w:rPr>
        <w:t>%.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Объем </w:t>
      </w:r>
      <w:r w:rsidR="00F22066">
        <w:rPr>
          <w:rFonts w:ascii="Times New Roman" w:hAnsi="Times New Roman" w:cs="Times New Roman"/>
          <w:bCs/>
          <w:sz w:val="28"/>
          <w:szCs w:val="28"/>
        </w:rPr>
        <w:t xml:space="preserve">поступлений  НДФЛ составил </w:t>
      </w:r>
      <w:r w:rsidR="00CB6461">
        <w:rPr>
          <w:rFonts w:ascii="Times New Roman" w:hAnsi="Times New Roman" w:cs="Times New Roman"/>
          <w:bCs/>
          <w:sz w:val="28"/>
          <w:szCs w:val="28"/>
        </w:rPr>
        <w:t>502,1</w:t>
      </w:r>
      <w:r w:rsidR="00F22066">
        <w:rPr>
          <w:rFonts w:ascii="Times New Roman" w:hAnsi="Times New Roman" w:cs="Times New Roman"/>
          <w:bCs/>
          <w:sz w:val="28"/>
          <w:szCs w:val="28"/>
        </w:rPr>
        <w:t xml:space="preserve"> тыс. рублей или  </w:t>
      </w:r>
      <w:r w:rsidR="00CB6461">
        <w:rPr>
          <w:rFonts w:ascii="Times New Roman" w:hAnsi="Times New Roman" w:cs="Times New Roman"/>
          <w:bCs/>
          <w:sz w:val="28"/>
          <w:szCs w:val="28"/>
        </w:rPr>
        <w:t>38,1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% к плановым показат</w:t>
      </w:r>
      <w:r w:rsidR="00F22066">
        <w:rPr>
          <w:rFonts w:ascii="Times New Roman" w:hAnsi="Times New Roman" w:cs="Times New Roman"/>
          <w:bCs/>
          <w:sz w:val="28"/>
          <w:szCs w:val="28"/>
        </w:rPr>
        <w:t>елям,  что выше уровня 1 полугодия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2014 года на </w:t>
      </w:r>
      <w:r w:rsidR="00CB6461">
        <w:rPr>
          <w:rFonts w:ascii="Times New Roman" w:hAnsi="Times New Roman" w:cs="Times New Roman"/>
          <w:bCs/>
          <w:sz w:val="28"/>
          <w:szCs w:val="28"/>
        </w:rPr>
        <w:t>3,4</w:t>
      </w:r>
      <w:r w:rsidRPr="005F1964">
        <w:rPr>
          <w:rFonts w:ascii="Times New Roman" w:hAnsi="Times New Roman" w:cs="Times New Roman"/>
          <w:bCs/>
          <w:sz w:val="28"/>
          <w:szCs w:val="28"/>
        </w:rPr>
        <w:t>%.</w:t>
      </w:r>
      <w:r w:rsidRPr="005F1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Поступление доходов от уплаты акцизов составило в целом  </w:t>
      </w:r>
      <w:r w:rsidR="00CB6461">
        <w:rPr>
          <w:rFonts w:ascii="Times New Roman" w:hAnsi="Times New Roman" w:cs="Times New Roman"/>
          <w:bCs/>
          <w:sz w:val="28"/>
          <w:szCs w:val="28"/>
        </w:rPr>
        <w:t>78,4</w:t>
      </w:r>
      <w:r w:rsidRPr="005F1964">
        <w:rPr>
          <w:rFonts w:ascii="Times New Roman" w:hAnsi="Times New Roman" w:cs="Times New Roman"/>
          <w:bCs/>
          <w:sz w:val="28"/>
          <w:szCs w:val="28"/>
        </w:rPr>
        <w:t>тыс. руб., из них: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>- доходы от уплаты акц</w:t>
      </w:r>
      <w:r w:rsidR="00CB6461">
        <w:rPr>
          <w:rFonts w:ascii="Times New Roman" w:hAnsi="Times New Roman" w:cs="Times New Roman"/>
          <w:bCs/>
          <w:sz w:val="28"/>
          <w:szCs w:val="28"/>
        </w:rPr>
        <w:t>изов на дизельное топливо – 25,5 тыс. руб. или 40,7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% годового плана;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>- доходы от уплаты</w:t>
      </w:r>
      <w:r w:rsidR="00CB6461">
        <w:rPr>
          <w:rFonts w:ascii="Times New Roman" w:hAnsi="Times New Roman" w:cs="Times New Roman"/>
          <w:bCs/>
          <w:sz w:val="28"/>
          <w:szCs w:val="28"/>
        </w:rPr>
        <w:t xml:space="preserve"> акцизов на моторные масла – 0,7 тыс. руб. или 41,2</w:t>
      </w:r>
      <w:r w:rsidRPr="005F1964">
        <w:rPr>
          <w:rFonts w:ascii="Times New Roman" w:hAnsi="Times New Roman" w:cs="Times New Roman"/>
          <w:bCs/>
          <w:sz w:val="28"/>
          <w:szCs w:val="28"/>
        </w:rPr>
        <w:t>% годового плана;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- доходы от уплаты акцизов на автомобильный бензин – </w:t>
      </w:r>
      <w:r w:rsidR="00CB6461">
        <w:rPr>
          <w:rFonts w:ascii="Times New Roman" w:hAnsi="Times New Roman" w:cs="Times New Roman"/>
          <w:bCs/>
          <w:sz w:val="28"/>
          <w:szCs w:val="28"/>
        </w:rPr>
        <w:t>54,4 тыс. руб. или 54,9</w:t>
      </w:r>
      <w:r w:rsidRPr="005F1964">
        <w:rPr>
          <w:rFonts w:ascii="Times New Roman" w:hAnsi="Times New Roman" w:cs="Times New Roman"/>
          <w:bCs/>
          <w:sz w:val="28"/>
          <w:szCs w:val="28"/>
        </w:rPr>
        <w:t>% годового плана;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>- доходы от уплаты акцизов н</w:t>
      </w:r>
      <w:r w:rsidR="00CB6461">
        <w:rPr>
          <w:rFonts w:ascii="Times New Roman" w:hAnsi="Times New Roman" w:cs="Times New Roman"/>
          <w:bCs/>
          <w:sz w:val="28"/>
          <w:szCs w:val="28"/>
        </w:rPr>
        <w:t>а прямогонный бензин – минус 2,2</w:t>
      </w:r>
      <w:r w:rsidR="008B5CD9">
        <w:rPr>
          <w:rFonts w:ascii="Times New Roman" w:hAnsi="Times New Roman" w:cs="Times New Roman"/>
          <w:bCs/>
          <w:sz w:val="28"/>
          <w:szCs w:val="28"/>
        </w:rPr>
        <w:t xml:space="preserve"> тыс. руб. или  минус 137,5</w:t>
      </w:r>
      <w:r w:rsidRPr="005F1964">
        <w:rPr>
          <w:rFonts w:ascii="Times New Roman" w:hAnsi="Times New Roman" w:cs="Times New Roman"/>
          <w:bCs/>
          <w:sz w:val="28"/>
          <w:szCs w:val="28"/>
        </w:rPr>
        <w:t>% годового плана.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Поступление доходов от уплаты акцизов в 1 квартале 2015 года увеличилось  по сравнению с  анало</w:t>
      </w:r>
      <w:r w:rsidR="00752020">
        <w:rPr>
          <w:rFonts w:ascii="Times New Roman" w:hAnsi="Times New Roman" w:cs="Times New Roman"/>
          <w:bCs/>
          <w:sz w:val="28"/>
          <w:szCs w:val="28"/>
        </w:rPr>
        <w:t>гичным периодом 2014 года на 13,9 тыс. руб. или на 21,6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Поступление налога на имуще</w:t>
      </w:r>
      <w:r w:rsidR="00624FD6">
        <w:rPr>
          <w:rFonts w:ascii="Times New Roman" w:hAnsi="Times New Roman" w:cs="Times New Roman"/>
          <w:bCs/>
          <w:sz w:val="28"/>
          <w:szCs w:val="28"/>
        </w:rPr>
        <w:t xml:space="preserve">ство физических лиц в 1 полугодии 2015 года уменьшилось на 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E87">
        <w:rPr>
          <w:rFonts w:ascii="Times New Roman" w:hAnsi="Times New Roman" w:cs="Times New Roman"/>
          <w:bCs/>
          <w:sz w:val="28"/>
          <w:szCs w:val="28"/>
        </w:rPr>
        <w:t>6,4</w:t>
      </w:r>
      <w:r w:rsidRPr="005F1964">
        <w:rPr>
          <w:rFonts w:ascii="Times New Roman" w:hAnsi="Times New Roman" w:cs="Times New Roman"/>
          <w:bCs/>
          <w:sz w:val="28"/>
          <w:szCs w:val="28"/>
        </w:rPr>
        <w:t>тыс. руб. по сравнению с аналогичным период</w:t>
      </w:r>
      <w:r w:rsidR="00624FD6">
        <w:rPr>
          <w:rFonts w:ascii="Times New Roman" w:hAnsi="Times New Roman" w:cs="Times New Roman"/>
          <w:bCs/>
          <w:sz w:val="28"/>
          <w:szCs w:val="28"/>
        </w:rPr>
        <w:t xml:space="preserve">ом прошлого года и составило </w:t>
      </w:r>
      <w:r w:rsidR="00E14E87">
        <w:rPr>
          <w:rFonts w:ascii="Times New Roman" w:hAnsi="Times New Roman" w:cs="Times New Roman"/>
          <w:bCs/>
          <w:sz w:val="28"/>
          <w:szCs w:val="28"/>
        </w:rPr>
        <w:t>3,4</w:t>
      </w:r>
      <w:r w:rsidR="00624FD6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E14E87">
        <w:rPr>
          <w:rFonts w:ascii="Times New Roman" w:hAnsi="Times New Roman" w:cs="Times New Roman"/>
          <w:bCs/>
          <w:sz w:val="28"/>
          <w:szCs w:val="28"/>
        </w:rPr>
        <w:t>5,1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% годового плана.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>Поступлени</w:t>
      </w:r>
      <w:r w:rsidR="00624FD6">
        <w:rPr>
          <w:rFonts w:ascii="Times New Roman" w:hAnsi="Times New Roman" w:cs="Times New Roman"/>
          <w:bCs/>
          <w:sz w:val="28"/>
          <w:szCs w:val="28"/>
        </w:rPr>
        <w:t>е земельного налога в 1 полугодии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2015 года составило </w:t>
      </w:r>
      <w:r w:rsidR="00C82A8B">
        <w:rPr>
          <w:rFonts w:ascii="Times New Roman" w:hAnsi="Times New Roman" w:cs="Times New Roman"/>
          <w:bCs/>
          <w:sz w:val="28"/>
          <w:szCs w:val="28"/>
        </w:rPr>
        <w:t>15,5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тыс. руб. или</w:t>
      </w:r>
      <w:r w:rsidR="00624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A8B">
        <w:rPr>
          <w:rFonts w:ascii="Times New Roman" w:hAnsi="Times New Roman" w:cs="Times New Roman"/>
          <w:bCs/>
          <w:sz w:val="28"/>
          <w:szCs w:val="28"/>
        </w:rPr>
        <w:t>6,9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% плановых назначений. 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Исполнение по доходам от уплаты государственной пошлины составило  </w:t>
      </w:r>
      <w:r w:rsidR="00171FE4">
        <w:rPr>
          <w:rFonts w:ascii="Times New Roman" w:hAnsi="Times New Roman" w:cs="Times New Roman"/>
          <w:bCs/>
          <w:sz w:val="28"/>
          <w:szCs w:val="28"/>
        </w:rPr>
        <w:t>4,0</w:t>
      </w:r>
      <w:r w:rsidRPr="005F1964">
        <w:rPr>
          <w:rFonts w:ascii="Times New Roman" w:hAnsi="Times New Roman" w:cs="Times New Roman"/>
          <w:bCs/>
          <w:sz w:val="28"/>
          <w:szCs w:val="28"/>
        </w:rPr>
        <w:t>тыс. рублей, что составило</w:t>
      </w:r>
      <w:r w:rsidR="00171FE4">
        <w:rPr>
          <w:rFonts w:ascii="Times New Roman" w:hAnsi="Times New Roman" w:cs="Times New Roman"/>
          <w:bCs/>
          <w:sz w:val="28"/>
          <w:szCs w:val="28"/>
        </w:rPr>
        <w:t>57,1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%  от плановых назначений. По сравнению с 1 </w:t>
      </w:r>
      <w:r w:rsidR="00624FD6">
        <w:rPr>
          <w:rFonts w:ascii="Times New Roman" w:hAnsi="Times New Roman" w:cs="Times New Roman"/>
          <w:bCs/>
          <w:sz w:val="28"/>
          <w:szCs w:val="28"/>
        </w:rPr>
        <w:t>полугодием</w:t>
      </w:r>
      <w:r w:rsidR="00171FE4">
        <w:rPr>
          <w:rFonts w:ascii="Times New Roman" w:hAnsi="Times New Roman" w:cs="Times New Roman"/>
          <w:bCs/>
          <w:sz w:val="28"/>
          <w:szCs w:val="28"/>
        </w:rPr>
        <w:t xml:space="preserve"> 2014 года поступления  увелич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ились  на </w:t>
      </w:r>
      <w:r w:rsidR="00171FE4">
        <w:rPr>
          <w:rFonts w:ascii="Times New Roman" w:hAnsi="Times New Roman" w:cs="Times New Roman"/>
          <w:bCs/>
          <w:sz w:val="28"/>
          <w:szCs w:val="28"/>
        </w:rPr>
        <w:t>0,3</w:t>
      </w:r>
      <w:r w:rsidR="00624FD6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171FE4">
        <w:rPr>
          <w:rFonts w:ascii="Times New Roman" w:hAnsi="Times New Roman" w:cs="Times New Roman"/>
          <w:bCs/>
          <w:sz w:val="28"/>
          <w:szCs w:val="28"/>
        </w:rPr>
        <w:t>8,1</w:t>
      </w:r>
      <w:r w:rsidRPr="005F1964">
        <w:rPr>
          <w:rFonts w:ascii="Times New Roman" w:hAnsi="Times New Roman" w:cs="Times New Roman"/>
          <w:bCs/>
          <w:sz w:val="28"/>
          <w:szCs w:val="28"/>
        </w:rPr>
        <w:t>%.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Неналоговые доходы исполнены в сумме 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1BE">
        <w:rPr>
          <w:rFonts w:ascii="Times New Roman" w:hAnsi="Times New Roman" w:cs="Times New Roman"/>
          <w:bCs/>
          <w:sz w:val="28"/>
          <w:szCs w:val="28"/>
        </w:rPr>
        <w:t>98,3</w:t>
      </w:r>
      <w:r w:rsidRPr="005F1964">
        <w:rPr>
          <w:rFonts w:ascii="Times New Roman" w:hAnsi="Times New Roman" w:cs="Times New Roman"/>
          <w:bCs/>
          <w:sz w:val="28"/>
          <w:szCs w:val="28"/>
        </w:rPr>
        <w:t>тыс.</w:t>
      </w:r>
      <w:r w:rsidRPr="005F196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 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A861BE">
        <w:rPr>
          <w:rFonts w:ascii="Times New Roman" w:hAnsi="Times New Roman" w:cs="Times New Roman"/>
          <w:bCs/>
          <w:sz w:val="28"/>
          <w:szCs w:val="28"/>
        </w:rPr>
        <w:t>57,8</w:t>
      </w:r>
      <w:r w:rsidRPr="005F1964">
        <w:rPr>
          <w:rFonts w:ascii="Times New Roman" w:hAnsi="Times New Roman" w:cs="Times New Roman"/>
          <w:bCs/>
          <w:sz w:val="28"/>
          <w:szCs w:val="28"/>
        </w:rPr>
        <w:t>% от годовых назначений</w:t>
      </w:r>
      <w:r w:rsidRPr="005F196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. 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По сравнению с 1 </w:t>
      </w:r>
      <w:r w:rsidR="00624FD6">
        <w:rPr>
          <w:rFonts w:ascii="Times New Roman" w:hAnsi="Times New Roman" w:cs="Times New Roman"/>
          <w:bCs/>
          <w:sz w:val="28"/>
          <w:szCs w:val="28"/>
        </w:rPr>
        <w:t>полугодием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2014 года поступление неналоговых доходов увеличилось на </w:t>
      </w:r>
      <w:r w:rsidR="00A861BE">
        <w:rPr>
          <w:rFonts w:ascii="Times New Roman" w:hAnsi="Times New Roman" w:cs="Times New Roman"/>
          <w:bCs/>
          <w:sz w:val="28"/>
          <w:szCs w:val="28"/>
        </w:rPr>
        <w:t>69,4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A861BE">
        <w:rPr>
          <w:rFonts w:ascii="Times New Roman" w:hAnsi="Times New Roman" w:cs="Times New Roman"/>
          <w:bCs/>
          <w:sz w:val="28"/>
          <w:szCs w:val="28"/>
        </w:rPr>
        <w:t>, т.е. более чем в 3 раза</w:t>
      </w:r>
      <w:r w:rsidRPr="005F1964">
        <w:rPr>
          <w:rFonts w:ascii="Times New Roman" w:hAnsi="Times New Roman" w:cs="Times New Roman"/>
          <w:bCs/>
          <w:sz w:val="28"/>
          <w:szCs w:val="28"/>
        </w:rPr>
        <w:t>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1964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624FD6">
        <w:rPr>
          <w:rFonts w:ascii="Times New Roman" w:hAnsi="Times New Roman" w:cs="Times New Roman"/>
          <w:bCs/>
          <w:sz w:val="28"/>
          <w:szCs w:val="28"/>
        </w:rPr>
        <w:t>неналоговых доходов в 1 полугодии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2015 года исполнены прочие поступления от использования имущества в сумме </w:t>
      </w:r>
      <w:r w:rsidR="00107A7C">
        <w:rPr>
          <w:rFonts w:ascii="Times New Roman" w:hAnsi="Times New Roman" w:cs="Times New Roman"/>
          <w:bCs/>
          <w:sz w:val="28"/>
          <w:szCs w:val="28"/>
        </w:rPr>
        <w:t>13,1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107A7C">
        <w:rPr>
          <w:rFonts w:ascii="Times New Roman" w:hAnsi="Times New Roman" w:cs="Times New Roman"/>
          <w:bCs/>
          <w:sz w:val="28"/>
          <w:szCs w:val="28"/>
        </w:rPr>
        <w:t>26,2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% от плановых назначений в сумме </w:t>
      </w:r>
      <w:r w:rsidR="00107A7C">
        <w:rPr>
          <w:rFonts w:ascii="Times New Roman" w:hAnsi="Times New Roman" w:cs="Times New Roman"/>
          <w:bCs/>
          <w:sz w:val="28"/>
          <w:szCs w:val="28"/>
        </w:rPr>
        <w:t>50,0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тыс. руб. и  прочие неналоговые доходы в сумме </w:t>
      </w:r>
      <w:r w:rsidR="00107A7C">
        <w:rPr>
          <w:rFonts w:ascii="Times New Roman" w:hAnsi="Times New Roman" w:cs="Times New Roman"/>
          <w:bCs/>
          <w:sz w:val="28"/>
          <w:szCs w:val="28"/>
        </w:rPr>
        <w:t>85,2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  <w:r w:rsidR="00107A7C">
        <w:rPr>
          <w:rFonts w:ascii="Times New Roman" w:hAnsi="Times New Roman" w:cs="Times New Roman"/>
          <w:bCs/>
          <w:sz w:val="28"/>
          <w:szCs w:val="28"/>
        </w:rPr>
        <w:t xml:space="preserve"> или 71,0 % от плановых назначений в сумме 120,0 тыс. руб. </w:t>
      </w:r>
      <w:r w:rsidRPr="005F1964">
        <w:rPr>
          <w:rFonts w:ascii="Times New Roman" w:hAnsi="Times New Roman" w:cs="Times New Roman"/>
          <w:bCs/>
          <w:sz w:val="28"/>
          <w:szCs w:val="28"/>
        </w:rPr>
        <w:t>Поступлени</w:t>
      </w:r>
      <w:r w:rsidR="00107A7C">
        <w:rPr>
          <w:rFonts w:ascii="Times New Roman" w:hAnsi="Times New Roman" w:cs="Times New Roman"/>
          <w:bCs/>
          <w:sz w:val="28"/>
          <w:szCs w:val="28"/>
        </w:rPr>
        <w:t>я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прочих неналоговых доходов в 201</w:t>
      </w:r>
      <w:r w:rsidR="00107A7C">
        <w:rPr>
          <w:rFonts w:ascii="Times New Roman" w:hAnsi="Times New Roman" w:cs="Times New Roman"/>
          <w:bCs/>
          <w:sz w:val="28"/>
          <w:szCs w:val="28"/>
        </w:rPr>
        <w:t>4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году не </w:t>
      </w:r>
      <w:r w:rsidR="00107A7C">
        <w:rPr>
          <w:rFonts w:ascii="Times New Roman" w:hAnsi="Times New Roman" w:cs="Times New Roman"/>
          <w:bCs/>
          <w:sz w:val="28"/>
          <w:szCs w:val="28"/>
        </w:rPr>
        <w:t>было.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:rsidR="005F1964" w:rsidRPr="005F1964" w:rsidRDefault="005F1964" w:rsidP="00E55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9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Безвозмездные поступления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в бюджет поселения составили  </w:t>
      </w:r>
      <w:r w:rsidR="005F0FE7">
        <w:rPr>
          <w:rFonts w:ascii="Times New Roman" w:hAnsi="Times New Roman" w:cs="Times New Roman"/>
          <w:bCs/>
          <w:sz w:val="28"/>
          <w:szCs w:val="28"/>
        </w:rPr>
        <w:t>448,7</w:t>
      </w:r>
      <w:r w:rsidR="0024110C">
        <w:rPr>
          <w:rFonts w:ascii="Times New Roman" w:hAnsi="Times New Roman" w:cs="Times New Roman"/>
          <w:bCs/>
          <w:sz w:val="28"/>
          <w:szCs w:val="28"/>
        </w:rPr>
        <w:t xml:space="preserve"> тыс. рублей, или </w:t>
      </w:r>
      <w:r w:rsidR="005F0FE7">
        <w:rPr>
          <w:rFonts w:ascii="Times New Roman" w:hAnsi="Times New Roman" w:cs="Times New Roman"/>
          <w:bCs/>
          <w:sz w:val="28"/>
          <w:szCs w:val="28"/>
        </w:rPr>
        <w:t>52,2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% к утвержденным назначениям в сумме </w:t>
      </w:r>
      <w:r w:rsidR="005F0FE7">
        <w:rPr>
          <w:rFonts w:ascii="Times New Roman" w:hAnsi="Times New Roman" w:cs="Times New Roman"/>
          <w:bCs/>
          <w:sz w:val="28"/>
          <w:szCs w:val="28"/>
        </w:rPr>
        <w:t>858,8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тыс. р</w:t>
      </w:r>
      <w:r w:rsidR="0024110C">
        <w:rPr>
          <w:rFonts w:ascii="Times New Roman" w:hAnsi="Times New Roman" w:cs="Times New Roman"/>
          <w:bCs/>
          <w:sz w:val="28"/>
          <w:szCs w:val="28"/>
        </w:rPr>
        <w:t>ублей. По сравнению с 1 полугодие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м  2014  года </w:t>
      </w:r>
      <w:r w:rsidR="005F0FE7">
        <w:rPr>
          <w:rFonts w:ascii="Times New Roman" w:hAnsi="Times New Roman" w:cs="Times New Roman"/>
          <w:bCs/>
          <w:sz w:val="28"/>
          <w:szCs w:val="28"/>
        </w:rPr>
        <w:t>безвозмездные поступления уменьш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ились  на </w:t>
      </w:r>
      <w:r w:rsidR="005F0FE7">
        <w:rPr>
          <w:rFonts w:ascii="Times New Roman" w:hAnsi="Times New Roman" w:cs="Times New Roman"/>
          <w:bCs/>
          <w:sz w:val="28"/>
          <w:szCs w:val="28"/>
        </w:rPr>
        <w:t xml:space="preserve"> 82,1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тыс. рублей, их доля в общих доходах  бюджета поселения составила </w:t>
      </w:r>
      <w:r w:rsidR="005F0FE7">
        <w:rPr>
          <w:rFonts w:ascii="Times New Roman" w:hAnsi="Times New Roman" w:cs="Times New Roman"/>
          <w:bCs/>
          <w:sz w:val="28"/>
          <w:szCs w:val="28"/>
        </w:rPr>
        <w:t>39,0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Доля дотаций в общем объеме безвозмездных поступлений составила </w:t>
      </w:r>
      <w:r w:rsidR="00B10B3B">
        <w:rPr>
          <w:rFonts w:ascii="Times New Roman" w:hAnsi="Times New Roman" w:cs="Times New Roman"/>
          <w:bCs/>
          <w:sz w:val="28"/>
          <w:szCs w:val="28"/>
        </w:rPr>
        <w:t>73,5</w:t>
      </w:r>
      <w:r w:rsidRPr="005F1964">
        <w:rPr>
          <w:rFonts w:ascii="Times New Roman" w:hAnsi="Times New Roman" w:cs="Times New Roman"/>
          <w:bCs/>
          <w:sz w:val="28"/>
          <w:szCs w:val="28"/>
        </w:rPr>
        <w:t>%, из них: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>- дотации на выравнивание уровня бюджетной об</w:t>
      </w:r>
      <w:r w:rsidR="00B10B3B">
        <w:rPr>
          <w:rFonts w:ascii="Times New Roman" w:hAnsi="Times New Roman" w:cs="Times New Roman"/>
          <w:bCs/>
          <w:sz w:val="28"/>
          <w:szCs w:val="28"/>
        </w:rPr>
        <w:t>еспеченности 64,6 тыс. руб. или 19,6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%,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>- дотации на поддержку мер по обеспечению с</w:t>
      </w:r>
      <w:r w:rsidR="00B10B3B">
        <w:rPr>
          <w:rFonts w:ascii="Times New Roman" w:hAnsi="Times New Roman" w:cs="Times New Roman"/>
          <w:bCs/>
          <w:sz w:val="28"/>
          <w:szCs w:val="28"/>
        </w:rPr>
        <w:t xml:space="preserve">балансированности бюджетов 265,4 тыс. руб. или </w:t>
      </w:r>
      <w:r w:rsidRPr="005F1964">
        <w:rPr>
          <w:rFonts w:ascii="Times New Roman" w:hAnsi="Times New Roman" w:cs="Times New Roman"/>
          <w:bCs/>
          <w:sz w:val="28"/>
          <w:szCs w:val="28"/>
        </w:rPr>
        <w:t>8</w:t>
      </w:r>
      <w:r w:rsidR="00B10B3B">
        <w:rPr>
          <w:rFonts w:ascii="Times New Roman" w:hAnsi="Times New Roman" w:cs="Times New Roman"/>
          <w:bCs/>
          <w:sz w:val="28"/>
          <w:szCs w:val="28"/>
        </w:rPr>
        <w:t>0,4</w:t>
      </w:r>
      <w:r w:rsidRPr="005F1964">
        <w:rPr>
          <w:rFonts w:ascii="Times New Roman" w:hAnsi="Times New Roman" w:cs="Times New Roman"/>
          <w:bCs/>
          <w:sz w:val="28"/>
          <w:szCs w:val="28"/>
        </w:rPr>
        <w:t>%.</w:t>
      </w:r>
    </w:p>
    <w:p w:rsidR="002906B0" w:rsidRDefault="0024110C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 1 полугодии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2014 года </w:t>
      </w:r>
      <w:r w:rsidR="003D3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>дот</w:t>
      </w:r>
      <w:r w:rsidR="003D3656">
        <w:rPr>
          <w:rFonts w:ascii="Times New Roman" w:hAnsi="Times New Roman" w:cs="Times New Roman"/>
          <w:bCs/>
          <w:sz w:val="28"/>
          <w:szCs w:val="28"/>
        </w:rPr>
        <w:t>аци</w:t>
      </w:r>
      <w:r w:rsidR="002906B0">
        <w:rPr>
          <w:rFonts w:ascii="Times New Roman" w:hAnsi="Times New Roman" w:cs="Times New Roman"/>
          <w:bCs/>
          <w:sz w:val="28"/>
          <w:szCs w:val="28"/>
        </w:rPr>
        <w:t>й</w:t>
      </w:r>
      <w:r w:rsidR="003D3656">
        <w:rPr>
          <w:rFonts w:ascii="Times New Roman" w:hAnsi="Times New Roman" w:cs="Times New Roman"/>
          <w:bCs/>
          <w:sz w:val="28"/>
          <w:szCs w:val="28"/>
        </w:rPr>
        <w:t xml:space="preserve">  на поддержку мер по обеспечению сбалансированности бюджетов</w:t>
      </w:r>
      <w:r w:rsidR="002906B0">
        <w:rPr>
          <w:rFonts w:ascii="Times New Roman" w:hAnsi="Times New Roman" w:cs="Times New Roman"/>
          <w:bCs/>
          <w:sz w:val="28"/>
          <w:szCs w:val="28"/>
        </w:rPr>
        <w:t xml:space="preserve"> поступило  в сумме 493,8 тыс. руб. или на 46,3 % больше. Дотаций на выравнивание уровня бюджетной обеспеченности за 1 полугодие 2014 года не поступало.</w:t>
      </w:r>
    </w:p>
    <w:p w:rsidR="005F1964" w:rsidRDefault="002906B0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10C">
        <w:rPr>
          <w:rFonts w:ascii="Times New Roman" w:hAnsi="Times New Roman" w:cs="Times New Roman"/>
          <w:bCs/>
          <w:sz w:val="28"/>
          <w:szCs w:val="28"/>
        </w:rPr>
        <w:t xml:space="preserve"> В 1 полугодии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2015 года  в бюджет поселения поступило субвенции на осуществление</w:t>
      </w:r>
      <w:r w:rsidR="0024110C">
        <w:rPr>
          <w:rFonts w:ascii="Times New Roman" w:hAnsi="Times New Roman" w:cs="Times New Roman"/>
          <w:bCs/>
          <w:sz w:val="28"/>
          <w:szCs w:val="28"/>
        </w:rPr>
        <w:t xml:space="preserve"> первичного воинского учета </w:t>
      </w:r>
      <w:r>
        <w:rPr>
          <w:rFonts w:ascii="Times New Roman" w:hAnsi="Times New Roman" w:cs="Times New Roman"/>
          <w:bCs/>
          <w:sz w:val="28"/>
          <w:szCs w:val="28"/>
        </w:rPr>
        <w:t>34,9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тыс. руб., в аналогичном периоде 2014 года сумм</w:t>
      </w:r>
      <w:r w:rsidR="0024110C">
        <w:rPr>
          <w:rFonts w:ascii="Times New Roman" w:hAnsi="Times New Roman" w:cs="Times New Roman"/>
          <w:bCs/>
          <w:sz w:val="28"/>
          <w:szCs w:val="28"/>
        </w:rPr>
        <w:t xml:space="preserve">а субвенции составила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 37,0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Субвенции бюджетам поселений на передаваемые полномочия  за 1 полугодие 2015 года поступили в сумме 0,4 тыс. руб. или 100% годового плана. 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>Доля субвенций в общем объеме без</w:t>
      </w:r>
      <w:r w:rsidR="0024110C">
        <w:rPr>
          <w:rFonts w:ascii="Times New Roman" w:hAnsi="Times New Roman" w:cs="Times New Roman"/>
          <w:bCs/>
          <w:sz w:val="28"/>
          <w:szCs w:val="28"/>
        </w:rPr>
        <w:t>возмездных поступлений 1 полугодия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2015 года – </w:t>
      </w:r>
      <w:r w:rsidR="00AF22DE">
        <w:rPr>
          <w:rFonts w:ascii="Times New Roman" w:hAnsi="Times New Roman" w:cs="Times New Roman"/>
          <w:bCs/>
          <w:sz w:val="28"/>
          <w:szCs w:val="28"/>
        </w:rPr>
        <w:t>7,9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E84BE6" w:rsidRPr="005F1964" w:rsidRDefault="00E84BE6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1 полугодии 2015 года составили 83,4 тыс. руб. или 45,1 % от плана. </w:t>
      </w:r>
    </w:p>
    <w:p w:rsidR="005F1964" w:rsidRPr="005F1964" w:rsidRDefault="005F1964" w:rsidP="00E55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964">
        <w:rPr>
          <w:rFonts w:ascii="Times New Roman" w:hAnsi="Times New Roman" w:cs="Times New Roman"/>
          <w:b/>
          <w:bCs/>
          <w:sz w:val="28"/>
          <w:szCs w:val="28"/>
        </w:rPr>
        <w:t>Расходы  бюджета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Расходы  бюджета Артюшинского сельского поселения на 2015 год первоначально были утверждены в сумме 2480,8 тыс. </w:t>
      </w:r>
      <w:r w:rsidR="0024110C">
        <w:rPr>
          <w:rFonts w:ascii="Times New Roman" w:hAnsi="Times New Roman" w:cs="Times New Roman"/>
          <w:bCs/>
          <w:sz w:val="28"/>
          <w:szCs w:val="28"/>
        </w:rPr>
        <w:t>рублей. В течение 1полугодия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 2015 года пла</w:t>
      </w:r>
      <w:r w:rsidR="0024110C">
        <w:rPr>
          <w:rFonts w:ascii="Times New Roman" w:hAnsi="Times New Roman" w:cs="Times New Roman"/>
          <w:bCs/>
          <w:sz w:val="28"/>
          <w:szCs w:val="28"/>
        </w:rPr>
        <w:t>новый объем расходов уточнялся 2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 w:rsidR="0024110C">
        <w:rPr>
          <w:rFonts w:ascii="Times New Roman" w:hAnsi="Times New Roman" w:cs="Times New Roman"/>
          <w:bCs/>
          <w:sz w:val="28"/>
          <w:szCs w:val="28"/>
        </w:rPr>
        <w:t>а</w:t>
      </w:r>
      <w:r w:rsidRPr="005F1964">
        <w:rPr>
          <w:rFonts w:ascii="Times New Roman" w:hAnsi="Times New Roman" w:cs="Times New Roman"/>
          <w:bCs/>
          <w:sz w:val="28"/>
          <w:szCs w:val="28"/>
        </w:rPr>
        <w:t>, в окончательном варианте увеличился от первоначального пл</w:t>
      </w:r>
      <w:r w:rsidR="0024110C">
        <w:rPr>
          <w:rFonts w:ascii="Times New Roman" w:hAnsi="Times New Roman" w:cs="Times New Roman"/>
          <w:bCs/>
          <w:sz w:val="28"/>
          <w:szCs w:val="28"/>
        </w:rPr>
        <w:t>ана на 18,9%   и  составил 2949,0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lastRenderedPageBreak/>
        <w:t>Исполнение  бюджета поселения по разделам классификации расходов отражено в приложении 2.</w:t>
      </w:r>
    </w:p>
    <w:p w:rsidR="005F1964" w:rsidRPr="005F1964" w:rsidRDefault="0024110C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1 полугодие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 2015 года расходы  бюджета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оселения исполнены в сумме  </w:t>
      </w:r>
      <w:r w:rsidR="00E84BE6">
        <w:rPr>
          <w:rFonts w:ascii="Times New Roman" w:hAnsi="Times New Roman" w:cs="Times New Roman"/>
          <w:bCs/>
          <w:sz w:val="28"/>
          <w:szCs w:val="28"/>
        </w:rPr>
        <w:t>1226,3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или на  </w:t>
      </w:r>
      <w:r w:rsidR="00E84BE6">
        <w:rPr>
          <w:rFonts w:ascii="Times New Roman" w:hAnsi="Times New Roman" w:cs="Times New Roman"/>
          <w:bCs/>
          <w:sz w:val="28"/>
          <w:szCs w:val="28"/>
        </w:rPr>
        <w:t>41,6</w:t>
      </w:r>
      <w:r>
        <w:rPr>
          <w:rFonts w:ascii="Times New Roman" w:hAnsi="Times New Roman" w:cs="Times New Roman"/>
          <w:bCs/>
          <w:sz w:val="28"/>
          <w:szCs w:val="28"/>
        </w:rPr>
        <w:t>% (1 полугодие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2661C">
        <w:rPr>
          <w:rFonts w:ascii="Times New Roman" w:hAnsi="Times New Roman" w:cs="Times New Roman"/>
          <w:bCs/>
          <w:sz w:val="28"/>
          <w:szCs w:val="28"/>
        </w:rPr>
        <w:t xml:space="preserve"> года – </w:t>
      </w:r>
      <w:r w:rsidR="008262BC">
        <w:rPr>
          <w:rFonts w:ascii="Times New Roman" w:hAnsi="Times New Roman" w:cs="Times New Roman"/>
          <w:bCs/>
          <w:sz w:val="28"/>
          <w:szCs w:val="28"/>
        </w:rPr>
        <w:t>32,9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%) к утвержденным го</w:t>
      </w:r>
      <w:r>
        <w:rPr>
          <w:rFonts w:ascii="Times New Roman" w:hAnsi="Times New Roman" w:cs="Times New Roman"/>
          <w:bCs/>
          <w:sz w:val="28"/>
          <w:szCs w:val="28"/>
        </w:rPr>
        <w:t>довым назначениям в сумме 2949,0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тыс. ру</w:t>
      </w:r>
      <w:r>
        <w:rPr>
          <w:rFonts w:ascii="Times New Roman" w:hAnsi="Times New Roman" w:cs="Times New Roman"/>
          <w:bCs/>
          <w:sz w:val="28"/>
          <w:szCs w:val="28"/>
        </w:rPr>
        <w:t>блей. По сравнению с 1 полугодием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 2014 года расхо</w:t>
      </w:r>
      <w:r>
        <w:rPr>
          <w:rFonts w:ascii="Times New Roman" w:hAnsi="Times New Roman" w:cs="Times New Roman"/>
          <w:bCs/>
          <w:sz w:val="28"/>
          <w:szCs w:val="28"/>
        </w:rPr>
        <w:t xml:space="preserve">ды уменьшились  на </w:t>
      </w:r>
      <w:r w:rsidR="00DA4178">
        <w:rPr>
          <w:rFonts w:ascii="Times New Roman" w:hAnsi="Times New Roman" w:cs="Times New Roman"/>
          <w:bCs/>
          <w:sz w:val="28"/>
          <w:szCs w:val="28"/>
        </w:rPr>
        <w:t>660,7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 или на</w:t>
      </w:r>
      <w:r w:rsidR="00DA4178">
        <w:rPr>
          <w:rFonts w:ascii="Times New Roman" w:hAnsi="Times New Roman" w:cs="Times New Roman"/>
          <w:bCs/>
          <w:sz w:val="28"/>
          <w:szCs w:val="28"/>
        </w:rPr>
        <w:t xml:space="preserve"> 35,0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 Наибольшее исполнение бюджета поселения </w:t>
      </w:r>
      <w:proofErr w:type="gramStart"/>
      <w:r w:rsidRPr="005F196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уточненного на год составило по разделам:</w:t>
      </w:r>
    </w:p>
    <w:p w:rsidR="005F1964" w:rsidRDefault="005F1964" w:rsidP="001266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>- «</w:t>
      </w:r>
      <w:r w:rsidR="0024110C">
        <w:rPr>
          <w:rFonts w:ascii="Times New Roman" w:hAnsi="Times New Roman" w:cs="Times New Roman"/>
          <w:bCs/>
          <w:sz w:val="28"/>
          <w:szCs w:val="28"/>
        </w:rPr>
        <w:t xml:space="preserve">Культура, кинематография» - 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178">
        <w:rPr>
          <w:rFonts w:ascii="Times New Roman" w:hAnsi="Times New Roman" w:cs="Times New Roman"/>
          <w:bCs/>
          <w:sz w:val="28"/>
          <w:szCs w:val="28"/>
        </w:rPr>
        <w:t>71,9</w:t>
      </w:r>
      <w:r w:rsidRPr="005F1964">
        <w:rPr>
          <w:rFonts w:ascii="Times New Roman" w:hAnsi="Times New Roman" w:cs="Times New Roman"/>
          <w:bCs/>
          <w:sz w:val="28"/>
          <w:szCs w:val="28"/>
        </w:rPr>
        <w:t>%;</w:t>
      </w:r>
    </w:p>
    <w:p w:rsidR="00DA4178" w:rsidRPr="005F1964" w:rsidRDefault="00DA4178" w:rsidP="001266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«Национальная оборона» - 50,1%;</w:t>
      </w:r>
    </w:p>
    <w:p w:rsidR="005F1964" w:rsidRDefault="005F1964" w:rsidP="001266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>-</w:t>
      </w:r>
      <w:r w:rsidR="0024110C">
        <w:rPr>
          <w:rFonts w:ascii="Times New Roman" w:hAnsi="Times New Roman" w:cs="Times New Roman"/>
          <w:bCs/>
          <w:sz w:val="28"/>
          <w:szCs w:val="28"/>
        </w:rPr>
        <w:t xml:space="preserve"> «Национальная экономика» - </w:t>
      </w:r>
      <w:r w:rsidR="00DA4178">
        <w:rPr>
          <w:rFonts w:ascii="Times New Roman" w:hAnsi="Times New Roman" w:cs="Times New Roman"/>
          <w:bCs/>
          <w:sz w:val="28"/>
          <w:szCs w:val="28"/>
        </w:rPr>
        <w:t>49,0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DA4178" w:rsidRPr="005F1964" w:rsidRDefault="00DA4178" w:rsidP="001266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«Общегосударственные вопросы» - 45,1%;</w:t>
      </w:r>
    </w:p>
    <w:p w:rsidR="005F1964" w:rsidRPr="005F1964" w:rsidRDefault="005F1964" w:rsidP="001266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>- «Жилищ</w:t>
      </w:r>
      <w:r w:rsidR="0024110C">
        <w:rPr>
          <w:rFonts w:ascii="Times New Roman" w:hAnsi="Times New Roman" w:cs="Times New Roman"/>
          <w:bCs/>
          <w:sz w:val="28"/>
          <w:szCs w:val="28"/>
        </w:rPr>
        <w:t xml:space="preserve">но-коммунальное хозяйство» - 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7E2">
        <w:rPr>
          <w:rFonts w:ascii="Times New Roman" w:hAnsi="Times New Roman" w:cs="Times New Roman"/>
          <w:bCs/>
          <w:sz w:val="28"/>
          <w:szCs w:val="28"/>
        </w:rPr>
        <w:t>33,7</w:t>
      </w:r>
      <w:r w:rsidRPr="005F1964">
        <w:rPr>
          <w:rFonts w:ascii="Times New Roman" w:hAnsi="Times New Roman" w:cs="Times New Roman"/>
          <w:bCs/>
          <w:sz w:val="28"/>
          <w:szCs w:val="28"/>
        </w:rPr>
        <w:t>%;</w:t>
      </w:r>
    </w:p>
    <w:p w:rsidR="005F1964" w:rsidRPr="005F1964" w:rsidRDefault="0024110C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 1 полугодии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2015 года по разделу «Культура, кинематография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расходы бюджета составили 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5B7">
        <w:rPr>
          <w:rFonts w:ascii="Times New Roman" w:hAnsi="Times New Roman" w:cs="Times New Roman"/>
          <w:bCs/>
          <w:sz w:val="28"/>
          <w:szCs w:val="28"/>
        </w:rPr>
        <w:t>24,3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>тыс. руб., по сравнению с аналогичным периодом 2014 года указанные расходы сокр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атились на  </w:t>
      </w:r>
      <w:r w:rsidR="0073411C">
        <w:rPr>
          <w:rFonts w:ascii="Times New Roman" w:hAnsi="Times New Roman" w:cs="Times New Roman"/>
          <w:bCs/>
          <w:sz w:val="28"/>
          <w:szCs w:val="28"/>
        </w:rPr>
        <w:t>96,1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 Расходы по разделу «Национальная экономика» запланированы по подразделу «дорожное хозяйство». За отчетный период исполнение с</w:t>
      </w:r>
      <w:r w:rsidR="001F62F7">
        <w:rPr>
          <w:rFonts w:ascii="Times New Roman" w:hAnsi="Times New Roman" w:cs="Times New Roman"/>
          <w:bCs/>
          <w:sz w:val="28"/>
          <w:szCs w:val="28"/>
        </w:rPr>
        <w:t>оставило 90,8</w:t>
      </w:r>
      <w:r w:rsidR="001329EB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2F7">
        <w:rPr>
          <w:rFonts w:ascii="Times New Roman" w:hAnsi="Times New Roman" w:cs="Times New Roman"/>
          <w:bCs/>
          <w:sz w:val="28"/>
          <w:szCs w:val="28"/>
        </w:rPr>
        <w:t>49,0</w:t>
      </w:r>
      <w:r w:rsidRPr="005F1964">
        <w:rPr>
          <w:rFonts w:ascii="Times New Roman" w:hAnsi="Times New Roman" w:cs="Times New Roman"/>
          <w:bCs/>
          <w:sz w:val="28"/>
          <w:szCs w:val="28"/>
        </w:rPr>
        <w:t>% от годовых назначений в сумме 185,2 тыс. руб. По сравнению с аналогичным периодом прошлого года указанные расходы</w:t>
      </w:r>
      <w:r w:rsidR="001F62F7">
        <w:rPr>
          <w:rFonts w:ascii="Times New Roman" w:hAnsi="Times New Roman" w:cs="Times New Roman"/>
          <w:bCs/>
          <w:sz w:val="28"/>
          <w:szCs w:val="28"/>
        </w:rPr>
        <w:t xml:space="preserve">  увеличились на 41,2 %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 Расходы по разделу «Жилищно-коммунальное  хозяйство» за проверяемый период исполнены</w:t>
      </w:r>
      <w:r w:rsidR="000B78E9">
        <w:rPr>
          <w:rFonts w:ascii="Times New Roman" w:hAnsi="Times New Roman" w:cs="Times New Roman"/>
          <w:bCs/>
          <w:sz w:val="28"/>
          <w:szCs w:val="28"/>
        </w:rPr>
        <w:t xml:space="preserve"> в сумме 173,4</w:t>
      </w:r>
      <w:r w:rsidR="001329EB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0B78E9">
        <w:rPr>
          <w:rFonts w:ascii="Times New Roman" w:hAnsi="Times New Roman" w:cs="Times New Roman"/>
          <w:bCs/>
          <w:sz w:val="28"/>
          <w:szCs w:val="28"/>
        </w:rPr>
        <w:t>33,7</w:t>
      </w:r>
      <w:r w:rsidR="00537277">
        <w:rPr>
          <w:rFonts w:ascii="Times New Roman" w:hAnsi="Times New Roman" w:cs="Times New Roman"/>
          <w:bCs/>
          <w:sz w:val="28"/>
          <w:szCs w:val="28"/>
        </w:rPr>
        <w:t xml:space="preserve"> % от годового плана.  У</w:t>
      </w:r>
      <w:r w:rsidR="001329EB">
        <w:rPr>
          <w:rFonts w:ascii="Times New Roman" w:hAnsi="Times New Roman" w:cs="Times New Roman"/>
          <w:bCs/>
          <w:sz w:val="28"/>
          <w:szCs w:val="28"/>
        </w:rPr>
        <w:t>казанны</w:t>
      </w:r>
      <w:r w:rsidR="00537277">
        <w:rPr>
          <w:rFonts w:ascii="Times New Roman" w:hAnsi="Times New Roman" w:cs="Times New Roman"/>
          <w:bCs/>
          <w:sz w:val="28"/>
          <w:szCs w:val="28"/>
        </w:rPr>
        <w:t>е</w:t>
      </w:r>
      <w:r w:rsidR="001329EB">
        <w:rPr>
          <w:rFonts w:ascii="Times New Roman" w:hAnsi="Times New Roman" w:cs="Times New Roman"/>
          <w:bCs/>
          <w:sz w:val="28"/>
          <w:szCs w:val="28"/>
        </w:rPr>
        <w:t xml:space="preserve"> расход</w:t>
      </w:r>
      <w:r w:rsidR="00537277">
        <w:rPr>
          <w:rFonts w:ascii="Times New Roman" w:hAnsi="Times New Roman" w:cs="Times New Roman"/>
          <w:bCs/>
          <w:sz w:val="28"/>
          <w:szCs w:val="28"/>
        </w:rPr>
        <w:t>ы</w:t>
      </w:r>
      <w:r w:rsidR="001329EB">
        <w:rPr>
          <w:rFonts w:ascii="Times New Roman" w:hAnsi="Times New Roman" w:cs="Times New Roman"/>
          <w:bCs/>
          <w:sz w:val="28"/>
          <w:szCs w:val="28"/>
        </w:rPr>
        <w:t xml:space="preserve"> за 1 полугодие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2015 года  </w:t>
      </w:r>
      <w:r w:rsidR="000B78E9">
        <w:rPr>
          <w:rFonts w:ascii="Times New Roman" w:hAnsi="Times New Roman" w:cs="Times New Roman"/>
          <w:bCs/>
          <w:sz w:val="28"/>
          <w:szCs w:val="28"/>
        </w:rPr>
        <w:t>меньше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 расход</w:t>
      </w:r>
      <w:r w:rsidR="000B78E9">
        <w:rPr>
          <w:rFonts w:ascii="Times New Roman" w:hAnsi="Times New Roman" w:cs="Times New Roman"/>
          <w:bCs/>
          <w:sz w:val="28"/>
          <w:szCs w:val="28"/>
        </w:rPr>
        <w:t>ов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аналогичного периода прошлого года </w:t>
      </w:r>
      <w:r w:rsidR="000B78E9">
        <w:rPr>
          <w:rFonts w:ascii="Times New Roman" w:hAnsi="Times New Roman" w:cs="Times New Roman"/>
          <w:bCs/>
          <w:sz w:val="28"/>
          <w:szCs w:val="28"/>
        </w:rPr>
        <w:t>на 2,2%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 Расходы по разделу «Нац</w:t>
      </w:r>
      <w:r w:rsidR="001329EB">
        <w:rPr>
          <w:rFonts w:ascii="Times New Roman" w:hAnsi="Times New Roman" w:cs="Times New Roman"/>
          <w:bCs/>
          <w:sz w:val="28"/>
          <w:szCs w:val="28"/>
        </w:rPr>
        <w:t>иональная оборона»  за 1 полугодие</w:t>
      </w:r>
      <w:r w:rsidR="00CD33C5">
        <w:rPr>
          <w:rFonts w:ascii="Times New Roman" w:hAnsi="Times New Roman" w:cs="Times New Roman"/>
          <w:bCs/>
          <w:sz w:val="28"/>
          <w:szCs w:val="28"/>
        </w:rPr>
        <w:t xml:space="preserve"> 2015 года составили 34,9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тыс. руб. или</w:t>
      </w:r>
      <w:r w:rsidR="00CD33C5">
        <w:rPr>
          <w:rFonts w:ascii="Times New Roman" w:hAnsi="Times New Roman" w:cs="Times New Roman"/>
          <w:bCs/>
          <w:sz w:val="28"/>
          <w:szCs w:val="28"/>
        </w:rPr>
        <w:t xml:space="preserve"> 50,1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% от з</w:t>
      </w:r>
      <w:r w:rsidR="00CD33C5">
        <w:rPr>
          <w:rFonts w:ascii="Times New Roman" w:hAnsi="Times New Roman" w:cs="Times New Roman"/>
          <w:bCs/>
          <w:sz w:val="28"/>
          <w:szCs w:val="28"/>
        </w:rPr>
        <w:t>апланированной на год суммы 69,6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тыс. руб. По сравнению с аналогичным периодом прошлого года указанные расходы увеличились на 2</w:t>
      </w:r>
      <w:r w:rsidR="00CD33C5">
        <w:rPr>
          <w:rFonts w:ascii="Times New Roman" w:hAnsi="Times New Roman" w:cs="Times New Roman"/>
          <w:bCs/>
          <w:sz w:val="28"/>
          <w:szCs w:val="28"/>
        </w:rPr>
        <w:t>,0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5F1964" w:rsidRPr="005F1964" w:rsidRDefault="001329EB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 1 полугодии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2015 года  исполнение расходов бюджета поселения  по разделу «Общегосударст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венные вопросы» составило  </w:t>
      </w:r>
      <w:r w:rsidR="00A51CE6">
        <w:rPr>
          <w:rFonts w:ascii="Times New Roman" w:hAnsi="Times New Roman" w:cs="Times New Roman"/>
          <w:bCs/>
          <w:sz w:val="28"/>
          <w:szCs w:val="28"/>
        </w:rPr>
        <w:t>887,6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 по подразделам: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- функционирование  высшего должностного лица </w:t>
      </w:r>
      <w:r w:rsidR="001329E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51CE6">
        <w:rPr>
          <w:rFonts w:ascii="Times New Roman" w:hAnsi="Times New Roman" w:cs="Times New Roman"/>
          <w:bCs/>
          <w:sz w:val="28"/>
          <w:szCs w:val="28"/>
        </w:rPr>
        <w:t>223,4</w:t>
      </w:r>
      <w:r w:rsidR="001329EB">
        <w:rPr>
          <w:rFonts w:ascii="Times New Roman" w:hAnsi="Times New Roman" w:cs="Times New Roman"/>
          <w:bCs/>
          <w:sz w:val="28"/>
          <w:szCs w:val="28"/>
        </w:rPr>
        <w:t xml:space="preserve"> тыс. руб. или</w:t>
      </w:r>
      <w:r w:rsidR="00A51CE6">
        <w:rPr>
          <w:rFonts w:ascii="Times New Roman" w:hAnsi="Times New Roman" w:cs="Times New Roman"/>
          <w:bCs/>
          <w:sz w:val="28"/>
          <w:szCs w:val="28"/>
        </w:rPr>
        <w:t xml:space="preserve"> 45,1</w:t>
      </w:r>
      <w:r w:rsidR="00132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964">
        <w:rPr>
          <w:rFonts w:ascii="Times New Roman" w:hAnsi="Times New Roman" w:cs="Times New Roman"/>
          <w:bCs/>
          <w:sz w:val="28"/>
          <w:szCs w:val="28"/>
        </w:rPr>
        <w:t>% от плана;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lastRenderedPageBreak/>
        <w:t>- функционировани</w:t>
      </w:r>
      <w:r w:rsidR="001329EB">
        <w:rPr>
          <w:rFonts w:ascii="Times New Roman" w:hAnsi="Times New Roman" w:cs="Times New Roman"/>
          <w:bCs/>
          <w:sz w:val="28"/>
          <w:szCs w:val="28"/>
        </w:rPr>
        <w:t xml:space="preserve">е    местных администраций  </w:t>
      </w:r>
      <w:r w:rsidR="009103B9">
        <w:rPr>
          <w:rFonts w:ascii="Times New Roman" w:hAnsi="Times New Roman" w:cs="Times New Roman"/>
          <w:bCs/>
          <w:sz w:val="28"/>
          <w:szCs w:val="28"/>
        </w:rPr>
        <w:t>650,0</w:t>
      </w:r>
      <w:r w:rsidR="001329EB">
        <w:rPr>
          <w:rFonts w:ascii="Times New Roman" w:hAnsi="Times New Roman" w:cs="Times New Roman"/>
          <w:bCs/>
          <w:sz w:val="28"/>
          <w:szCs w:val="28"/>
        </w:rPr>
        <w:t xml:space="preserve">тыс. руб. или  </w:t>
      </w:r>
      <w:r w:rsidR="009103B9">
        <w:rPr>
          <w:rFonts w:ascii="Times New Roman" w:hAnsi="Times New Roman" w:cs="Times New Roman"/>
          <w:bCs/>
          <w:sz w:val="28"/>
          <w:szCs w:val="28"/>
        </w:rPr>
        <w:t>47,2</w:t>
      </w:r>
      <w:r w:rsidRPr="005F1964">
        <w:rPr>
          <w:rFonts w:ascii="Times New Roman" w:hAnsi="Times New Roman" w:cs="Times New Roman"/>
          <w:bCs/>
          <w:sz w:val="28"/>
          <w:szCs w:val="28"/>
        </w:rPr>
        <w:t>% от плана.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>Расходы по разделу «Общегосударственные вопросы»  сократились по сравнению с аналогич</w:t>
      </w:r>
      <w:r w:rsidR="001329EB">
        <w:rPr>
          <w:rFonts w:ascii="Times New Roman" w:hAnsi="Times New Roman" w:cs="Times New Roman"/>
          <w:bCs/>
          <w:sz w:val="28"/>
          <w:szCs w:val="28"/>
        </w:rPr>
        <w:t xml:space="preserve">ным периодом 2014 года на  </w:t>
      </w:r>
      <w:r w:rsidR="009B7537">
        <w:rPr>
          <w:rFonts w:ascii="Times New Roman" w:hAnsi="Times New Roman" w:cs="Times New Roman"/>
          <w:bCs/>
          <w:sz w:val="28"/>
          <w:szCs w:val="28"/>
        </w:rPr>
        <w:t>59,3</w:t>
      </w:r>
      <w:r w:rsidR="001329EB">
        <w:rPr>
          <w:rFonts w:ascii="Times New Roman" w:hAnsi="Times New Roman" w:cs="Times New Roman"/>
          <w:bCs/>
          <w:sz w:val="28"/>
          <w:szCs w:val="28"/>
        </w:rPr>
        <w:t xml:space="preserve">тыс. руб. или на </w:t>
      </w:r>
      <w:r w:rsidR="009B7537">
        <w:rPr>
          <w:rFonts w:ascii="Times New Roman" w:hAnsi="Times New Roman" w:cs="Times New Roman"/>
          <w:bCs/>
          <w:sz w:val="28"/>
          <w:szCs w:val="28"/>
        </w:rPr>
        <w:t>8,4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%. </w:t>
      </w:r>
    </w:p>
    <w:p w:rsidR="005F1964" w:rsidRPr="005F1964" w:rsidRDefault="00AE45A0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разделу</w:t>
      </w:r>
      <w:r w:rsidR="00A74442">
        <w:rPr>
          <w:rFonts w:ascii="Times New Roman" w:hAnsi="Times New Roman" w:cs="Times New Roman"/>
          <w:bCs/>
          <w:sz w:val="28"/>
          <w:szCs w:val="28"/>
        </w:rPr>
        <w:t xml:space="preserve"> «Социальная политика»</w:t>
      </w:r>
      <w:r w:rsidR="00333DD7">
        <w:rPr>
          <w:rFonts w:ascii="Times New Roman" w:hAnsi="Times New Roman" w:cs="Times New Roman"/>
          <w:bCs/>
          <w:sz w:val="28"/>
          <w:szCs w:val="28"/>
        </w:rPr>
        <w:t xml:space="preserve"> расходы 1 полугодия 2015 года на 22,2 тыс. руб. или на 59,2 % снизились по сравнению с аналогичным периодом прошлого года. 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>Бюджет поселения социально не ориентирован – расходы по раздел</w:t>
      </w:r>
      <w:r w:rsidR="00333DD7">
        <w:rPr>
          <w:rFonts w:ascii="Times New Roman" w:hAnsi="Times New Roman" w:cs="Times New Roman"/>
          <w:bCs/>
          <w:sz w:val="28"/>
          <w:szCs w:val="28"/>
        </w:rPr>
        <w:t xml:space="preserve">ам 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«Культур</w:t>
      </w:r>
      <w:r w:rsidR="001329EB">
        <w:rPr>
          <w:rFonts w:ascii="Times New Roman" w:hAnsi="Times New Roman" w:cs="Times New Roman"/>
          <w:bCs/>
          <w:sz w:val="28"/>
          <w:szCs w:val="28"/>
        </w:rPr>
        <w:t xml:space="preserve">а, кинематография» </w:t>
      </w:r>
      <w:r w:rsidR="00333DD7">
        <w:rPr>
          <w:rFonts w:ascii="Times New Roman" w:hAnsi="Times New Roman" w:cs="Times New Roman"/>
          <w:bCs/>
          <w:sz w:val="28"/>
          <w:szCs w:val="28"/>
        </w:rPr>
        <w:t xml:space="preserve"> и «Социальная политика»</w:t>
      </w:r>
      <w:r w:rsidR="001329EB">
        <w:rPr>
          <w:rFonts w:ascii="Times New Roman" w:hAnsi="Times New Roman" w:cs="Times New Roman"/>
          <w:bCs/>
          <w:sz w:val="28"/>
          <w:szCs w:val="28"/>
        </w:rPr>
        <w:t xml:space="preserve"> в 1 полугодии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329EB">
        <w:rPr>
          <w:rFonts w:ascii="Times New Roman" w:hAnsi="Times New Roman" w:cs="Times New Roman"/>
          <w:bCs/>
          <w:sz w:val="28"/>
          <w:szCs w:val="28"/>
        </w:rPr>
        <w:t xml:space="preserve">15 года составили  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DD7">
        <w:rPr>
          <w:rFonts w:ascii="Times New Roman" w:hAnsi="Times New Roman" w:cs="Times New Roman"/>
          <w:bCs/>
          <w:sz w:val="28"/>
          <w:szCs w:val="28"/>
        </w:rPr>
        <w:t>3,2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>% в обще</w:t>
      </w:r>
      <w:r w:rsidR="001329EB">
        <w:rPr>
          <w:rFonts w:ascii="Times New Roman" w:hAnsi="Times New Roman" w:cs="Times New Roman"/>
          <w:bCs/>
          <w:sz w:val="28"/>
          <w:szCs w:val="28"/>
        </w:rPr>
        <w:t xml:space="preserve">й сумме доходов (2014 год – </w:t>
      </w:r>
      <w:r w:rsidR="00333DD7">
        <w:rPr>
          <w:rFonts w:ascii="Times New Roman" w:hAnsi="Times New Roman" w:cs="Times New Roman"/>
          <w:bCs/>
          <w:sz w:val="28"/>
          <w:szCs w:val="28"/>
        </w:rPr>
        <w:t>35,3</w:t>
      </w:r>
      <w:r w:rsidR="005F1964" w:rsidRPr="005F1964">
        <w:rPr>
          <w:rFonts w:ascii="Times New Roman" w:hAnsi="Times New Roman" w:cs="Times New Roman"/>
          <w:bCs/>
          <w:sz w:val="28"/>
          <w:szCs w:val="28"/>
        </w:rPr>
        <w:t>%).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964" w:rsidRPr="005F1964" w:rsidRDefault="005F1964" w:rsidP="00E55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964">
        <w:rPr>
          <w:rFonts w:ascii="Times New Roman" w:hAnsi="Times New Roman" w:cs="Times New Roman"/>
          <w:b/>
          <w:bCs/>
          <w:sz w:val="28"/>
          <w:szCs w:val="28"/>
        </w:rPr>
        <w:t>Дефицит  бюджета</w:t>
      </w:r>
    </w:p>
    <w:p w:rsidR="005F1964" w:rsidRPr="005F1964" w:rsidRDefault="005F1964" w:rsidP="005C2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Первоначально  дефицит бюджета поселения не спланирован. Решением Совета Артюш</w:t>
      </w:r>
      <w:r w:rsidR="001329EB">
        <w:rPr>
          <w:rFonts w:ascii="Times New Roman" w:hAnsi="Times New Roman" w:cs="Times New Roman"/>
          <w:bCs/>
          <w:sz w:val="28"/>
          <w:szCs w:val="28"/>
        </w:rPr>
        <w:t xml:space="preserve">инского сельского поселения от </w:t>
      </w:r>
      <w:r w:rsidRPr="005F1964">
        <w:rPr>
          <w:rFonts w:ascii="Times New Roman" w:hAnsi="Times New Roman" w:cs="Times New Roman"/>
          <w:bCs/>
          <w:sz w:val="28"/>
          <w:szCs w:val="28"/>
        </w:rPr>
        <w:t>2</w:t>
      </w:r>
      <w:r w:rsidR="001329EB">
        <w:rPr>
          <w:rFonts w:ascii="Times New Roman" w:hAnsi="Times New Roman" w:cs="Times New Roman"/>
          <w:bCs/>
          <w:sz w:val="28"/>
          <w:szCs w:val="28"/>
        </w:rPr>
        <w:t>9</w:t>
      </w:r>
      <w:r w:rsidRPr="005F1964">
        <w:rPr>
          <w:rFonts w:ascii="Times New Roman" w:hAnsi="Times New Roman" w:cs="Times New Roman"/>
          <w:bCs/>
          <w:sz w:val="28"/>
          <w:szCs w:val="28"/>
        </w:rPr>
        <w:t>.0</w:t>
      </w:r>
      <w:r w:rsidR="001329EB">
        <w:rPr>
          <w:rFonts w:ascii="Times New Roman" w:hAnsi="Times New Roman" w:cs="Times New Roman"/>
          <w:bCs/>
          <w:sz w:val="28"/>
          <w:szCs w:val="28"/>
        </w:rPr>
        <w:t>5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.2015 года № </w:t>
      </w:r>
      <w:r w:rsidR="001329EB">
        <w:rPr>
          <w:rFonts w:ascii="Times New Roman" w:hAnsi="Times New Roman" w:cs="Times New Roman"/>
          <w:bCs/>
          <w:sz w:val="28"/>
          <w:szCs w:val="28"/>
        </w:rPr>
        <w:t>1</w:t>
      </w:r>
      <w:r w:rsidRPr="005F1964">
        <w:rPr>
          <w:rFonts w:ascii="Times New Roman" w:hAnsi="Times New Roman" w:cs="Times New Roman"/>
          <w:bCs/>
          <w:sz w:val="28"/>
          <w:szCs w:val="28"/>
        </w:rPr>
        <w:t>6 «О внесении изменений и дополнений в решение Совета Артюшинского сельского поселения от 25.12.2014 № 35»  утвержден дефицит бюджета поселения в сумме 139,3 тыс. руб. (в пределах остатка средств на счете по учету средств бюджета на 1 января 2015 года).   Источники финансирования дефицита бюджета утверждены согласно приложению 1 к Решению</w:t>
      </w:r>
      <w:r w:rsidR="00E052EF">
        <w:rPr>
          <w:rFonts w:ascii="Times New Roman" w:hAnsi="Times New Roman" w:cs="Times New Roman"/>
          <w:bCs/>
          <w:sz w:val="28"/>
          <w:szCs w:val="28"/>
        </w:rPr>
        <w:t xml:space="preserve"> Совета сельского поселения от </w:t>
      </w:r>
      <w:r w:rsidRPr="005F1964">
        <w:rPr>
          <w:rFonts w:ascii="Times New Roman" w:hAnsi="Times New Roman" w:cs="Times New Roman"/>
          <w:bCs/>
          <w:sz w:val="28"/>
          <w:szCs w:val="28"/>
        </w:rPr>
        <w:t>2</w:t>
      </w:r>
      <w:r w:rsidR="00E052EF">
        <w:rPr>
          <w:rFonts w:ascii="Times New Roman" w:hAnsi="Times New Roman" w:cs="Times New Roman"/>
          <w:bCs/>
          <w:sz w:val="28"/>
          <w:szCs w:val="28"/>
        </w:rPr>
        <w:t>9</w:t>
      </w:r>
      <w:r w:rsidRPr="005F1964">
        <w:rPr>
          <w:rFonts w:ascii="Times New Roman" w:hAnsi="Times New Roman" w:cs="Times New Roman"/>
          <w:bCs/>
          <w:sz w:val="28"/>
          <w:szCs w:val="28"/>
        </w:rPr>
        <w:t>.0</w:t>
      </w:r>
      <w:r w:rsidR="00E052EF">
        <w:rPr>
          <w:rFonts w:ascii="Times New Roman" w:hAnsi="Times New Roman" w:cs="Times New Roman"/>
          <w:bCs/>
          <w:sz w:val="28"/>
          <w:szCs w:val="28"/>
        </w:rPr>
        <w:t>5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.2015 № </w:t>
      </w:r>
      <w:r w:rsidR="00E052EF">
        <w:rPr>
          <w:rFonts w:ascii="Times New Roman" w:hAnsi="Times New Roman" w:cs="Times New Roman"/>
          <w:bCs/>
          <w:sz w:val="28"/>
          <w:szCs w:val="28"/>
        </w:rPr>
        <w:t>1</w:t>
      </w:r>
      <w:r w:rsidRPr="005F1964">
        <w:rPr>
          <w:rFonts w:ascii="Times New Roman" w:hAnsi="Times New Roman" w:cs="Times New Roman"/>
          <w:bCs/>
          <w:sz w:val="28"/>
          <w:szCs w:val="28"/>
        </w:rPr>
        <w:t>6:</w:t>
      </w:r>
    </w:p>
    <w:p w:rsidR="005F1964" w:rsidRPr="005F1964" w:rsidRDefault="005F1964" w:rsidP="005C2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>- изменение остатков средств на счетах по учету средств бюджета – 139,3 тыс. руб.</w:t>
      </w:r>
    </w:p>
    <w:p w:rsidR="005F1964" w:rsidRPr="005F1964" w:rsidRDefault="005F1964" w:rsidP="005C2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>Предусмотренные источники внутреннего финансирования соответствуют     ст. 96 Бюджетного кодекса РФ.</w:t>
      </w:r>
    </w:p>
    <w:p w:rsidR="005F1964" w:rsidRPr="005F1964" w:rsidRDefault="005F1964" w:rsidP="005C2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Бюджет </w:t>
      </w:r>
      <w:r w:rsidR="00E052E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за 1 полугодие 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2015 года ис</w:t>
      </w:r>
      <w:r w:rsidR="00D62D12">
        <w:rPr>
          <w:rFonts w:ascii="Times New Roman" w:hAnsi="Times New Roman" w:cs="Times New Roman"/>
          <w:bCs/>
          <w:sz w:val="28"/>
          <w:szCs w:val="28"/>
        </w:rPr>
        <w:t xml:space="preserve">полнен с дефицитом в сумме  75,9 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тыс. рублей. </w:t>
      </w:r>
    </w:p>
    <w:p w:rsidR="005F1964" w:rsidRPr="005F1964" w:rsidRDefault="005F1964" w:rsidP="005C2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Кредито</w:t>
      </w:r>
      <w:r w:rsidR="00D62D12">
        <w:rPr>
          <w:rFonts w:ascii="Times New Roman" w:hAnsi="Times New Roman" w:cs="Times New Roman"/>
          <w:bCs/>
          <w:sz w:val="28"/>
          <w:szCs w:val="28"/>
        </w:rPr>
        <w:t xml:space="preserve">рская задолженность за 1 полугодие 2015 года увеличилась на 183,2 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тыс. руб., на 01.0</w:t>
      </w:r>
      <w:r w:rsidR="00D62D12">
        <w:rPr>
          <w:rFonts w:ascii="Times New Roman" w:hAnsi="Times New Roman" w:cs="Times New Roman"/>
          <w:bCs/>
          <w:sz w:val="28"/>
          <w:szCs w:val="28"/>
        </w:rPr>
        <w:t>7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.2015 </w:t>
      </w:r>
      <w:r w:rsidR="00D62D12">
        <w:rPr>
          <w:rFonts w:ascii="Times New Roman" w:hAnsi="Times New Roman" w:cs="Times New Roman"/>
          <w:bCs/>
          <w:sz w:val="28"/>
          <w:szCs w:val="28"/>
        </w:rPr>
        <w:t>года  составила  200,6</w:t>
      </w:r>
      <w:r w:rsidRPr="005F1964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F446DB">
        <w:rPr>
          <w:rFonts w:ascii="Times New Roman" w:hAnsi="Times New Roman" w:cs="Times New Roman"/>
          <w:bCs/>
          <w:sz w:val="28"/>
          <w:szCs w:val="28"/>
        </w:rPr>
        <w:t xml:space="preserve"> Бюджетные обязательства сверх утвержденных лимитов бюджетных обязательств не приняты.</w:t>
      </w: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964" w:rsidRPr="005F1964" w:rsidRDefault="005F1964" w:rsidP="00E5549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964" w:rsidRPr="005F1964" w:rsidRDefault="005F1964" w:rsidP="005C21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 xml:space="preserve">Старший инспектор КСК </w:t>
      </w:r>
    </w:p>
    <w:p w:rsidR="005F1964" w:rsidRPr="005F1964" w:rsidRDefault="005F1964" w:rsidP="005C2172">
      <w:pPr>
        <w:spacing w:after="0"/>
        <w:jc w:val="both"/>
        <w:rPr>
          <w:bCs/>
        </w:rPr>
      </w:pPr>
      <w:r w:rsidRPr="005F1964">
        <w:rPr>
          <w:rFonts w:ascii="Times New Roman" w:hAnsi="Times New Roman" w:cs="Times New Roman"/>
          <w:bCs/>
          <w:sz w:val="28"/>
          <w:szCs w:val="28"/>
        </w:rPr>
        <w:t>Белозерского муниципального района                                      Н.Б.Климина</w:t>
      </w:r>
    </w:p>
    <w:p w:rsidR="005F1964" w:rsidRPr="005F1964" w:rsidRDefault="005F1964" w:rsidP="00E55493">
      <w:pPr>
        <w:jc w:val="both"/>
        <w:rPr>
          <w:bCs/>
        </w:rPr>
      </w:pPr>
    </w:p>
    <w:p w:rsidR="00950C07" w:rsidRDefault="00950C07" w:rsidP="00E55493">
      <w:pPr>
        <w:jc w:val="both"/>
      </w:pPr>
    </w:p>
    <w:sectPr w:rsidR="0095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CBD"/>
    <w:multiLevelType w:val="hybridMultilevel"/>
    <w:tmpl w:val="5C50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64"/>
    <w:rsid w:val="000241BF"/>
    <w:rsid w:val="00037EB9"/>
    <w:rsid w:val="000B78E9"/>
    <w:rsid w:val="000C41D1"/>
    <w:rsid w:val="00107A7C"/>
    <w:rsid w:val="0012661C"/>
    <w:rsid w:val="001329EB"/>
    <w:rsid w:val="00171FE4"/>
    <w:rsid w:val="00184E1D"/>
    <w:rsid w:val="00197C43"/>
    <w:rsid w:val="001B47E2"/>
    <w:rsid w:val="001F62F7"/>
    <w:rsid w:val="00230EE8"/>
    <w:rsid w:val="0024110C"/>
    <w:rsid w:val="00266829"/>
    <w:rsid w:val="00270E49"/>
    <w:rsid w:val="002906B0"/>
    <w:rsid w:val="002A50A9"/>
    <w:rsid w:val="002B4B4F"/>
    <w:rsid w:val="002D11E6"/>
    <w:rsid w:val="002F56A4"/>
    <w:rsid w:val="00301C2C"/>
    <w:rsid w:val="00333DD7"/>
    <w:rsid w:val="00334DAC"/>
    <w:rsid w:val="003A3E9E"/>
    <w:rsid w:val="003D3656"/>
    <w:rsid w:val="003E6BB2"/>
    <w:rsid w:val="004501F6"/>
    <w:rsid w:val="004A0935"/>
    <w:rsid w:val="004C735E"/>
    <w:rsid w:val="00505E5C"/>
    <w:rsid w:val="00523AF1"/>
    <w:rsid w:val="00537277"/>
    <w:rsid w:val="005A2222"/>
    <w:rsid w:val="005A2E42"/>
    <w:rsid w:val="005C2172"/>
    <w:rsid w:val="005F0FE7"/>
    <w:rsid w:val="005F1964"/>
    <w:rsid w:val="00624FD6"/>
    <w:rsid w:val="006E11B4"/>
    <w:rsid w:val="006E5CE5"/>
    <w:rsid w:val="006F51E8"/>
    <w:rsid w:val="006F56F1"/>
    <w:rsid w:val="0073411C"/>
    <w:rsid w:val="0073631A"/>
    <w:rsid w:val="00752020"/>
    <w:rsid w:val="00752257"/>
    <w:rsid w:val="007A78A3"/>
    <w:rsid w:val="007A7D53"/>
    <w:rsid w:val="00813BD6"/>
    <w:rsid w:val="008262BC"/>
    <w:rsid w:val="0085132E"/>
    <w:rsid w:val="00881B2D"/>
    <w:rsid w:val="008B5CD9"/>
    <w:rsid w:val="009103B9"/>
    <w:rsid w:val="00922C85"/>
    <w:rsid w:val="00950C07"/>
    <w:rsid w:val="00971B12"/>
    <w:rsid w:val="009A05B7"/>
    <w:rsid w:val="009A08BF"/>
    <w:rsid w:val="009B7537"/>
    <w:rsid w:val="00A51CE6"/>
    <w:rsid w:val="00A56821"/>
    <w:rsid w:val="00A74442"/>
    <w:rsid w:val="00A861BE"/>
    <w:rsid w:val="00A94439"/>
    <w:rsid w:val="00AB7E07"/>
    <w:rsid w:val="00AC015E"/>
    <w:rsid w:val="00AE45A0"/>
    <w:rsid w:val="00AE5BB0"/>
    <w:rsid w:val="00AF22DE"/>
    <w:rsid w:val="00B10B3B"/>
    <w:rsid w:val="00B82F28"/>
    <w:rsid w:val="00BD3606"/>
    <w:rsid w:val="00BF5490"/>
    <w:rsid w:val="00C82A8B"/>
    <w:rsid w:val="00CB6461"/>
    <w:rsid w:val="00CD33C5"/>
    <w:rsid w:val="00CF03CE"/>
    <w:rsid w:val="00D62D12"/>
    <w:rsid w:val="00D71D16"/>
    <w:rsid w:val="00DA2AAF"/>
    <w:rsid w:val="00DA4178"/>
    <w:rsid w:val="00DF712D"/>
    <w:rsid w:val="00E052EF"/>
    <w:rsid w:val="00E14E87"/>
    <w:rsid w:val="00E55493"/>
    <w:rsid w:val="00E84BE6"/>
    <w:rsid w:val="00F0145C"/>
    <w:rsid w:val="00F125B7"/>
    <w:rsid w:val="00F17C48"/>
    <w:rsid w:val="00F22066"/>
    <w:rsid w:val="00F30F6E"/>
    <w:rsid w:val="00F446DB"/>
    <w:rsid w:val="00F56E9E"/>
    <w:rsid w:val="00F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93</cp:revision>
  <dcterms:created xsi:type="dcterms:W3CDTF">2015-07-22T07:20:00Z</dcterms:created>
  <dcterms:modified xsi:type="dcterms:W3CDTF">2015-08-03T05:45:00Z</dcterms:modified>
</cp:coreProperties>
</file>