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297" w:rsidRPr="0033090B" w:rsidRDefault="00503297" w:rsidP="0053004E">
      <w:pPr>
        <w:spacing w:before="100" w:beforeAutospacing="1" w:after="100" w:afterAutospacing="1" w:line="240" w:lineRule="auto"/>
        <w:ind w:firstLine="375"/>
        <w:jc w:val="center"/>
        <w:rPr>
          <w:rFonts w:ascii="Times New Roman" w:hAnsi="Times New Roman"/>
          <w:color w:val="333333"/>
          <w:sz w:val="28"/>
          <w:szCs w:val="28"/>
        </w:rPr>
      </w:pPr>
      <w:r w:rsidRPr="0033090B">
        <w:rPr>
          <w:rFonts w:ascii="Times New Roman" w:hAnsi="Times New Roman"/>
          <w:b/>
          <w:bCs/>
          <w:iCs/>
          <w:color w:val="333333"/>
          <w:sz w:val="28"/>
          <w:szCs w:val="28"/>
        </w:rPr>
        <w:t>Заключение</w:t>
      </w:r>
    </w:p>
    <w:p w:rsidR="00503297" w:rsidRPr="0033090B" w:rsidRDefault="00503297" w:rsidP="00503297">
      <w:pPr>
        <w:spacing w:after="0" w:line="240" w:lineRule="auto"/>
        <w:jc w:val="center"/>
        <w:rPr>
          <w:rFonts w:ascii="Times New Roman" w:hAnsi="Times New Roman"/>
          <w:color w:val="333333"/>
          <w:sz w:val="28"/>
          <w:szCs w:val="28"/>
        </w:rPr>
      </w:pPr>
      <w:r w:rsidRPr="0033090B">
        <w:rPr>
          <w:rFonts w:ascii="Times New Roman" w:hAnsi="Times New Roman"/>
          <w:b/>
          <w:bCs/>
          <w:iCs/>
          <w:color w:val="333333"/>
          <w:sz w:val="28"/>
          <w:szCs w:val="28"/>
        </w:rPr>
        <w:t>по результатам проведения внешней проверки бюджетной отчетности</w:t>
      </w:r>
      <w:r w:rsidRPr="0033090B">
        <w:rPr>
          <w:rFonts w:ascii="Times New Roman" w:hAnsi="Times New Roman"/>
          <w:b/>
          <w:sz w:val="28"/>
          <w:szCs w:val="28"/>
        </w:rPr>
        <w:t xml:space="preserve">     главного  администратора (распорядителя) средств районного бюджета – Управление  социальной защиты населения   Белозерского муниципального района за 201</w:t>
      </w:r>
      <w:r w:rsidR="00E87086">
        <w:rPr>
          <w:rFonts w:ascii="Times New Roman" w:hAnsi="Times New Roman"/>
          <w:b/>
          <w:sz w:val="28"/>
          <w:szCs w:val="28"/>
        </w:rPr>
        <w:t>4</w:t>
      </w:r>
      <w:r w:rsidRPr="0033090B">
        <w:rPr>
          <w:rFonts w:ascii="Times New Roman" w:hAnsi="Times New Roman"/>
          <w:b/>
          <w:sz w:val="28"/>
          <w:szCs w:val="28"/>
        </w:rPr>
        <w:t xml:space="preserve"> год</w:t>
      </w:r>
    </w:p>
    <w:p w:rsidR="00503297" w:rsidRPr="0033090B" w:rsidRDefault="00503297" w:rsidP="00503297">
      <w:pPr>
        <w:spacing w:before="100" w:beforeAutospacing="1" w:after="100" w:afterAutospacing="1" w:line="240" w:lineRule="auto"/>
        <w:rPr>
          <w:rFonts w:ascii="Times New Roman" w:hAnsi="Times New Roman"/>
          <w:color w:val="333333"/>
          <w:sz w:val="28"/>
          <w:szCs w:val="28"/>
        </w:rPr>
      </w:pPr>
      <w:r w:rsidRPr="0033090B">
        <w:rPr>
          <w:rFonts w:ascii="Times New Roman" w:hAnsi="Times New Roman"/>
          <w:color w:val="333333"/>
          <w:sz w:val="28"/>
          <w:szCs w:val="28"/>
        </w:rPr>
        <w:t xml:space="preserve">                                                                 </w:t>
      </w:r>
      <w:r w:rsidR="00902E96">
        <w:rPr>
          <w:rFonts w:ascii="Times New Roman" w:hAnsi="Times New Roman"/>
          <w:color w:val="333333"/>
          <w:sz w:val="28"/>
          <w:szCs w:val="28"/>
        </w:rPr>
        <w:t xml:space="preserve">                               </w:t>
      </w:r>
      <w:r w:rsidRPr="0033090B">
        <w:rPr>
          <w:rFonts w:ascii="Times New Roman" w:hAnsi="Times New Roman"/>
          <w:color w:val="333333"/>
          <w:sz w:val="28"/>
          <w:szCs w:val="28"/>
        </w:rPr>
        <w:t xml:space="preserve">от </w:t>
      </w:r>
      <w:r w:rsidR="00E87086">
        <w:rPr>
          <w:rFonts w:ascii="Times New Roman" w:hAnsi="Times New Roman"/>
          <w:color w:val="333333"/>
          <w:sz w:val="28"/>
          <w:szCs w:val="28"/>
        </w:rPr>
        <w:t>25</w:t>
      </w:r>
      <w:r w:rsidRPr="0033090B">
        <w:rPr>
          <w:rFonts w:ascii="Times New Roman" w:hAnsi="Times New Roman"/>
          <w:color w:val="333333"/>
          <w:sz w:val="28"/>
          <w:szCs w:val="28"/>
        </w:rPr>
        <w:t xml:space="preserve"> марта 201</w:t>
      </w:r>
      <w:r w:rsidR="00E87086">
        <w:rPr>
          <w:rFonts w:ascii="Times New Roman" w:hAnsi="Times New Roman"/>
          <w:color w:val="333333"/>
          <w:sz w:val="28"/>
          <w:szCs w:val="28"/>
        </w:rPr>
        <w:t>5</w:t>
      </w:r>
      <w:r w:rsidRPr="0033090B">
        <w:rPr>
          <w:rFonts w:ascii="Times New Roman" w:hAnsi="Times New Roman"/>
          <w:color w:val="333333"/>
          <w:sz w:val="28"/>
          <w:szCs w:val="28"/>
        </w:rPr>
        <w:t xml:space="preserve"> года</w:t>
      </w:r>
    </w:p>
    <w:p w:rsidR="00503297" w:rsidRPr="0033090B" w:rsidRDefault="00503297" w:rsidP="00503297">
      <w:pPr>
        <w:tabs>
          <w:tab w:val="left" w:pos="6000"/>
        </w:tabs>
        <w:spacing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33090B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503297" w:rsidRPr="0033090B" w:rsidRDefault="00503297" w:rsidP="00503297">
      <w:pPr>
        <w:pStyle w:val="2"/>
        <w:widowControl w:val="0"/>
        <w:spacing w:after="0" w:line="240" w:lineRule="auto"/>
        <w:ind w:left="0"/>
        <w:jc w:val="both"/>
        <w:rPr>
          <w:sz w:val="28"/>
          <w:szCs w:val="28"/>
        </w:rPr>
      </w:pPr>
      <w:r w:rsidRPr="0033090B">
        <w:rPr>
          <w:sz w:val="28"/>
          <w:szCs w:val="28"/>
        </w:rPr>
        <w:t xml:space="preserve">          Внешняя проверка годовой бюджетной отчетности главного администратора (распорядителя) бюджетных сре</w:t>
      </w:r>
      <w:proofErr w:type="gramStart"/>
      <w:r w:rsidRPr="0033090B">
        <w:rPr>
          <w:sz w:val="28"/>
          <w:szCs w:val="28"/>
        </w:rPr>
        <w:t>дств пр</w:t>
      </w:r>
      <w:proofErr w:type="gramEnd"/>
      <w:r w:rsidRPr="0033090B">
        <w:rPr>
          <w:sz w:val="28"/>
          <w:szCs w:val="28"/>
        </w:rPr>
        <w:t xml:space="preserve">оведена на основании ст. 264.4 Бюджетного кодекса Российской Федерации, плана работы контрольно-счетной комиссии района, утвержденного приказом контрольно-счетной комиссии района  от </w:t>
      </w:r>
      <w:r w:rsidR="004073AB">
        <w:rPr>
          <w:sz w:val="28"/>
          <w:szCs w:val="28"/>
        </w:rPr>
        <w:t>19</w:t>
      </w:r>
      <w:r w:rsidRPr="0033090B">
        <w:rPr>
          <w:sz w:val="28"/>
          <w:szCs w:val="28"/>
        </w:rPr>
        <w:t>.12.201</w:t>
      </w:r>
      <w:r w:rsidR="004073AB">
        <w:rPr>
          <w:sz w:val="28"/>
          <w:szCs w:val="28"/>
        </w:rPr>
        <w:t>4</w:t>
      </w:r>
      <w:r w:rsidRPr="0033090B">
        <w:rPr>
          <w:sz w:val="28"/>
          <w:szCs w:val="28"/>
        </w:rPr>
        <w:t xml:space="preserve"> № </w:t>
      </w:r>
      <w:r w:rsidR="004073AB">
        <w:rPr>
          <w:sz w:val="28"/>
          <w:szCs w:val="28"/>
        </w:rPr>
        <w:t>172</w:t>
      </w:r>
      <w:r w:rsidRPr="0033090B">
        <w:rPr>
          <w:sz w:val="28"/>
          <w:szCs w:val="28"/>
        </w:rPr>
        <w:t>.</w:t>
      </w:r>
    </w:p>
    <w:p w:rsidR="00503297" w:rsidRPr="0033090B" w:rsidRDefault="00503297" w:rsidP="00503297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03297" w:rsidRPr="0033090B" w:rsidRDefault="00503297" w:rsidP="00503297">
      <w:pPr>
        <w:widowControl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3090B">
        <w:rPr>
          <w:rFonts w:ascii="Times New Roman" w:hAnsi="Times New Roman"/>
          <w:sz w:val="28"/>
          <w:szCs w:val="28"/>
        </w:rPr>
        <w:t xml:space="preserve">          Объектом проверки является: главный  администратор (распорядитель) бюджетных средств – Управление социальной защиты населения Белозерского муниципального района (далее – УСЗН).</w:t>
      </w:r>
    </w:p>
    <w:p w:rsidR="00503297" w:rsidRPr="0033090B" w:rsidRDefault="00503297" w:rsidP="00503297">
      <w:pPr>
        <w:spacing w:after="0" w:line="240" w:lineRule="auto"/>
        <w:ind w:firstLine="375"/>
        <w:rPr>
          <w:rFonts w:ascii="Times New Roman" w:hAnsi="Times New Roman"/>
          <w:color w:val="333333"/>
          <w:sz w:val="28"/>
          <w:szCs w:val="28"/>
        </w:rPr>
      </w:pPr>
      <w:r w:rsidRPr="0033090B">
        <w:rPr>
          <w:rFonts w:ascii="Times New Roman" w:hAnsi="Times New Roman"/>
          <w:color w:val="333333"/>
          <w:sz w:val="28"/>
          <w:szCs w:val="28"/>
        </w:rPr>
        <w:t xml:space="preserve">Ответственность за подготовку и представление бюджетной отчетности несут должностные лица: </w:t>
      </w:r>
    </w:p>
    <w:p w:rsidR="00503297" w:rsidRPr="0033090B" w:rsidRDefault="00503297" w:rsidP="00503297">
      <w:pPr>
        <w:spacing w:after="0" w:line="240" w:lineRule="auto"/>
        <w:ind w:firstLine="375"/>
        <w:rPr>
          <w:rFonts w:ascii="Times New Roman" w:hAnsi="Times New Roman"/>
          <w:color w:val="333333"/>
          <w:sz w:val="28"/>
          <w:szCs w:val="28"/>
        </w:rPr>
      </w:pPr>
      <w:r w:rsidRPr="0033090B">
        <w:rPr>
          <w:rFonts w:ascii="Times New Roman" w:hAnsi="Times New Roman"/>
          <w:color w:val="333333"/>
          <w:sz w:val="28"/>
          <w:szCs w:val="28"/>
        </w:rPr>
        <w:t xml:space="preserve">-   начальник УСЗН   - </w:t>
      </w:r>
      <w:r w:rsidR="00193F83">
        <w:rPr>
          <w:rFonts w:ascii="Times New Roman" w:hAnsi="Times New Roman"/>
          <w:color w:val="333333"/>
          <w:sz w:val="28"/>
          <w:szCs w:val="28"/>
        </w:rPr>
        <w:t>Тарасо</w:t>
      </w:r>
      <w:r w:rsidRPr="0033090B">
        <w:rPr>
          <w:rFonts w:ascii="Times New Roman" w:hAnsi="Times New Roman"/>
          <w:color w:val="333333"/>
          <w:sz w:val="28"/>
          <w:szCs w:val="28"/>
        </w:rPr>
        <w:t>ва Галина Алексеевна.</w:t>
      </w:r>
    </w:p>
    <w:p w:rsidR="00503297" w:rsidRPr="0033090B" w:rsidRDefault="00503297" w:rsidP="00503297">
      <w:pPr>
        <w:spacing w:after="0" w:line="240" w:lineRule="auto"/>
        <w:ind w:firstLine="375"/>
        <w:rPr>
          <w:rFonts w:ascii="Times New Roman" w:hAnsi="Times New Roman"/>
          <w:color w:val="333333"/>
          <w:sz w:val="28"/>
          <w:szCs w:val="28"/>
        </w:rPr>
      </w:pPr>
      <w:r w:rsidRPr="0033090B">
        <w:rPr>
          <w:rFonts w:ascii="Times New Roman" w:hAnsi="Times New Roman"/>
          <w:color w:val="333333"/>
          <w:sz w:val="28"/>
          <w:szCs w:val="28"/>
        </w:rPr>
        <w:t>-   главный бухгалтер – Приказчикова Надежда Вениаминовна.</w:t>
      </w:r>
    </w:p>
    <w:p w:rsidR="00503297" w:rsidRPr="0033090B" w:rsidRDefault="00503297" w:rsidP="00503297">
      <w:pPr>
        <w:spacing w:after="0" w:line="240" w:lineRule="auto"/>
        <w:ind w:firstLine="375"/>
        <w:rPr>
          <w:rFonts w:ascii="Times New Roman" w:hAnsi="Times New Roman"/>
          <w:color w:val="333333"/>
          <w:sz w:val="28"/>
          <w:szCs w:val="28"/>
        </w:rPr>
      </w:pPr>
    </w:p>
    <w:p w:rsidR="00503297" w:rsidRPr="0033090B" w:rsidRDefault="00503297" w:rsidP="00503297">
      <w:pPr>
        <w:widowControl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3090B">
        <w:rPr>
          <w:rFonts w:ascii="Times New Roman" w:hAnsi="Times New Roman"/>
          <w:sz w:val="28"/>
          <w:szCs w:val="28"/>
        </w:rPr>
        <w:t xml:space="preserve">          Предмет проверки: годовая бюджетная отчетность УСЗН, представленная в составе форм, предусмотренных п.11.1 Инструкции о порядке составления и предоставления годовой, квартальной и месячной отчетности об исполнении бюджетной системы Российской Федерации, утвержденной приказом Минфина РФ от 28.12.2010 № 191н (далее инструкция 191н) и иные документы.</w:t>
      </w:r>
    </w:p>
    <w:p w:rsidR="00503297" w:rsidRPr="0033090B" w:rsidRDefault="00503297" w:rsidP="00503297">
      <w:pPr>
        <w:widowControl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3090B">
        <w:rPr>
          <w:rFonts w:ascii="Times New Roman" w:hAnsi="Times New Roman"/>
          <w:sz w:val="28"/>
          <w:szCs w:val="28"/>
        </w:rPr>
        <w:t xml:space="preserve">          Сроки проведения проверки: с </w:t>
      </w:r>
      <w:r w:rsidR="002A5838">
        <w:rPr>
          <w:rFonts w:ascii="Times New Roman" w:hAnsi="Times New Roman"/>
          <w:sz w:val="28"/>
          <w:szCs w:val="28"/>
        </w:rPr>
        <w:t>11</w:t>
      </w:r>
      <w:r w:rsidRPr="0033090B">
        <w:rPr>
          <w:rFonts w:ascii="Times New Roman" w:hAnsi="Times New Roman"/>
          <w:sz w:val="28"/>
          <w:szCs w:val="28"/>
        </w:rPr>
        <w:t>.03.201</w:t>
      </w:r>
      <w:r w:rsidR="002A5838">
        <w:rPr>
          <w:rFonts w:ascii="Times New Roman" w:hAnsi="Times New Roman"/>
          <w:sz w:val="28"/>
          <w:szCs w:val="28"/>
        </w:rPr>
        <w:t>5</w:t>
      </w:r>
      <w:r w:rsidRPr="0033090B">
        <w:rPr>
          <w:rFonts w:ascii="Times New Roman" w:hAnsi="Times New Roman"/>
          <w:sz w:val="28"/>
          <w:szCs w:val="28"/>
        </w:rPr>
        <w:t xml:space="preserve"> по </w:t>
      </w:r>
      <w:r w:rsidR="002A5838">
        <w:rPr>
          <w:rFonts w:ascii="Times New Roman" w:hAnsi="Times New Roman"/>
          <w:sz w:val="28"/>
          <w:szCs w:val="28"/>
        </w:rPr>
        <w:t>24</w:t>
      </w:r>
      <w:r w:rsidRPr="0033090B">
        <w:rPr>
          <w:rFonts w:ascii="Times New Roman" w:hAnsi="Times New Roman"/>
          <w:sz w:val="28"/>
          <w:szCs w:val="28"/>
        </w:rPr>
        <w:t>.03.201</w:t>
      </w:r>
      <w:r w:rsidR="002A5838">
        <w:rPr>
          <w:rFonts w:ascii="Times New Roman" w:hAnsi="Times New Roman"/>
          <w:sz w:val="28"/>
          <w:szCs w:val="28"/>
        </w:rPr>
        <w:t>5</w:t>
      </w:r>
    </w:p>
    <w:p w:rsidR="00503297" w:rsidRPr="0033090B" w:rsidRDefault="00503297" w:rsidP="00503297">
      <w:pPr>
        <w:widowControl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3090B">
        <w:rPr>
          <w:rFonts w:ascii="Times New Roman" w:hAnsi="Times New Roman"/>
          <w:sz w:val="28"/>
          <w:szCs w:val="28"/>
        </w:rPr>
        <w:t xml:space="preserve">          Отказов в предоставлении документов или иных фактов препятствования в работе со стороны должностных лиц УСЗН  не было</w:t>
      </w:r>
      <w:r w:rsidR="00E32D06">
        <w:rPr>
          <w:rFonts w:ascii="Times New Roman" w:hAnsi="Times New Roman"/>
          <w:sz w:val="28"/>
          <w:szCs w:val="28"/>
        </w:rPr>
        <w:t>;</w:t>
      </w:r>
      <w:r w:rsidRPr="0033090B">
        <w:rPr>
          <w:rFonts w:ascii="Times New Roman" w:hAnsi="Times New Roman"/>
          <w:sz w:val="28"/>
          <w:szCs w:val="28"/>
        </w:rPr>
        <w:t xml:space="preserve"> затребованные документы, относящиеся к тематике проверки, представлены в полном объеме.</w:t>
      </w:r>
    </w:p>
    <w:p w:rsidR="00503297" w:rsidRDefault="005646FD" w:rsidP="005646FD">
      <w:pPr>
        <w:widowControl w:val="0"/>
        <w:tabs>
          <w:tab w:val="left" w:pos="3500"/>
        </w:tabs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</w:t>
      </w:r>
      <w:r w:rsidR="00503297" w:rsidRPr="0033090B">
        <w:rPr>
          <w:rFonts w:ascii="Times New Roman" w:hAnsi="Times New Roman"/>
          <w:b/>
          <w:sz w:val="28"/>
          <w:szCs w:val="28"/>
        </w:rPr>
        <w:t>Проверкой  годовой бюджетной отчетности установлено:</w:t>
      </w:r>
    </w:p>
    <w:p w:rsidR="00503297" w:rsidRDefault="00503297" w:rsidP="00503297">
      <w:pPr>
        <w:widowControl w:val="0"/>
        <w:spacing w:after="0" w:line="240" w:lineRule="auto"/>
        <w:ind w:hanging="567"/>
        <w:jc w:val="both"/>
        <w:rPr>
          <w:rFonts w:ascii="Times New Roman" w:hAnsi="Times New Roman"/>
          <w:sz w:val="28"/>
          <w:szCs w:val="28"/>
        </w:rPr>
      </w:pPr>
      <w:r w:rsidRPr="0033090B">
        <w:rPr>
          <w:rFonts w:ascii="Times New Roman" w:hAnsi="Times New Roman"/>
          <w:sz w:val="28"/>
          <w:szCs w:val="28"/>
        </w:rPr>
        <w:t xml:space="preserve">                    Первоначальная и уточненная бюджетн</w:t>
      </w:r>
      <w:r w:rsidR="00F66381">
        <w:rPr>
          <w:rFonts w:ascii="Times New Roman" w:hAnsi="Times New Roman"/>
          <w:sz w:val="28"/>
          <w:szCs w:val="28"/>
        </w:rPr>
        <w:t>ые</w:t>
      </w:r>
      <w:r w:rsidRPr="0033090B">
        <w:rPr>
          <w:rFonts w:ascii="Times New Roman" w:hAnsi="Times New Roman"/>
          <w:sz w:val="28"/>
          <w:szCs w:val="28"/>
        </w:rPr>
        <w:t xml:space="preserve"> роспис</w:t>
      </w:r>
      <w:r w:rsidR="00F66381">
        <w:rPr>
          <w:rFonts w:ascii="Times New Roman" w:hAnsi="Times New Roman"/>
          <w:sz w:val="28"/>
          <w:szCs w:val="28"/>
        </w:rPr>
        <w:t>и</w:t>
      </w:r>
      <w:r w:rsidRPr="0033090B">
        <w:rPr>
          <w:rFonts w:ascii="Times New Roman" w:hAnsi="Times New Roman"/>
          <w:sz w:val="28"/>
          <w:szCs w:val="28"/>
        </w:rPr>
        <w:t xml:space="preserve"> по расходам УСЗН  на 201</w:t>
      </w:r>
      <w:r w:rsidR="003A7732">
        <w:rPr>
          <w:rFonts w:ascii="Times New Roman" w:hAnsi="Times New Roman"/>
          <w:sz w:val="28"/>
          <w:szCs w:val="28"/>
        </w:rPr>
        <w:t>4</w:t>
      </w:r>
      <w:r w:rsidRPr="0033090B">
        <w:rPr>
          <w:rFonts w:ascii="Times New Roman" w:hAnsi="Times New Roman"/>
          <w:sz w:val="28"/>
          <w:szCs w:val="28"/>
        </w:rPr>
        <w:t xml:space="preserve"> год  утвержден</w:t>
      </w:r>
      <w:r w:rsidR="008C5BB1">
        <w:rPr>
          <w:rFonts w:ascii="Times New Roman" w:hAnsi="Times New Roman"/>
          <w:sz w:val="28"/>
          <w:szCs w:val="28"/>
        </w:rPr>
        <w:t>ы</w:t>
      </w:r>
      <w:r w:rsidRPr="0033090B">
        <w:rPr>
          <w:rFonts w:ascii="Times New Roman" w:hAnsi="Times New Roman"/>
          <w:sz w:val="28"/>
          <w:szCs w:val="28"/>
        </w:rPr>
        <w:t xml:space="preserve"> начальником УСЗН</w:t>
      </w:r>
      <w:r w:rsidR="0047457A">
        <w:rPr>
          <w:rFonts w:ascii="Times New Roman" w:hAnsi="Times New Roman"/>
          <w:sz w:val="28"/>
          <w:szCs w:val="28"/>
        </w:rPr>
        <w:t xml:space="preserve">, что соответствует </w:t>
      </w:r>
      <w:r w:rsidR="0047457A" w:rsidRPr="0033090B">
        <w:rPr>
          <w:rFonts w:ascii="Times New Roman" w:hAnsi="Times New Roman"/>
          <w:sz w:val="28"/>
          <w:szCs w:val="28"/>
        </w:rPr>
        <w:t>п.2 ст.219.1 БК РФ</w:t>
      </w:r>
      <w:r w:rsidR="0047457A">
        <w:rPr>
          <w:rFonts w:ascii="Times New Roman" w:hAnsi="Times New Roman"/>
          <w:sz w:val="28"/>
          <w:szCs w:val="28"/>
        </w:rPr>
        <w:t>.</w:t>
      </w:r>
      <w:r w:rsidR="00F52622">
        <w:rPr>
          <w:rFonts w:ascii="Times New Roman" w:hAnsi="Times New Roman"/>
          <w:sz w:val="28"/>
          <w:szCs w:val="28"/>
        </w:rPr>
        <w:t xml:space="preserve"> Утверждение первоначальной росписи расходов на 2014 год произведено 10.01.2014.</w:t>
      </w:r>
    </w:p>
    <w:p w:rsidR="006F3E67" w:rsidRDefault="00D10893" w:rsidP="00D10893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</w:t>
      </w:r>
      <w:r w:rsidR="00F6181C" w:rsidRPr="0033090B">
        <w:rPr>
          <w:rFonts w:ascii="Times New Roman" w:hAnsi="Times New Roman"/>
          <w:sz w:val="28"/>
          <w:szCs w:val="28"/>
        </w:rPr>
        <w:t xml:space="preserve">Показатели уточненной бюджетной росписи составлены в соответствии с бюджетными ассигнованиями и утвержденными Финансовым управлением района лимитами бюджетных обязательств. </w:t>
      </w:r>
    </w:p>
    <w:p w:rsidR="00D10893" w:rsidRPr="0033090B" w:rsidRDefault="006F3E67" w:rsidP="00D10893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D10893" w:rsidRPr="0033090B">
        <w:rPr>
          <w:rFonts w:ascii="Times New Roman" w:hAnsi="Times New Roman"/>
          <w:sz w:val="28"/>
          <w:szCs w:val="28"/>
        </w:rPr>
        <w:t>Расходы УСЗН, предусмотренные бюджетной росписью в последней редакции, меньше первоначально утвержденных назначений на 1</w:t>
      </w:r>
      <w:r w:rsidR="00D10893">
        <w:rPr>
          <w:rFonts w:ascii="Times New Roman" w:hAnsi="Times New Roman"/>
          <w:sz w:val="28"/>
          <w:szCs w:val="28"/>
        </w:rPr>
        <w:t>3055</w:t>
      </w:r>
      <w:r w:rsidR="00D10893" w:rsidRPr="0033090B">
        <w:rPr>
          <w:rFonts w:ascii="Times New Roman" w:hAnsi="Times New Roman"/>
          <w:sz w:val="28"/>
          <w:szCs w:val="28"/>
        </w:rPr>
        <w:t>,</w:t>
      </w:r>
      <w:r w:rsidR="00D10893">
        <w:rPr>
          <w:rFonts w:ascii="Times New Roman" w:hAnsi="Times New Roman"/>
          <w:sz w:val="28"/>
          <w:szCs w:val="28"/>
        </w:rPr>
        <w:t>9</w:t>
      </w:r>
      <w:r w:rsidR="00D10893" w:rsidRPr="0033090B">
        <w:rPr>
          <w:rFonts w:ascii="Times New Roman" w:hAnsi="Times New Roman"/>
          <w:sz w:val="28"/>
          <w:szCs w:val="28"/>
        </w:rPr>
        <w:t xml:space="preserve"> тыс. руб. и составили 1</w:t>
      </w:r>
      <w:r w:rsidR="00D10893">
        <w:rPr>
          <w:rFonts w:ascii="Times New Roman" w:hAnsi="Times New Roman"/>
          <w:sz w:val="28"/>
          <w:szCs w:val="28"/>
        </w:rPr>
        <w:t>28695</w:t>
      </w:r>
      <w:r w:rsidR="00D10893" w:rsidRPr="0033090B">
        <w:rPr>
          <w:rFonts w:ascii="Times New Roman" w:hAnsi="Times New Roman"/>
          <w:sz w:val="28"/>
          <w:szCs w:val="28"/>
        </w:rPr>
        <w:t>,</w:t>
      </w:r>
      <w:r w:rsidR="00D10893">
        <w:rPr>
          <w:rFonts w:ascii="Times New Roman" w:hAnsi="Times New Roman"/>
          <w:sz w:val="28"/>
          <w:szCs w:val="28"/>
        </w:rPr>
        <w:t>7</w:t>
      </w:r>
      <w:r w:rsidR="00D10893" w:rsidRPr="0033090B">
        <w:rPr>
          <w:rFonts w:ascii="Times New Roman" w:hAnsi="Times New Roman"/>
          <w:sz w:val="28"/>
          <w:szCs w:val="28"/>
        </w:rPr>
        <w:t xml:space="preserve"> тыс. руб. </w:t>
      </w:r>
      <w:r w:rsidR="00D10893" w:rsidRPr="0033090B">
        <w:rPr>
          <w:rFonts w:ascii="Times New Roman" w:hAnsi="Times New Roman"/>
          <w:sz w:val="28"/>
          <w:szCs w:val="28"/>
        </w:rPr>
        <w:tab/>
        <w:t>Кассовое исполнение  в 201</w:t>
      </w:r>
      <w:r w:rsidR="00D10893">
        <w:rPr>
          <w:rFonts w:ascii="Times New Roman" w:hAnsi="Times New Roman"/>
          <w:sz w:val="28"/>
          <w:szCs w:val="28"/>
        </w:rPr>
        <w:t>4</w:t>
      </w:r>
      <w:r w:rsidR="00D10893" w:rsidRPr="0033090B">
        <w:rPr>
          <w:rFonts w:ascii="Times New Roman" w:hAnsi="Times New Roman"/>
          <w:sz w:val="28"/>
          <w:szCs w:val="28"/>
        </w:rPr>
        <w:t xml:space="preserve"> году составило 1</w:t>
      </w:r>
      <w:r w:rsidR="00D10893">
        <w:rPr>
          <w:rFonts w:ascii="Times New Roman" w:hAnsi="Times New Roman"/>
          <w:sz w:val="28"/>
          <w:szCs w:val="28"/>
        </w:rPr>
        <w:t>13224</w:t>
      </w:r>
      <w:r w:rsidR="00D10893" w:rsidRPr="0033090B">
        <w:rPr>
          <w:rFonts w:ascii="Times New Roman" w:hAnsi="Times New Roman"/>
          <w:sz w:val="28"/>
          <w:szCs w:val="28"/>
        </w:rPr>
        <w:t>,</w:t>
      </w:r>
      <w:r w:rsidR="00D10893">
        <w:rPr>
          <w:rFonts w:ascii="Times New Roman" w:hAnsi="Times New Roman"/>
          <w:sz w:val="28"/>
          <w:szCs w:val="28"/>
        </w:rPr>
        <w:t>8</w:t>
      </w:r>
      <w:r w:rsidR="00D10893" w:rsidRPr="0033090B">
        <w:rPr>
          <w:rFonts w:ascii="Times New Roman" w:hAnsi="Times New Roman"/>
          <w:sz w:val="28"/>
          <w:szCs w:val="28"/>
        </w:rPr>
        <w:t xml:space="preserve"> тыс. руб. или </w:t>
      </w:r>
      <w:r w:rsidR="00D10893">
        <w:rPr>
          <w:rFonts w:ascii="Times New Roman" w:hAnsi="Times New Roman"/>
          <w:sz w:val="28"/>
          <w:szCs w:val="28"/>
        </w:rPr>
        <w:t>88</w:t>
      </w:r>
      <w:r w:rsidR="00D10893" w:rsidRPr="0033090B">
        <w:rPr>
          <w:rFonts w:ascii="Times New Roman" w:hAnsi="Times New Roman"/>
          <w:sz w:val="28"/>
          <w:szCs w:val="28"/>
        </w:rPr>
        <w:t>,</w:t>
      </w:r>
      <w:r w:rsidR="00D10893">
        <w:rPr>
          <w:rFonts w:ascii="Times New Roman" w:hAnsi="Times New Roman"/>
          <w:sz w:val="28"/>
          <w:szCs w:val="28"/>
        </w:rPr>
        <w:t>0</w:t>
      </w:r>
      <w:r w:rsidR="00D10893" w:rsidRPr="0033090B">
        <w:rPr>
          <w:rFonts w:ascii="Times New Roman" w:hAnsi="Times New Roman"/>
          <w:sz w:val="28"/>
          <w:szCs w:val="28"/>
        </w:rPr>
        <w:t xml:space="preserve"> % от расходов уточненной бюджетной росписи. Недофинансирование предусмотренных росписью расходов составило </w:t>
      </w:r>
      <w:r w:rsidR="00D10893">
        <w:rPr>
          <w:rFonts w:ascii="Times New Roman" w:hAnsi="Times New Roman"/>
          <w:sz w:val="28"/>
          <w:szCs w:val="28"/>
        </w:rPr>
        <w:t>15470</w:t>
      </w:r>
      <w:r w:rsidR="00D10893" w:rsidRPr="0033090B">
        <w:rPr>
          <w:rFonts w:ascii="Times New Roman" w:hAnsi="Times New Roman"/>
          <w:sz w:val="28"/>
          <w:szCs w:val="28"/>
        </w:rPr>
        <w:t>,</w:t>
      </w:r>
      <w:r w:rsidR="00D10893">
        <w:rPr>
          <w:rFonts w:ascii="Times New Roman" w:hAnsi="Times New Roman"/>
          <w:sz w:val="28"/>
          <w:szCs w:val="28"/>
        </w:rPr>
        <w:t>9</w:t>
      </w:r>
      <w:r w:rsidR="00D10893" w:rsidRPr="0033090B">
        <w:rPr>
          <w:rFonts w:ascii="Times New Roman" w:hAnsi="Times New Roman"/>
          <w:sz w:val="28"/>
          <w:szCs w:val="28"/>
        </w:rPr>
        <w:t xml:space="preserve"> тыс. руб.  Фактические расходы УСЗН  в 201</w:t>
      </w:r>
      <w:r w:rsidR="00D10893">
        <w:rPr>
          <w:rFonts w:ascii="Times New Roman" w:hAnsi="Times New Roman"/>
          <w:sz w:val="28"/>
          <w:szCs w:val="28"/>
        </w:rPr>
        <w:t>4</w:t>
      </w:r>
      <w:r w:rsidR="00D10893" w:rsidRPr="0033090B">
        <w:rPr>
          <w:rFonts w:ascii="Times New Roman" w:hAnsi="Times New Roman"/>
          <w:sz w:val="28"/>
          <w:szCs w:val="28"/>
        </w:rPr>
        <w:t xml:space="preserve"> году больше расходов 201</w:t>
      </w:r>
      <w:r w:rsidR="00D10893">
        <w:rPr>
          <w:rFonts w:ascii="Times New Roman" w:hAnsi="Times New Roman"/>
          <w:sz w:val="28"/>
          <w:szCs w:val="28"/>
        </w:rPr>
        <w:t>3</w:t>
      </w:r>
      <w:r w:rsidR="00D10893" w:rsidRPr="0033090B">
        <w:rPr>
          <w:rFonts w:ascii="Times New Roman" w:hAnsi="Times New Roman"/>
          <w:sz w:val="28"/>
          <w:szCs w:val="28"/>
        </w:rPr>
        <w:t xml:space="preserve"> года на </w:t>
      </w:r>
      <w:r w:rsidR="00D10893">
        <w:rPr>
          <w:rFonts w:ascii="Times New Roman" w:hAnsi="Times New Roman"/>
          <w:sz w:val="28"/>
          <w:szCs w:val="28"/>
        </w:rPr>
        <w:t>4495</w:t>
      </w:r>
      <w:r w:rsidR="00D10893" w:rsidRPr="0033090B">
        <w:rPr>
          <w:rFonts w:ascii="Times New Roman" w:hAnsi="Times New Roman"/>
          <w:sz w:val="28"/>
          <w:szCs w:val="28"/>
        </w:rPr>
        <w:t>,</w:t>
      </w:r>
      <w:r w:rsidR="00D10893">
        <w:rPr>
          <w:rFonts w:ascii="Times New Roman" w:hAnsi="Times New Roman"/>
          <w:sz w:val="28"/>
          <w:szCs w:val="28"/>
        </w:rPr>
        <w:t>5</w:t>
      </w:r>
      <w:r w:rsidR="00D10893" w:rsidRPr="0033090B">
        <w:rPr>
          <w:rFonts w:ascii="Times New Roman" w:hAnsi="Times New Roman"/>
          <w:sz w:val="28"/>
          <w:szCs w:val="28"/>
        </w:rPr>
        <w:t xml:space="preserve"> тыс. руб. или на </w:t>
      </w:r>
      <w:r w:rsidR="00D10893">
        <w:rPr>
          <w:rFonts w:ascii="Times New Roman" w:hAnsi="Times New Roman"/>
          <w:sz w:val="28"/>
          <w:szCs w:val="28"/>
        </w:rPr>
        <w:t>4</w:t>
      </w:r>
      <w:r w:rsidR="00D10893" w:rsidRPr="0033090B">
        <w:rPr>
          <w:rFonts w:ascii="Times New Roman" w:hAnsi="Times New Roman"/>
          <w:sz w:val="28"/>
          <w:szCs w:val="28"/>
        </w:rPr>
        <w:t>,</w:t>
      </w:r>
      <w:r w:rsidR="00D10893">
        <w:rPr>
          <w:rFonts w:ascii="Times New Roman" w:hAnsi="Times New Roman"/>
          <w:sz w:val="28"/>
          <w:szCs w:val="28"/>
        </w:rPr>
        <w:t>1</w:t>
      </w:r>
      <w:r w:rsidR="00D10893" w:rsidRPr="0033090B">
        <w:rPr>
          <w:rFonts w:ascii="Times New Roman" w:hAnsi="Times New Roman"/>
          <w:sz w:val="28"/>
          <w:szCs w:val="28"/>
        </w:rPr>
        <w:t xml:space="preserve">%. </w:t>
      </w:r>
    </w:p>
    <w:p w:rsidR="00D179E1" w:rsidRPr="0033090B" w:rsidRDefault="00D179E1" w:rsidP="00D179E1">
      <w:pPr>
        <w:widowControl w:val="0"/>
        <w:spacing w:after="0" w:line="240" w:lineRule="auto"/>
        <w:ind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 w:rsidR="00BE5D9E">
        <w:rPr>
          <w:rFonts w:ascii="Times New Roman" w:hAnsi="Times New Roman"/>
          <w:sz w:val="28"/>
          <w:szCs w:val="28"/>
        </w:rPr>
        <w:t xml:space="preserve"> </w:t>
      </w:r>
      <w:r w:rsidRPr="0033090B">
        <w:rPr>
          <w:rFonts w:ascii="Times New Roman" w:hAnsi="Times New Roman"/>
          <w:sz w:val="28"/>
          <w:szCs w:val="28"/>
        </w:rPr>
        <w:t>При  разработке и утверждении сметы расходов по ГРБС  УСЗН нарушений норм ст. 221 БК РФ не установлено.</w:t>
      </w:r>
      <w:r w:rsidR="00592DDF">
        <w:rPr>
          <w:rFonts w:ascii="Times New Roman" w:hAnsi="Times New Roman"/>
          <w:sz w:val="28"/>
          <w:szCs w:val="28"/>
        </w:rPr>
        <w:t xml:space="preserve"> Составление и ведение смет производится в соответствии с требованиями, утвержденными приказом Минфина от 20.11.2007 №112 «Общие требования к порядку составления, утверждения и ведения бюджетной сметы казенного учреждения».</w:t>
      </w:r>
    </w:p>
    <w:p w:rsidR="00F6181C" w:rsidRDefault="00F6181C" w:rsidP="00503297">
      <w:pPr>
        <w:widowControl w:val="0"/>
        <w:spacing w:after="0" w:line="240" w:lineRule="auto"/>
        <w:ind w:hanging="567"/>
        <w:jc w:val="both"/>
        <w:rPr>
          <w:rFonts w:ascii="Times New Roman" w:hAnsi="Times New Roman"/>
          <w:sz w:val="28"/>
          <w:szCs w:val="28"/>
        </w:rPr>
      </w:pPr>
    </w:p>
    <w:p w:rsidR="00503297" w:rsidRPr="0033090B" w:rsidRDefault="00503297" w:rsidP="005032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3090B">
        <w:rPr>
          <w:rFonts w:ascii="Times New Roman" w:hAnsi="Times New Roman"/>
          <w:sz w:val="28"/>
          <w:szCs w:val="28"/>
        </w:rPr>
        <w:t xml:space="preserve">  Представленная бюджетная отчетность УСЗН за 201</w:t>
      </w:r>
      <w:r w:rsidR="0008663B">
        <w:rPr>
          <w:rFonts w:ascii="Times New Roman" w:hAnsi="Times New Roman"/>
          <w:sz w:val="28"/>
          <w:szCs w:val="28"/>
        </w:rPr>
        <w:t>4</w:t>
      </w:r>
      <w:r w:rsidRPr="0033090B">
        <w:rPr>
          <w:rFonts w:ascii="Times New Roman" w:hAnsi="Times New Roman"/>
          <w:sz w:val="28"/>
          <w:szCs w:val="28"/>
        </w:rPr>
        <w:t xml:space="preserve"> год включает:</w:t>
      </w:r>
    </w:p>
    <w:p w:rsidR="00503297" w:rsidRPr="0033090B" w:rsidRDefault="00503297" w:rsidP="0050329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33090B">
        <w:rPr>
          <w:rFonts w:ascii="Times New Roman" w:hAnsi="Times New Roman"/>
          <w:sz w:val="28"/>
          <w:szCs w:val="28"/>
        </w:rPr>
        <w:t xml:space="preserve">- </w:t>
      </w:r>
      <w:r w:rsidRPr="0033090B">
        <w:rPr>
          <w:rFonts w:ascii="Times New Roman" w:hAnsi="Times New Roman"/>
          <w:spacing w:val="-2"/>
          <w:sz w:val="28"/>
          <w:szCs w:val="28"/>
        </w:rPr>
        <w:t>б</w:t>
      </w:r>
      <w:r w:rsidRPr="0033090B">
        <w:rPr>
          <w:rFonts w:ascii="Times New Roman" w:hAnsi="Times New Roman"/>
          <w:sz w:val="28"/>
          <w:szCs w:val="28"/>
        </w:rPr>
        <w:t>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</w:t>
      </w:r>
      <w:r w:rsidRPr="0033090B">
        <w:rPr>
          <w:rFonts w:ascii="Times New Roman" w:hAnsi="Times New Roman"/>
          <w:spacing w:val="-2"/>
          <w:sz w:val="28"/>
          <w:szCs w:val="28"/>
        </w:rPr>
        <w:t xml:space="preserve"> (ф.0503130);</w:t>
      </w:r>
      <w:r w:rsidRPr="0033090B">
        <w:rPr>
          <w:rFonts w:ascii="Times New Roman" w:hAnsi="Times New Roman"/>
          <w:sz w:val="28"/>
          <w:szCs w:val="28"/>
        </w:rPr>
        <w:t xml:space="preserve"> </w:t>
      </w:r>
    </w:p>
    <w:p w:rsidR="00503297" w:rsidRPr="0033090B" w:rsidRDefault="00503297" w:rsidP="0050329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33090B">
        <w:rPr>
          <w:rFonts w:ascii="Times New Roman" w:hAnsi="Times New Roman"/>
          <w:sz w:val="28"/>
          <w:szCs w:val="28"/>
        </w:rPr>
        <w:t xml:space="preserve">- </w:t>
      </w:r>
      <w:r w:rsidRPr="0033090B">
        <w:rPr>
          <w:rFonts w:ascii="Times New Roman" w:hAnsi="Times New Roman"/>
          <w:spacing w:val="-2"/>
          <w:sz w:val="28"/>
          <w:szCs w:val="28"/>
        </w:rPr>
        <w:t>с</w:t>
      </w:r>
      <w:r w:rsidRPr="0033090B">
        <w:rPr>
          <w:rFonts w:ascii="Times New Roman" w:hAnsi="Times New Roman"/>
          <w:sz w:val="28"/>
          <w:szCs w:val="28"/>
        </w:rPr>
        <w:t xml:space="preserve">правка по заключению счетов бюджетного учета отчетного финансового года (ф. 0503110);   </w:t>
      </w:r>
    </w:p>
    <w:p w:rsidR="00503297" w:rsidRPr="0033090B" w:rsidRDefault="00503297" w:rsidP="0050329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33090B">
        <w:rPr>
          <w:rFonts w:ascii="Times New Roman" w:hAnsi="Times New Roman"/>
          <w:sz w:val="28"/>
          <w:szCs w:val="28"/>
        </w:rPr>
        <w:t xml:space="preserve">- 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0503127);  </w:t>
      </w:r>
    </w:p>
    <w:p w:rsidR="00503297" w:rsidRPr="0033090B" w:rsidRDefault="00503297" w:rsidP="0050329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33090B">
        <w:rPr>
          <w:rFonts w:ascii="Times New Roman" w:hAnsi="Times New Roman"/>
          <w:sz w:val="28"/>
          <w:szCs w:val="28"/>
        </w:rPr>
        <w:t xml:space="preserve">- отчет о финансовых результатах деятельности (ф. 0503121); </w:t>
      </w:r>
    </w:p>
    <w:p w:rsidR="00503297" w:rsidRPr="0033090B" w:rsidRDefault="00503297" w:rsidP="0050329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33090B">
        <w:rPr>
          <w:rFonts w:ascii="Times New Roman" w:hAnsi="Times New Roman"/>
          <w:sz w:val="28"/>
          <w:szCs w:val="28"/>
        </w:rPr>
        <w:t>- справка по консолидируемым рас</w:t>
      </w:r>
      <w:r>
        <w:rPr>
          <w:rFonts w:ascii="Times New Roman" w:hAnsi="Times New Roman"/>
          <w:sz w:val="28"/>
          <w:szCs w:val="28"/>
        </w:rPr>
        <w:t>чет</w:t>
      </w:r>
      <w:r w:rsidRPr="0033090B">
        <w:rPr>
          <w:rFonts w:ascii="Times New Roman" w:hAnsi="Times New Roman"/>
          <w:sz w:val="28"/>
          <w:szCs w:val="28"/>
        </w:rPr>
        <w:t>ам (ф. 0503125);</w:t>
      </w:r>
    </w:p>
    <w:p w:rsidR="00503297" w:rsidRPr="0033090B" w:rsidRDefault="00503297" w:rsidP="0050329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33090B">
        <w:rPr>
          <w:rFonts w:ascii="Times New Roman" w:hAnsi="Times New Roman"/>
          <w:sz w:val="28"/>
          <w:szCs w:val="28"/>
        </w:rPr>
        <w:t>- отчет о принятых бюджетных обязательствах (ф. 0503128);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03297" w:rsidRPr="0033090B" w:rsidRDefault="00503297" w:rsidP="00503297">
      <w:pPr>
        <w:tabs>
          <w:tab w:val="left" w:pos="158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090B">
        <w:rPr>
          <w:rFonts w:ascii="Times New Roman" w:hAnsi="Times New Roman"/>
          <w:sz w:val="28"/>
          <w:szCs w:val="28"/>
        </w:rPr>
        <w:t xml:space="preserve">- справка о суммах консолидируемых поступлений, подлежащих зачислению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090B">
        <w:rPr>
          <w:rFonts w:ascii="Times New Roman" w:hAnsi="Times New Roman"/>
          <w:sz w:val="28"/>
          <w:szCs w:val="28"/>
        </w:rPr>
        <w:t xml:space="preserve">на счет бюджета </w:t>
      </w:r>
    </w:p>
    <w:p w:rsidR="00503297" w:rsidRPr="0033090B" w:rsidRDefault="00503297" w:rsidP="00503297">
      <w:pPr>
        <w:tabs>
          <w:tab w:val="left" w:pos="158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090B">
        <w:rPr>
          <w:rFonts w:ascii="Times New Roman" w:hAnsi="Times New Roman"/>
          <w:sz w:val="28"/>
          <w:szCs w:val="28"/>
        </w:rPr>
        <w:t>(ф. 0503184);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03297" w:rsidRPr="0033090B" w:rsidRDefault="00503297" w:rsidP="0050329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pacing w:val="-3"/>
          <w:sz w:val="28"/>
          <w:szCs w:val="28"/>
        </w:rPr>
      </w:pPr>
      <w:r w:rsidRPr="0033090B">
        <w:rPr>
          <w:rFonts w:ascii="Times New Roman" w:hAnsi="Times New Roman"/>
          <w:spacing w:val="-3"/>
          <w:sz w:val="28"/>
          <w:szCs w:val="28"/>
        </w:rPr>
        <w:t>- пояснительная записка (0503160);</w:t>
      </w:r>
    </w:p>
    <w:p w:rsidR="00503297" w:rsidRPr="0033090B" w:rsidRDefault="00503297" w:rsidP="00503297">
      <w:pPr>
        <w:tabs>
          <w:tab w:val="left" w:pos="158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090B">
        <w:rPr>
          <w:rFonts w:ascii="Times New Roman" w:hAnsi="Times New Roman"/>
          <w:sz w:val="28"/>
          <w:szCs w:val="28"/>
        </w:rPr>
        <w:t>- ф. 0503161 - о количестве подведомственных получателей бюджетных средств;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03297" w:rsidRPr="0033090B" w:rsidRDefault="00503297" w:rsidP="00503297">
      <w:pPr>
        <w:tabs>
          <w:tab w:val="left" w:pos="158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090B">
        <w:rPr>
          <w:rFonts w:ascii="Times New Roman" w:hAnsi="Times New Roman"/>
          <w:sz w:val="28"/>
          <w:szCs w:val="28"/>
        </w:rPr>
        <w:t xml:space="preserve">- ф. 0503162 </w:t>
      </w:r>
      <w:r>
        <w:rPr>
          <w:rFonts w:ascii="Times New Roman" w:hAnsi="Times New Roman"/>
          <w:sz w:val="28"/>
          <w:szCs w:val="28"/>
        </w:rPr>
        <w:t>–</w:t>
      </w:r>
      <w:r w:rsidRPr="003309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сведения </w:t>
      </w:r>
      <w:r w:rsidRPr="0033090B">
        <w:rPr>
          <w:rFonts w:ascii="Times New Roman" w:hAnsi="Times New Roman"/>
          <w:sz w:val="28"/>
          <w:szCs w:val="28"/>
        </w:rPr>
        <w:t>о результатах деятельности;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03297" w:rsidRPr="0033090B" w:rsidRDefault="00503297" w:rsidP="005032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090B">
        <w:rPr>
          <w:rFonts w:ascii="Times New Roman" w:hAnsi="Times New Roman"/>
          <w:sz w:val="28"/>
          <w:szCs w:val="28"/>
        </w:rPr>
        <w:t>- ф. 0503163 - об изменениях бюджетной росписи главного распорядителя бюджетных средств, главного администратора источников финансирования дефицита бюджета;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503297" w:rsidRPr="0033090B" w:rsidRDefault="00503297" w:rsidP="00503297">
      <w:pPr>
        <w:tabs>
          <w:tab w:val="left" w:pos="158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090B">
        <w:rPr>
          <w:rFonts w:ascii="Times New Roman" w:hAnsi="Times New Roman"/>
          <w:sz w:val="28"/>
          <w:szCs w:val="28"/>
        </w:rPr>
        <w:t>- ф. 0503164 - сведения об исполнении бюджета;</w:t>
      </w:r>
    </w:p>
    <w:p w:rsidR="00503297" w:rsidRPr="0033090B" w:rsidRDefault="00503297" w:rsidP="00503297">
      <w:pPr>
        <w:tabs>
          <w:tab w:val="left" w:pos="158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090B">
        <w:rPr>
          <w:rFonts w:ascii="Times New Roman" w:hAnsi="Times New Roman"/>
          <w:sz w:val="28"/>
          <w:szCs w:val="28"/>
        </w:rPr>
        <w:t xml:space="preserve">- ф. 0503166 </w:t>
      </w:r>
      <w:r>
        <w:rPr>
          <w:rFonts w:ascii="Times New Roman" w:hAnsi="Times New Roman"/>
          <w:sz w:val="28"/>
          <w:szCs w:val="28"/>
        </w:rPr>
        <w:t>– сведения</w:t>
      </w:r>
      <w:r w:rsidRPr="0033090B">
        <w:rPr>
          <w:rFonts w:ascii="Times New Roman" w:hAnsi="Times New Roman"/>
          <w:sz w:val="28"/>
          <w:szCs w:val="28"/>
        </w:rPr>
        <w:t xml:space="preserve"> об исполнении мероприятий в рамках целевых программ;</w:t>
      </w:r>
    </w:p>
    <w:p w:rsidR="00503297" w:rsidRPr="0033090B" w:rsidRDefault="00503297" w:rsidP="0050329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pacing w:val="-3"/>
          <w:sz w:val="28"/>
          <w:szCs w:val="28"/>
        </w:rPr>
      </w:pPr>
      <w:r w:rsidRPr="0033090B">
        <w:rPr>
          <w:rFonts w:ascii="Times New Roman" w:hAnsi="Times New Roman"/>
          <w:sz w:val="28"/>
          <w:szCs w:val="28"/>
        </w:rPr>
        <w:t xml:space="preserve">- ф. 0503169 - </w:t>
      </w:r>
      <w:r w:rsidRPr="0033090B"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 xml:space="preserve">сведения </w:t>
      </w:r>
      <w:r w:rsidRPr="0033090B">
        <w:rPr>
          <w:rFonts w:ascii="Times New Roman" w:hAnsi="Times New Roman"/>
          <w:spacing w:val="-3"/>
          <w:sz w:val="28"/>
          <w:szCs w:val="28"/>
        </w:rPr>
        <w:t>по дебиторской и кредиторской задолженности;</w:t>
      </w:r>
    </w:p>
    <w:p w:rsidR="00503297" w:rsidRPr="0033090B" w:rsidRDefault="00503297" w:rsidP="0050329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pacing w:val="-3"/>
          <w:sz w:val="28"/>
          <w:szCs w:val="28"/>
        </w:rPr>
      </w:pPr>
      <w:r w:rsidRPr="0033090B">
        <w:rPr>
          <w:rFonts w:ascii="Times New Roman" w:hAnsi="Times New Roman"/>
          <w:spacing w:val="-3"/>
          <w:sz w:val="28"/>
          <w:szCs w:val="28"/>
        </w:rPr>
        <w:lastRenderedPageBreak/>
        <w:t xml:space="preserve">- ф. 0503168 </w:t>
      </w:r>
      <w:r>
        <w:rPr>
          <w:rFonts w:ascii="Times New Roman" w:hAnsi="Times New Roman"/>
          <w:spacing w:val="-3"/>
          <w:sz w:val="28"/>
          <w:szCs w:val="28"/>
        </w:rPr>
        <w:t>–</w:t>
      </w:r>
      <w:r w:rsidRPr="0033090B"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 xml:space="preserve">сведения </w:t>
      </w:r>
      <w:r w:rsidRPr="0033090B">
        <w:rPr>
          <w:rFonts w:ascii="Times New Roman" w:hAnsi="Times New Roman"/>
          <w:spacing w:val="-3"/>
          <w:sz w:val="28"/>
          <w:szCs w:val="28"/>
        </w:rPr>
        <w:t xml:space="preserve">о движении нефинансовых активов; </w:t>
      </w:r>
    </w:p>
    <w:p w:rsidR="00503297" w:rsidRPr="0033090B" w:rsidRDefault="00503297" w:rsidP="00503297">
      <w:pPr>
        <w:tabs>
          <w:tab w:val="left" w:pos="158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090B">
        <w:rPr>
          <w:rFonts w:ascii="Times New Roman" w:hAnsi="Times New Roman"/>
          <w:sz w:val="28"/>
          <w:szCs w:val="28"/>
        </w:rPr>
        <w:t xml:space="preserve">- ф. 0503173 </w:t>
      </w:r>
      <w:r>
        <w:rPr>
          <w:rFonts w:ascii="Times New Roman" w:hAnsi="Times New Roman"/>
          <w:sz w:val="28"/>
          <w:szCs w:val="28"/>
        </w:rPr>
        <w:t>–</w:t>
      </w:r>
      <w:r w:rsidRPr="003309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сведения </w:t>
      </w:r>
      <w:r w:rsidRPr="0033090B">
        <w:rPr>
          <w:rFonts w:ascii="Times New Roman" w:hAnsi="Times New Roman"/>
          <w:sz w:val="28"/>
          <w:szCs w:val="28"/>
        </w:rPr>
        <w:t>об изменении остатков валюты баланса;</w:t>
      </w:r>
    </w:p>
    <w:p w:rsidR="00503297" w:rsidRPr="0033090B" w:rsidRDefault="00503297" w:rsidP="00503297">
      <w:pPr>
        <w:tabs>
          <w:tab w:val="left" w:pos="158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090B">
        <w:rPr>
          <w:rFonts w:ascii="Times New Roman" w:hAnsi="Times New Roman"/>
          <w:sz w:val="28"/>
          <w:szCs w:val="28"/>
        </w:rPr>
        <w:t xml:space="preserve">- ф. 0503171 </w:t>
      </w:r>
      <w:r>
        <w:rPr>
          <w:rFonts w:ascii="Times New Roman" w:hAnsi="Times New Roman"/>
          <w:sz w:val="28"/>
          <w:szCs w:val="28"/>
        </w:rPr>
        <w:t>–</w:t>
      </w:r>
      <w:r w:rsidRPr="003309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сведения </w:t>
      </w:r>
      <w:r w:rsidRPr="0033090B">
        <w:rPr>
          <w:rFonts w:ascii="Times New Roman" w:hAnsi="Times New Roman"/>
          <w:sz w:val="28"/>
          <w:szCs w:val="28"/>
        </w:rPr>
        <w:t>о финансовых вложениях получателя бюджетных средств, администратора источников финансирования дефицита бюджета;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03297" w:rsidRPr="0033090B" w:rsidRDefault="00503297" w:rsidP="00503297">
      <w:pPr>
        <w:tabs>
          <w:tab w:val="left" w:pos="158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090B">
        <w:rPr>
          <w:rFonts w:ascii="Times New Roman" w:hAnsi="Times New Roman"/>
          <w:sz w:val="28"/>
          <w:szCs w:val="28"/>
        </w:rPr>
        <w:t xml:space="preserve">- ф. 0503176 </w:t>
      </w:r>
      <w:r w:rsidR="00825149">
        <w:rPr>
          <w:rFonts w:ascii="Times New Roman" w:hAnsi="Times New Roman"/>
          <w:sz w:val="28"/>
          <w:szCs w:val="28"/>
        </w:rPr>
        <w:t>–</w:t>
      </w:r>
      <w:r w:rsidRPr="0033090B">
        <w:rPr>
          <w:rFonts w:ascii="Times New Roman" w:hAnsi="Times New Roman"/>
          <w:sz w:val="28"/>
          <w:szCs w:val="28"/>
        </w:rPr>
        <w:t xml:space="preserve"> </w:t>
      </w:r>
      <w:r w:rsidR="00825149">
        <w:rPr>
          <w:rFonts w:ascii="Times New Roman" w:hAnsi="Times New Roman"/>
          <w:sz w:val="28"/>
          <w:szCs w:val="28"/>
        </w:rPr>
        <w:t xml:space="preserve">сведения </w:t>
      </w:r>
      <w:r w:rsidRPr="0033090B">
        <w:rPr>
          <w:rFonts w:ascii="Times New Roman" w:hAnsi="Times New Roman"/>
          <w:sz w:val="28"/>
          <w:szCs w:val="28"/>
        </w:rPr>
        <w:t>по ущербу имущества, хищениям денежных средств и материальных ценностей;</w:t>
      </w:r>
    </w:p>
    <w:p w:rsidR="00503297" w:rsidRPr="0033090B" w:rsidRDefault="00503297" w:rsidP="00503297">
      <w:pPr>
        <w:tabs>
          <w:tab w:val="left" w:pos="158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090B">
        <w:rPr>
          <w:rFonts w:ascii="Times New Roman" w:hAnsi="Times New Roman"/>
          <w:sz w:val="28"/>
          <w:szCs w:val="28"/>
        </w:rPr>
        <w:t>- ф. 0503177 - сведения об использовании информационно-коммуникационных технологий;</w:t>
      </w:r>
    </w:p>
    <w:p w:rsidR="00503297" w:rsidRPr="0033090B" w:rsidRDefault="00503297" w:rsidP="00503297">
      <w:pPr>
        <w:tabs>
          <w:tab w:val="left" w:pos="158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090B">
        <w:rPr>
          <w:rFonts w:ascii="Times New Roman" w:hAnsi="Times New Roman"/>
          <w:sz w:val="28"/>
          <w:szCs w:val="28"/>
        </w:rPr>
        <w:t>- ф. 0503178 - сведения об остатках денежных средств на счетах получателя бюджетных средств.</w:t>
      </w:r>
    </w:p>
    <w:p w:rsidR="00503297" w:rsidRPr="0033090B" w:rsidRDefault="00503297" w:rsidP="00503297">
      <w:pPr>
        <w:tabs>
          <w:tab w:val="left" w:pos="158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3297" w:rsidRPr="0033090B" w:rsidRDefault="00587F04" w:rsidP="00503297">
      <w:pPr>
        <w:tabs>
          <w:tab w:val="left" w:pos="158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503297" w:rsidRPr="0033090B">
        <w:rPr>
          <w:rFonts w:ascii="Times New Roman" w:hAnsi="Times New Roman"/>
          <w:sz w:val="28"/>
          <w:szCs w:val="28"/>
        </w:rPr>
        <w:t>Пункт 8 Инструкции 191н (если все показатели, предусмотренные формой бюджетной отчетности, утвержденной Инструкцией 191н, не имеют числового значения, такая форма не составляется</w:t>
      </w:r>
      <w:r w:rsidR="00503297" w:rsidRPr="0033090B">
        <w:rPr>
          <w:rFonts w:ascii="Times New Roman" w:hAnsi="Times New Roman"/>
          <w:b/>
          <w:sz w:val="28"/>
          <w:szCs w:val="28"/>
        </w:rPr>
        <w:t xml:space="preserve">, </w:t>
      </w:r>
      <w:r w:rsidR="00503297" w:rsidRPr="0033090B">
        <w:rPr>
          <w:rFonts w:ascii="Times New Roman" w:hAnsi="Times New Roman"/>
          <w:sz w:val="28"/>
          <w:szCs w:val="28"/>
        </w:rPr>
        <w:t>информация, о чем подлежит отражению в пояснительной записке к бюджетной отчетности за отчетный период)  соблюден.</w:t>
      </w:r>
    </w:p>
    <w:p w:rsidR="00503297" w:rsidRPr="0033090B" w:rsidRDefault="00587F04" w:rsidP="005032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03297" w:rsidRPr="0033090B">
        <w:rPr>
          <w:rFonts w:ascii="Times New Roman" w:hAnsi="Times New Roman"/>
          <w:sz w:val="28"/>
          <w:szCs w:val="28"/>
        </w:rPr>
        <w:t xml:space="preserve">Согласно п. 92 инструкции 191н отчет о финансовых результатах деятельности (ф. 0503121)  составляется получателем бюджетных средств, администратором источников финансирования дефицита бюджета, администратором доходов бюджета и содержит данные о финансовых результатах его деятельности в разрезе кодов КОСГУ по состоянию на 1 января года, следующего </w:t>
      </w:r>
      <w:proofErr w:type="gramStart"/>
      <w:r w:rsidR="00503297" w:rsidRPr="0033090B">
        <w:rPr>
          <w:rFonts w:ascii="Times New Roman" w:hAnsi="Times New Roman"/>
          <w:sz w:val="28"/>
          <w:szCs w:val="28"/>
        </w:rPr>
        <w:t>за</w:t>
      </w:r>
      <w:proofErr w:type="gramEnd"/>
      <w:r w:rsidR="00503297" w:rsidRPr="0033090B">
        <w:rPr>
          <w:rFonts w:ascii="Times New Roman" w:hAnsi="Times New Roman"/>
          <w:sz w:val="28"/>
          <w:szCs w:val="28"/>
        </w:rPr>
        <w:t xml:space="preserve"> отчетным.</w:t>
      </w:r>
    </w:p>
    <w:p w:rsidR="006F3E67" w:rsidRDefault="006F3E67" w:rsidP="005032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8"/>
          <w:szCs w:val="28"/>
        </w:rPr>
      </w:pPr>
    </w:p>
    <w:p w:rsidR="00503297" w:rsidRPr="0033090B" w:rsidRDefault="006F3E67" w:rsidP="005032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10893">
        <w:rPr>
          <w:rFonts w:ascii="Times New Roman" w:hAnsi="Times New Roman"/>
          <w:iCs/>
          <w:sz w:val="28"/>
          <w:szCs w:val="28"/>
        </w:rPr>
        <w:t xml:space="preserve">Достоверность отчетности проверена в части соответствия ее показателей данным Главной книги и другим регистрам бюджетного учета, а так же путем проверки контрольных соотношений и проведения внутридокументального контроля.  </w:t>
      </w:r>
    </w:p>
    <w:p w:rsidR="00503297" w:rsidRPr="0033090B" w:rsidRDefault="00EF00E8" w:rsidP="005032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03297" w:rsidRPr="0033090B">
        <w:rPr>
          <w:rFonts w:ascii="Times New Roman" w:hAnsi="Times New Roman"/>
          <w:sz w:val="28"/>
          <w:szCs w:val="28"/>
        </w:rPr>
        <w:t xml:space="preserve">В нарушение п. 73 инструкции 191н показатель графы  5 отчета ф. 0503128 </w:t>
      </w:r>
      <w:r w:rsidR="00091380">
        <w:rPr>
          <w:rFonts w:ascii="Times New Roman" w:hAnsi="Times New Roman"/>
          <w:sz w:val="28"/>
          <w:szCs w:val="28"/>
        </w:rPr>
        <w:t xml:space="preserve"> </w:t>
      </w:r>
      <w:r w:rsidR="00503297" w:rsidRPr="0033090B">
        <w:rPr>
          <w:rFonts w:ascii="Times New Roman" w:hAnsi="Times New Roman"/>
          <w:sz w:val="28"/>
          <w:szCs w:val="28"/>
        </w:rPr>
        <w:t xml:space="preserve">не   сопоставим с показателем графы  5 отчета </w:t>
      </w:r>
      <w:hyperlink r:id="rId5" w:history="1">
        <w:r w:rsidR="00503297" w:rsidRPr="0033090B">
          <w:rPr>
            <w:rFonts w:ascii="Times New Roman" w:hAnsi="Times New Roman"/>
            <w:sz w:val="28"/>
            <w:szCs w:val="28"/>
          </w:rPr>
          <w:t>ф.</w:t>
        </w:r>
      </w:hyperlink>
      <w:r w:rsidR="00503297" w:rsidRPr="0033090B">
        <w:rPr>
          <w:rFonts w:ascii="Times New Roman" w:hAnsi="Times New Roman"/>
          <w:sz w:val="28"/>
          <w:szCs w:val="28"/>
        </w:rPr>
        <w:t xml:space="preserve"> 0503127 (разница составляет </w:t>
      </w:r>
      <w:r w:rsidR="0041526B">
        <w:rPr>
          <w:rFonts w:ascii="Times New Roman" w:hAnsi="Times New Roman"/>
          <w:sz w:val="28"/>
          <w:szCs w:val="28"/>
        </w:rPr>
        <w:t>15470858</w:t>
      </w:r>
      <w:r w:rsidR="00503297" w:rsidRPr="0033090B">
        <w:rPr>
          <w:rFonts w:ascii="Times New Roman" w:hAnsi="Times New Roman"/>
          <w:sz w:val="28"/>
          <w:szCs w:val="28"/>
        </w:rPr>
        <w:t>,9</w:t>
      </w:r>
      <w:r w:rsidR="0041526B">
        <w:rPr>
          <w:rFonts w:ascii="Times New Roman" w:hAnsi="Times New Roman"/>
          <w:sz w:val="28"/>
          <w:szCs w:val="28"/>
        </w:rPr>
        <w:t>9</w:t>
      </w:r>
      <w:r w:rsidR="00503297" w:rsidRPr="0033090B">
        <w:rPr>
          <w:rFonts w:ascii="Times New Roman" w:hAnsi="Times New Roman"/>
          <w:sz w:val="28"/>
          <w:szCs w:val="28"/>
        </w:rPr>
        <w:t xml:space="preserve"> руб.).</w:t>
      </w:r>
    </w:p>
    <w:p w:rsidR="00503297" w:rsidRPr="0033090B" w:rsidRDefault="00503297" w:rsidP="00D813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090B">
        <w:rPr>
          <w:rFonts w:ascii="Times New Roman" w:hAnsi="Times New Roman"/>
          <w:sz w:val="28"/>
          <w:szCs w:val="28"/>
        </w:rPr>
        <w:t xml:space="preserve"> </w:t>
      </w:r>
      <w:r w:rsidRPr="0033090B">
        <w:rPr>
          <w:rFonts w:ascii="Times New Roman" w:hAnsi="Times New Roman"/>
          <w:sz w:val="28"/>
          <w:szCs w:val="28"/>
        </w:rPr>
        <w:tab/>
      </w:r>
    </w:p>
    <w:p w:rsidR="00503297" w:rsidRPr="0033090B" w:rsidRDefault="00EF00E8" w:rsidP="00284CE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03297" w:rsidRPr="0033090B">
        <w:rPr>
          <w:rFonts w:ascii="Times New Roman" w:hAnsi="Times New Roman" w:cs="Times New Roman"/>
          <w:sz w:val="28"/>
          <w:szCs w:val="28"/>
        </w:rPr>
        <w:t>В соответствии с п.п.151,152 инструкции 191н заполнение Пояснительной записки производится  по разделам:</w:t>
      </w:r>
    </w:p>
    <w:p w:rsidR="00503297" w:rsidRDefault="00503297" w:rsidP="005032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3090B">
        <w:rPr>
          <w:rFonts w:ascii="Times New Roman" w:hAnsi="Times New Roman"/>
          <w:sz w:val="28"/>
          <w:szCs w:val="28"/>
        </w:rPr>
        <w:t>-  раздел 1  «Организационная структура субъекта бюджетной отчетности» заполнен в соответствии с инструкцией 191н;</w:t>
      </w:r>
    </w:p>
    <w:p w:rsidR="00503297" w:rsidRPr="0033090B" w:rsidRDefault="00503297" w:rsidP="005032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03297" w:rsidRDefault="00503297" w:rsidP="005032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3090B">
        <w:rPr>
          <w:rFonts w:ascii="Times New Roman" w:hAnsi="Times New Roman"/>
          <w:sz w:val="28"/>
          <w:szCs w:val="28"/>
        </w:rPr>
        <w:t>-  раздел 2  «Результаты деятельности субъекта бюджетной отчетности</w:t>
      </w:r>
      <w:r w:rsidR="0023600D">
        <w:rPr>
          <w:rFonts w:ascii="Times New Roman" w:hAnsi="Times New Roman"/>
          <w:sz w:val="28"/>
          <w:szCs w:val="28"/>
        </w:rPr>
        <w:t>»</w:t>
      </w:r>
      <w:r w:rsidR="0030208C" w:rsidRPr="0030208C">
        <w:rPr>
          <w:rFonts w:ascii="Times New Roman" w:hAnsi="Times New Roman"/>
          <w:sz w:val="28"/>
          <w:szCs w:val="28"/>
        </w:rPr>
        <w:t xml:space="preserve"> </w:t>
      </w:r>
      <w:r w:rsidR="0030208C" w:rsidRPr="0033090B">
        <w:rPr>
          <w:rFonts w:ascii="Times New Roman" w:hAnsi="Times New Roman"/>
          <w:sz w:val="28"/>
          <w:szCs w:val="28"/>
        </w:rPr>
        <w:t>заполнен в соответствии с инструкцией 191н</w:t>
      </w:r>
      <w:r w:rsidRPr="0033090B">
        <w:rPr>
          <w:rFonts w:ascii="Times New Roman" w:hAnsi="Times New Roman"/>
          <w:sz w:val="28"/>
          <w:szCs w:val="28"/>
        </w:rPr>
        <w:t>;</w:t>
      </w:r>
    </w:p>
    <w:p w:rsidR="00503297" w:rsidRPr="0033090B" w:rsidRDefault="00503297" w:rsidP="005032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3090B">
        <w:rPr>
          <w:rFonts w:ascii="Times New Roman" w:hAnsi="Times New Roman"/>
          <w:sz w:val="28"/>
          <w:szCs w:val="28"/>
        </w:rPr>
        <w:t>- к разделу 3 «Анализ отчета об исполнении бюджета субъектом бюджетной отчетности» представлены все необходимые формы,</w:t>
      </w:r>
      <w:r w:rsidR="0030208C">
        <w:rPr>
          <w:rFonts w:ascii="Times New Roman" w:hAnsi="Times New Roman"/>
          <w:sz w:val="28"/>
          <w:szCs w:val="28"/>
        </w:rPr>
        <w:t xml:space="preserve"> за исключением таблицы 3 «Сведения об исполнении текстовых статей закона (решения) о бюджете»;</w:t>
      </w:r>
    </w:p>
    <w:p w:rsidR="00503297" w:rsidRDefault="00503297" w:rsidP="005032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3090B">
        <w:rPr>
          <w:rFonts w:ascii="Times New Roman" w:hAnsi="Times New Roman"/>
          <w:sz w:val="28"/>
          <w:szCs w:val="28"/>
        </w:rPr>
        <w:t>- к разделу 4 «Анализ показателей бухгалтерской отчетности субъекта бюджетной отчетности» представлены все необходимые формы.</w:t>
      </w:r>
    </w:p>
    <w:p w:rsidR="00503297" w:rsidRPr="0033090B" w:rsidRDefault="00503297" w:rsidP="005032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03297" w:rsidRPr="0033090B" w:rsidRDefault="00270A85" w:rsidP="0050329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</w:t>
      </w:r>
      <w:r w:rsidR="00503297" w:rsidRPr="0033090B">
        <w:rPr>
          <w:rFonts w:ascii="Times New Roman" w:hAnsi="Times New Roman"/>
          <w:sz w:val="28"/>
          <w:szCs w:val="28"/>
        </w:rPr>
        <w:t xml:space="preserve">Согласно балансу ф.0503130 и отчету ф. 0503169 дебиторская  задолженность </w:t>
      </w:r>
      <w:r w:rsidR="007A5336">
        <w:rPr>
          <w:rFonts w:ascii="Times New Roman" w:hAnsi="Times New Roman"/>
          <w:sz w:val="28"/>
          <w:szCs w:val="28"/>
        </w:rPr>
        <w:t xml:space="preserve">по состоянию </w:t>
      </w:r>
      <w:r w:rsidR="00503297" w:rsidRPr="0033090B">
        <w:rPr>
          <w:rFonts w:ascii="Times New Roman" w:hAnsi="Times New Roman"/>
          <w:sz w:val="28"/>
          <w:szCs w:val="28"/>
        </w:rPr>
        <w:t>на 01.01.201</w:t>
      </w:r>
      <w:r w:rsidR="00732E69">
        <w:rPr>
          <w:rFonts w:ascii="Times New Roman" w:hAnsi="Times New Roman"/>
          <w:sz w:val="28"/>
          <w:szCs w:val="28"/>
        </w:rPr>
        <w:t>5</w:t>
      </w:r>
      <w:r w:rsidR="00503297" w:rsidRPr="0033090B">
        <w:rPr>
          <w:rFonts w:ascii="Times New Roman" w:hAnsi="Times New Roman"/>
          <w:sz w:val="28"/>
          <w:szCs w:val="28"/>
        </w:rPr>
        <w:t xml:space="preserve"> составила </w:t>
      </w:r>
      <w:r w:rsidR="00732E69">
        <w:rPr>
          <w:rFonts w:ascii="Times New Roman" w:hAnsi="Times New Roman"/>
          <w:sz w:val="28"/>
          <w:szCs w:val="28"/>
        </w:rPr>
        <w:t>минус 10914</w:t>
      </w:r>
      <w:r w:rsidR="00503297" w:rsidRPr="0033090B">
        <w:rPr>
          <w:rFonts w:ascii="Times New Roman" w:hAnsi="Times New Roman"/>
          <w:sz w:val="28"/>
          <w:szCs w:val="28"/>
        </w:rPr>
        <w:t>,</w:t>
      </w:r>
      <w:r w:rsidR="00732E69">
        <w:rPr>
          <w:rFonts w:ascii="Times New Roman" w:hAnsi="Times New Roman"/>
          <w:sz w:val="28"/>
          <w:szCs w:val="28"/>
        </w:rPr>
        <w:t>7</w:t>
      </w:r>
      <w:r w:rsidR="00503297" w:rsidRPr="0033090B">
        <w:rPr>
          <w:rFonts w:ascii="Times New Roman" w:hAnsi="Times New Roman"/>
          <w:sz w:val="28"/>
          <w:szCs w:val="28"/>
        </w:rPr>
        <w:t>6  руб.</w:t>
      </w:r>
      <w:r w:rsidR="008214F3">
        <w:rPr>
          <w:rFonts w:ascii="Times New Roman" w:hAnsi="Times New Roman"/>
          <w:sz w:val="28"/>
          <w:szCs w:val="28"/>
        </w:rPr>
        <w:t xml:space="preserve"> По состоянию на 01.01.2014 дебиторская задолженность составля</w:t>
      </w:r>
      <w:r w:rsidR="00D61A78">
        <w:rPr>
          <w:rFonts w:ascii="Times New Roman" w:hAnsi="Times New Roman"/>
          <w:sz w:val="28"/>
          <w:szCs w:val="28"/>
        </w:rPr>
        <w:t>ет</w:t>
      </w:r>
      <w:r w:rsidR="008214F3">
        <w:rPr>
          <w:rFonts w:ascii="Times New Roman" w:hAnsi="Times New Roman"/>
          <w:sz w:val="28"/>
          <w:szCs w:val="28"/>
        </w:rPr>
        <w:t xml:space="preserve"> 56434,06 руб. </w:t>
      </w:r>
      <w:r w:rsidR="00503297" w:rsidRPr="0033090B">
        <w:rPr>
          <w:rFonts w:ascii="Times New Roman" w:hAnsi="Times New Roman"/>
          <w:sz w:val="28"/>
          <w:szCs w:val="28"/>
        </w:rPr>
        <w:t xml:space="preserve"> Составляющими  дебиторской  задолженности за 201</w:t>
      </w:r>
      <w:r w:rsidR="008214F3">
        <w:rPr>
          <w:rFonts w:ascii="Times New Roman" w:hAnsi="Times New Roman"/>
          <w:sz w:val="28"/>
          <w:szCs w:val="28"/>
        </w:rPr>
        <w:t>4</w:t>
      </w:r>
      <w:r w:rsidR="00503297" w:rsidRPr="0033090B">
        <w:rPr>
          <w:rFonts w:ascii="Times New Roman" w:hAnsi="Times New Roman"/>
          <w:sz w:val="28"/>
          <w:szCs w:val="28"/>
        </w:rPr>
        <w:t xml:space="preserve"> год являются оплата авансовых платежей по договорам, срок которых б</w:t>
      </w:r>
      <w:r w:rsidR="00BB0A9E">
        <w:rPr>
          <w:rFonts w:ascii="Times New Roman" w:hAnsi="Times New Roman"/>
          <w:sz w:val="28"/>
          <w:szCs w:val="28"/>
        </w:rPr>
        <w:t>о</w:t>
      </w:r>
      <w:r w:rsidR="00503297" w:rsidRPr="0033090B">
        <w:rPr>
          <w:rFonts w:ascii="Times New Roman" w:hAnsi="Times New Roman"/>
          <w:sz w:val="28"/>
          <w:szCs w:val="28"/>
        </w:rPr>
        <w:t>лее одного финансового года. По данным отчета причинами образования являются  авансовые платежи.</w:t>
      </w:r>
      <w:r w:rsidR="00FB28C7">
        <w:rPr>
          <w:rFonts w:ascii="Times New Roman" w:hAnsi="Times New Roman"/>
          <w:sz w:val="28"/>
          <w:szCs w:val="28"/>
        </w:rPr>
        <w:t xml:space="preserve"> </w:t>
      </w:r>
      <w:r w:rsidR="00C75127">
        <w:rPr>
          <w:rFonts w:ascii="Times New Roman" w:hAnsi="Times New Roman"/>
          <w:sz w:val="28"/>
          <w:szCs w:val="28"/>
        </w:rPr>
        <w:t>Просроченная задолженность, нереальная к взысканию не числится.</w:t>
      </w:r>
    </w:p>
    <w:p w:rsidR="00503297" w:rsidRDefault="00503297" w:rsidP="00226CE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309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</w:t>
      </w:r>
      <w:r w:rsidRPr="0033090B">
        <w:rPr>
          <w:rFonts w:ascii="Times New Roman" w:hAnsi="Times New Roman"/>
          <w:sz w:val="28"/>
          <w:szCs w:val="28"/>
        </w:rPr>
        <w:t>По результатам проведения проверки отчетности установлено снижение  кредиторской задолженности. Так, значение кредиторской задолженности по УСЗН  по состоянию на 01.01.201</w:t>
      </w:r>
      <w:r w:rsidR="00543366">
        <w:rPr>
          <w:rFonts w:ascii="Times New Roman" w:hAnsi="Times New Roman"/>
          <w:sz w:val="28"/>
          <w:szCs w:val="28"/>
        </w:rPr>
        <w:t>4</w:t>
      </w:r>
      <w:r w:rsidRPr="0033090B">
        <w:rPr>
          <w:rFonts w:ascii="Times New Roman" w:hAnsi="Times New Roman"/>
          <w:sz w:val="28"/>
          <w:szCs w:val="28"/>
        </w:rPr>
        <w:t xml:space="preserve"> </w:t>
      </w:r>
      <w:r w:rsidR="003D01A1">
        <w:rPr>
          <w:rFonts w:ascii="Times New Roman" w:hAnsi="Times New Roman"/>
          <w:sz w:val="28"/>
          <w:szCs w:val="28"/>
        </w:rPr>
        <w:t>по данным ф.</w:t>
      </w:r>
      <w:r w:rsidR="003D01A1" w:rsidRPr="003D01A1">
        <w:rPr>
          <w:rFonts w:ascii="Times New Roman" w:hAnsi="Times New Roman"/>
          <w:sz w:val="28"/>
          <w:szCs w:val="28"/>
        </w:rPr>
        <w:t xml:space="preserve"> </w:t>
      </w:r>
      <w:r w:rsidR="003D01A1">
        <w:rPr>
          <w:rFonts w:ascii="Times New Roman" w:hAnsi="Times New Roman"/>
          <w:sz w:val="28"/>
          <w:szCs w:val="28"/>
        </w:rPr>
        <w:t>0503169</w:t>
      </w:r>
      <w:r w:rsidRPr="0033090B">
        <w:rPr>
          <w:rFonts w:ascii="Times New Roman" w:hAnsi="Times New Roman"/>
          <w:sz w:val="28"/>
          <w:szCs w:val="28"/>
        </w:rPr>
        <w:t xml:space="preserve"> составля</w:t>
      </w:r>
      <w:r w:rsidR="003D01A1">
        <w:rPr>
          <w:rFonts w:ascii="Times New Roman" w:hAnsi="Times New Roman"/>
          <w:sz w:val="28"/>
          <w:szCs w:val="28"/>
        </w:rPr>
        <w:t>ет</w:t>
      </w:r>
      <w:r w:rsidRPr="0033090B">
        <w:rPr>
          <w:rFonts w:ascii="Times New Roman" w:hAnsi="Times New Roman"/>
          <w:sz w:val="28"/>
          <w:szCs w:val="28"/>
        </w:rPr>
        <w:t xml:space="preserve"> </w:t>
      </w:r>
      <w:r w:rsidR="00543366" w:rsidRPr="0033090B">
        <w:rPr>
          <w:rFonts w:ascii="Times New Roman" w:hAnsi="Times New Roman"/>
          <w:sz w:val="28"/>
          <w:szCs w:val="28"/>
        </w:rPr>
        <w:t>1732460,82 руб.</w:t>
      </w:r>
      <w:r w:rsidR="00111602">
        <w:rPr>
          <w:rFonts w:ascii="Times New Roman" w:hAnsi="Times New Roman"/>
          <w:sz w:val="28"/>
          <w:szCs w:val="28"/>
        </w:rPr>
        <w:t>, а</w:t>
      </w:r>
      <w:r w:rsidR="00111602" w:rsidRPr="00111602">
        <w:rPr>
          <w:rFonts w:ascii="Times New Roman" w:hAnsi="Times New Roman"/>
          <w:sz w:val="28"/>
          <w:szCs w:val="28"/>
        </w:rPr>
        <w:t xml:space="preserve"> </w:t>
      </w:r>
      <w:r w:rsidR="00111602">
        <w:rPr>
          <w:rFonts w:ascii="Times New Roman" w:hAnsi="Times New Roman"/>
          <w:sz w:val="28"/>
          <w:szCs w:val="28"/>
        </w:rPr>
        <w:t xml:space="preserve">по </w:t>
      </w:r>
      <w:r w:rsidR="00111602" w:rsidRPr="0033090B">
        <w:rPr>
          <w:rFonts w:ascii="Times New Roman" w:hAnsi="Times New Roman"/>
          <w:sz w:val="28"/>
          <w:szCs w:val="28"/>
        </w:rPr>
        <w:t>состоянию на 01.01.201</w:t>
      </w:r>
      <w:r w:rsidR="00111602">
        <w:rPr>
          <w:rFonts w:ascii="Times New Roman" w:hAnsi="Times New Roman"/>
          <w:sz w:val="28"/>
          <w:szCs w:val="28"/>
        </w:rPr>
        <w:t>5</w:t>
      </w:r>
      <w:r w:rsidR="00111602" w:rsidRPr="0033090B">
        <w:rPr>
          <w:rFonts w:ascii="Times New Roman" w:hAnsi="Times New Roman"/>
          <w:sz w:val="28"/>
          <w:szCs w:val="28"/>
        </w:rPr>
        <w:t xml:space="preserve"> кредиторская задолженность состав</w:t>
      </w:r>
      <w:r w:rsidR="004A4D1E">
        <w:rPr>
          <w:rFonts w:ascii="Times New Roman" w:hAnsi="Times New Roman"/>
          <w:sz w:val="28"/>
          <w:szCs w:val="28"/>
        </w:rPr>
        <w:t>ляет</w:t>
      </w:r>
      <w:r w:rsidR="00111602" w:rsidRPr="0033090B">
        <w:rPr>
          <w:rFonts w:ascii="Times New Roman" w:hAnsi="Times New Roman"/>
          <w:sz w:val="28"/>
          <w:szCs w:val="28"/>
        </w:rPr>
        <w:t xml:space="preserve"> 1</w:t>
      </w:r>
      <w:r w:rsidR="00111602">
        <w:rPr>
          <w:rFonts w:ascii="Times New Roman" w:hAnsi="Times New Roman"/>
          <w:sz w:val="28"/>
          <w:szCs w:val="28"/>
        </w:rPr>
        <w:t>227260</w:t>
      </w:r>
      <w:r w:rsidR="00111602" w:rsidRPr="0033090B">
        <w:rPr>
          <w:rFonts w:ascii="Times New Roman" w:hAnsi="Times New Roman"/>
          <w:sz w:val="28"/>
          <w:szCs w:val="28"/>
        </w:rPr>
        <w:t>,</w:t>
      </w:r>
      <w:r w:rsidR="00111602">
        <w:rPr>
          <w:rFonts w:ascii="Times New Roman" w:hAnsi="Times New Roman"/>
          <w:sz w:val="28"/>
          <w:szCs w:val="28"/>
        </w:rPr>
        <w:t>27</w:t>
      </w:r>
      <w:r w:rsidR="00111602" w:rsidRPr="0033090B">
        <w:rPr>
          <w:rFonts w:ascii="Times New Roman" w:hAnsi="Times New Roman"/>
          <w:sz w:val="28"/>
          <w:szCs w:val="28"/>
        </w:rPr>
        <w:t xml:space="preserve"> руб. </w:t>
      </w:r>
      <w:r w:rsidR="00543366" w:rsidRPr="0033090B">
        <w:rPr>
          <w:rFonts w:ascii="Times New Roman" w:hAnsi="Times New Roman"/>
          <w:sz w:val="28"/>
          <w:szCs w:val="28"/>
        </w:rPr>
        <w:t xml:space="preserve"> </w:t>
      </w:r>
      <w:r w:rsidR="003D01A1">
        <w:rPr>
          <w:rFonts w:ascii="Times New Roman" w:hAnsi="Times New Roman"/>
          <w:sz w:val="28"/>
          <w:szCs w:val="28"/>
        </w:rPr>
        <w:t>П</w:t>
      </w:r>
      <w:r w:rsidRPr="0033090B">
        <w:rPr>
          <w:rFonts w:ascii="Times New Roman" w:hAnsi="Times New Roman"/>
          <w:sz w:val="28"/>
          <w:szCs w:val="28"/>
        </w:rPr>
        <w:t>росроченная задолженность</w:t>
      </w:r>
      <w:r w:rsidR="00226CE8">
        <w:rPr>
          <w:rFonts w:ascii="Times New Roman" w:hAnsi="Times New Roman"/>
          <w:sz w:val="28"/>
          <w:szCs w:val="28"/>
        </w:rPr>
        <w:t>, нереальная к взысканию не числится.</w:t>
      </w:r>
      <w:r w:rsidRPr="0033090B">
        <w:rPr>
          <w:rFonts w:ascii="Times New Roman" w:hAnsi="Times New Roman"/>
          <w:sz w:val="28"/>
          <w:szCs w:val="28"/>
        </w:rPr>
        <w:t xml:space="preserve"> Снижение кредиторской задолженности по сравнению с 201</w:t>
      </w:r>
      <w:r w:rsidR="00BA6D20">
        <w:rPr>
          <w:rFonts w:ascii="Times New Roman" w:hAnsi="Times New Roman"/>
          <w:sz w:val="28"/>
          <w:szCs w:val="28"/>
        </w:rPr>
        <w:t>4</w:t>
      </w:r>
      <w:r w:rsidRPr="0033090B">
        <w:rPr>
          <w:rFonts w:ascii="Times New Roman" w:hAnsi="Times New Roman"/>
          <w:sz w:val="28"/>
          <w:szCs w:val="28"/>
        </w:rPr>
        <w:t xml:space="preserve"> годом составило </w:t>
      </w:r>
      <w:r w:rsidR="001823BC">
        <w:rPr>
          <w:rFonts w:ascii="Times New Roman" w:hAnsi="Times New Roman"/>
          <w:sz w:val="28"/>
          <w:szCs w:val="28"/>
        </w:rPr>
        <w:t>29</w:t>
      </w:r>
      <w:r w:rsidRPr="0033090B">
        <w:rPr>
          <w:rFonts w:ascii="Times New Roman" w:hAnsi="Times New Roman"/>
          <w:sz w:val="28"/>
          <w:szCs w:val="28"/>
        </w:rPr>
        <w:t>,</w:t>
      </w:r>
      <w:r w:rsidR="001823BC">
        <w:rPr>
          <w:rFonts w:ascii="Times New Roman" w:hAnsi="Times New Roman"/>
          <w:sz w:val="28"/>
          <w:szCs w:val="28"/>
        </w:rPr>
        <w:t>2</w:t>
      </w:r>
      <w:r w:rsidRPr="0033090B">
        <w:rPr>
          <w:rFonts w:ascii="Times New Roman" w:hAnsi="Times New Roman"/>
          <w:sz w:val="28"/>
          <w:szCs w:val="28"/>
        </w:rPr>
        <w:t xml:space="preserve">%. </w:t>
      </w:r>
    </w:p>
    <w:p w:rsidR="00503297" w:rsidRPr="0033090B" w:rsidRDefault="00503297" w:rsidP="005032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090B">
        <w:rPr>
          <w:rFonts w:ascii="Times New Roman" w:hAnsi="Times New Roman"/>
          <w:sz w:val="28"/>
          <w:szCs w:val="28"/>
        </w:rPr>
        <w:t xml:space="preserve"> </w:t>
      </w:r>
    </w:p>
    <w:p w:rsidR="00503297" w:rsidRPr="0033090B" w:rsidRDefault="00503297" w:rsidP="007F3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3090B">
        <w:rPr>
          <w:rFonts w:ascii="Times New Roman" w:hAnsi="Times New Roman"/>
          <w:sz w:val="28"/>
          <w:szCs w:val="28"/>
        </w:rPr>
        <w:t xml:space="preserve">- к разделу 5 «Прочие вопросы деятельности субъекта бюджетной отчетности» </w:t>
      </w:r>
      <w:r w:rsidR="007F3FFA" w:rsidRPr="0033090B">
        <w:rPr>
          <w:rFonts w:ascii="Times New Roman" w:hAnsi="Times New Roman"/>
          <w:sz w:val="28"/>
          <w:szCs w:val="28"/>
        </w:rPr>
        <w:t>представлены все необходимые формы</w:t>
      </w:r>
      <w:r w:rsidR="007F3FFA">
        <w:rPr>
          <w:rFonts w:ascii="Times New Roman" w:hAnsi="Times New Roman"/>
          <w:sz w:val="28"/>
          <w:szCs w:val="28"/>
        </w:rPr>
        <w:t>.</w:t>
      </w:r>
    </w:p>
    <w:p w:rsidR="00503297" w:rsidRPr="0033090B" w:rsidRDefault="00503297" w:rsidP="005032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03297" w:rsidRPr="0033090B" w:rsidRDefault="00503297" w:rsidP="00503297">
      <w:pPr>
        <w:spacing w:line="240" w:lineRule="auto"/>
        <w:ind w:firstLine="540"/>
        <w:rPr>
          <w:rFonts w:ascii="Times New Roman" w:hAnsi="Times New Roman"/>
          <w:sz w:val="28"/>
          <w:szCs w:val="28"/>
        </w:rPr>
      </w:pPr>
      <w:r w:rsidRPr="0033090B">
        <w:rPr>
          <w:rFonts w:ascii="Times New Roman" w:hAnsi="Times New Roman"/>
          <w:sz w:val="28"/>
          <w:szCs w:val="28"/>
        </w:rPr>
        <w:t xml:space="preserve">В </w:t>
      </w:r>
      <w:r w:rsidR="009151AC">
        <w:rPr>
          <w:rFonts w:ascii="Times New Roman" w:hAnsi="Times New Roman"/>
          <w:sz w:val="28"/>
          <w:szCs w:val="28"/>
        </w:rPr>
        <w:t>соответств</w:t>
      </w:r>
      <w:r w:rsidRPr="0033090B">
        <w:rPr>
          <w:rFonts w:ascii="Times New Roman" w:hAnsi="Times New Roman"/>
          <w:sz w:val="28"/>
          <w:szCs w:val="28"/>
        </w:rPr>
        <w:t xml:space="preserve">ие  </w:t>
      </w:r>
      <w:r w:rsidR="009151AC">
        <w:rPr>
          <w:rFonts w:ascii="Times New Roman" w:hAnsi="Times New Roman"/>
          <w:sz w:val="28"/>
          <w:szCs w:val="28"/>
        </w:rPr>
        <w:t xml:space="preserve">с </w:t>
      </w:r>
      <w:r w:rsidRPr="0033090B">
        <w:rPr>
          <w:rFonts w:ascii="Times New Roman" w:hAnsi="Times New Roman"/>
          <w:sz w:val="28"/>
          <w:szCs w:val="28"/>
        </w:rPr>
        <w:t xml:space="preserve">п.8  Федерального закона  №402-ФЗ «О бухгалтерском учете»  в  учреждении </w:t>
      </w:r>
      <w:r w:rsidR="009151AC">
        <w:rPr>
          <w:rFonts w:ascii="Times New Roman" w:hAnsi="Times New Roman"/>
          <w:sz w:val="28"/>
          <w:szCs w:val="28"/>
        </w:rPr>
        <w:t xml:space="preserve">разработана  и утверждена приказом от 31.12.2013 №440-у </w:t>
      </w:r>
      <w:r w:rsidRPr="0033090B">
        <w:rPr>
          <w:rFonts w:ascii="Times New Roman" w:hAnsi="Times New Roman"/>
          <w:sz w:val="28"/>
          <w:szCs w:val="28"/>
        </w:rPr>
        <w:t xml:space="preserve"> учетная политика организации</w:t>
      </w:r>
      <w:r w:rsidR="00923401">
        <w:rPr>
          <w:rFonts w:ascii="Times New Roman" w:hAnsi="Times New Roman"/>
          <w:sz w:val="28"/>
          <w:szCs w:val="28"/>
        </w:rPr>
        <w:t xml:space="preserve"> для целей бухгалтерского учета</w:t>
      </w:r>
      <w:r w:rsidRPr="0033090B">
        <w:rPr>
          <w:rFonts w:ascii="Times New Roman" w:hAnsi="Times New Roman"/>
          <w:sz w:val="28"/>
          <w:szCs w:val="28"/>
        </w:rPr>
        <w:t>.</w:t>
      </w:r>
    </w:p>
    <w:p w:rsidR="00813370" w:rsidRPr="0046734E" w:rsidRDefault="00813370" w:rsidP="00813370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46734E">
        <w:rPr>
          <w:rFonts w:ascii="Times New Roman" w:hAnsi="Times New Roman" w:cs="Times New Roman"/>
          <w:sz w:val="28"/>
          <w:szCs w:val="28"/>
        </w:rPr>
        <w:t xml:space="preserve">Приказом  Минфина России от 29.08.2014 № 89н "О внесении изменений </w:t>
      </w:r>
    </w:p>
    <w:p w:rsidR="00813370" w:rsidRPr="0046734E" w:rsidRDefault="00813370" w:rsidP="008133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734E">
        <w:rPr>
          <w:rFonts w:ascii="Times New Roman" w:hAnsi="Times New Roman" w:cs="Times New Roman"/>
          <w:sz w:val="28"/>
          <w:szCs w:val="28"/>
        </w:rPr>
        <w:t>в приказ Министерства финансов Российской Федерации от 1 декабря 2010 г. N 157н 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применению" внесены изменения в единый план счетов бухгалтерского учета.</w:t>
      </w:r>
      <w:proofErr w:type="gramEnd"/>
      <w:r w:rsidRPr="0046734E">
        <w:rPr>
          <w:rFonts w:ascii="Times New Roman" w:hAnsi="Times New Roman" w:cs="Times New Roman"/>
          <w:sz w:val="28"/>
          <w:szCs w:val="28"/>
        </w:rPr>
        <w:t xml:space="preserve"> Исходя из этого,  следует, что </w:t>
      </w:r>
      <w:r w:rsidR="0046734E">
        <w:rPr>
          <w:rFonts w:ascii="Times New Roman" w:hAnsi="Times New Roman" w:cs="Times New Roman"/>
          <w:sz w:val="28"/>
          <w:szCs w:val="28"/>
        </w:rPr>
        <w:t xml:space="preserve">Управлению социальной защиты населения Белозерского муниципального </w:t>
      </w:r>
      <w:r w:rsidRPr="0046734E">
        <w:rPr>
          <w:rFonts w:ascii="Times New Roman" w:hAnsi="Times New Roman" w:cs="Times New Roman"/>
          <w:sz w:val="28"/>
          <w:szCs w:val="28"/>
        </w:rPr>
        <w:t xml:space="preserve"> района  необходимо внести изменения в учетную политику и утвердить порядок учета в связи с изменениями, внесенными в Единый </w:t>
      </w:r>
      <w:hyperlink r:id="rId6" w:history="1">
        <w:r w:rsidRPr="0046734E">
          <w:rPr>
            <w:rFonts w:ascii="Times New Roman" w:hAnsi="Times New Roman" w:cs="Times New Roman"/>
            <w:sz w:val="28"/>
            <w:szCs w:val="28"/>
          </w:rPr>
          <w:t>план</w:t>
        </w:r>
      </w:hyperlink>
      <w:r w:rsidRPr="0046734E">
        <w:rPr>
          <w:rFonts w:ascii="Times New Roman" w:hAnsi="Times New Roman" w:cs="Times New Roman"/>
          <w:sz w:val="28"/>
          <w:szCs w:val="28"/>
        </w:rPr>
        <w:t xml:space="preserve"> счетов бухгалтерского учета, а также утвердить порядок отражения в учете событий после отчетной даты (</w:t>
      </w:r>
      <w:hyperlink r:id="rId7" w:history="1">
        <w:r w:rsidRPr="0046734E">
          <w:rPr>
            <w:rFonts w:ascii="Times New Roman" w:hAnsi="Times New Roman" w:cs="Times New Roman"/>
            <w:sz w:val="28"/>
            <w:szCs w:val="28"/>
          </w:rPr>
          <w:t>п. 6</w:t>
        </w:r>
      </w:hyperlink>
      <w:r w:rsidRPr="0046734E">
        <w:rPr>
          <w:rFonts w:ascii="Times New Roman" w:hAnsi="Times New Roman" w:cs="Times New Roman"/>
          <w:sz w:val="28"/>
          <w:szCs w:val="28"/>
        </w:rPr>
        <w:t xml:space="preserve"> Инструкции N 157н).</w:t>
      </w:r>
    </w:p>
    <w:p w:rsidR="00813370" w:rsidRPr="0046734E" w:rsidRDefault="00813370" w:rsidP="008133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6734E">
        <w:rPr>
          <w:rFonts w:ascii="Times New Roman" w:hAnsi="Times New Roman" w:cs="Times New Roman"/>
          <w:sz w:val="28"/>
          <w:szCs w:val="28"/>
        </w:rPr>
        <w:t xml:space="preserve">       Переход на применение учетной политики с учетом изменений в части рабочего плана счетов бухгалтерского учета государственных (муниципальных) учреждений осуществляется по мере организационно-технической готовности субъекта учета (</w:t>
      </w:r>
      <w:hyperlink r:id="rId8" w:history="1">
        <w:r w:rsidRPr="0046734E">
          <w:rPr>
            <w:rFonts w:ascii="Times New Roman" w:hAnsi="Times New Roman" w:cs="Times New Roman"/>
            <w:sz w:val="28"/>
            <w:szCs w:val="28"/>
          </w:rPr>
          <w:t>п. 2</w:t>
        </w:r>
      </w:hyperlink>
      <w:r w:rsidRPr="0046734E">
        <w:rPr>
          <w:rFonts w:ascii="Times New Roman" w:hAnsi="Times New Roman" w:cs="Times New Roman"/>
          <w:sz w:val="28"/>
          <w:szCs w:val="28"/>
        </w:rPr>
        <w:t xml:space="preserve"> приказа Минфина России N 89н).</w:t>
      </w:r>
    </w:p>
    <w:p w:rsidR="00503297" w:rsidRPr="00813370" w:rsidRDefault="00503297" w:rsidP="00503297">
      <w:pPr>
        <w:spacing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813370">
        <w:rPr>
          <w:rFonts w:ascii="Times New Roman" w:hAnsi="Times New Roman"/>
          <w:i/>
          <w:sz w:val="28"/>
          <w:szCs w:val="28"/>
        </w:rPr>
        <w:t xml:space="preserve">   </w:t>
      </w:r>
    </w:p>
    <w:p w:rsidR="00503297" w:rsidRDefault="00503297" w:rsidP="00AE6A09">
      <w:pPr>
        <w:spacing w:after="0" w:line="240" w:lineRule="auto"/>
        <w:jc w:val="center"/>
        <w:rPr>
          <w:rFonts w:ascii="Times New Roman" w:hAnsi="Times New Roman"/>
          <w:b/>
          <w:color w:val="333333"/>
          <w:sz w:val="28"/>
          <w:szCs w:val="28"/>
        </w:rPr>
      </w:pPr>
      <w:r w:rsidRPr="0033090B">
        <w:rPr>
          <w:rFonts w:ascii="Times New Roman" w:hAnsi="Times New Roman"/>
          <w:b/>
          <w:color w:val="333333"/>
          <w:sz w:val="28"/>
          <w:szCs w:val="28"/>
        </w:rPr>
        <w:t>Результаты проверки:</w:t>
      </w:r>
    </w:p>
    <w:p w:rsidR="00EE67E5" w:rsidRPr="0033090B" w:rsidRDefault="00EE67E5" w:rsidP="00AE6A09">
      <w:pPr>
        <w:spacing w:after="0" w:line="240" w:lineRule="auto"/>
        <w:jc w:val="center"/>
        <w:rPr>
          <w:rFonts w:ascii="Times New Roman" w:hAnsi="Times New Roman"/>
          <w:b/>
          <w:color w:val="333333"/>
          <w:sz w:val="28"/>
          <w:szCs w:val="28"/>
        </w:rPr>
      </w:pPr>
    </w:p>
    <w:p w:rsidR="0056645B" w:rsidRPr="0056645B" w:rsidRDefault="00F21D2F" w:rsidP="00EE67E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67E5">
        <w:rPr>
          <w:rFonts w:ascii="Times New Roman" w:hAnsi="Times New Roman"/>
          <w:iCs/>
          <w:sz w:val="28"/>
          <w:szCs w:val="28"/>
        </w:rPr>
        <w:t xml:space="preserve">Полнота форм бюджетной отчетности, представленной  главным </w:t>
      </w:r>
    </w:p>
    <w:p w:rsidR="00EE67E5" w:rsidRPr="0056645B" w:rsidRDefault="00F21D2F" w:rsidP="005664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645B">
        <w:rPr>
          <w:rFonts w:ascii="Times New Roman" w:hAnsi="Times New Roman"/>
          <w:iCs/>
          <w:sz w:val="28"/>
          <w:szCs w:val="28"/>
        </w:rPr>
        <w:lastRenderedPageBreak/>
        <w:t>администратор</w:t>
      </w:r>
      <w:r w:rsidR="00C62328" w:rsidRPr="0056645B">
        <w:rPr>
          <w:rFonts w:ascii="Times New Roman" w:hAnsi="Times New Roman"/>
          <w:iCs/>
          <w:sz w:val="28"/>
          <w:szCs w:val="28"/>
        </w:rPr>
        <w:t>о</w:t>
      </w:r>
      <w:r w:rsidRPr="0056645B">
        <w:rPr>
          <w:rFonts w:ascii="Times New Roman" w:hAnsi="Times New Roman"/>
          <w:iCs/>
          <w:sz w:val="28"/>
          <w:szCs w:val="28"/>
        </w:rPr>
        <w:t xml:space="preserve">м бюджетных средств,  </w:t>
      </w:r>
      <w:r w:rsidR="006415E5">
        <w:rPr>
          <w:rFonts w:ascii="Times New Roman" w:hAnsi="Times New Roman"/>
          <w:iCs/>
          <w:sz w:val="28"/>
          <w:szCs w:val="28"/>
        </w:rPr>
        <w:t xml:space="preserve">в основном </w:t>
      </w:r>
      <w:r w:rsidRPr="0056645B">
        <w:rPr>
          <w:rFonts w:ascii="Times New Roman" w:hAnsi="Times New Roman"/>
          <w:iCs/>
          <w:sz w:val="28"/>
          <w:szCs w:val="28"/>
        </w:rPr>
        <w:t xml:space="preserve">соответствует требованиям </w:t>
      </w:r>
      <w:r w:rsidRPr="0056645B">
        <w:rPr>
          <w:rFonts w:ascii="Times New Roman" w:hAnsi="Times New Roman"/>
          <w:sz w:val="28"/>
          <w:szCs w:val="28"/>
        </w:rPr>
        <w:t>статьи 264.1 Бюджетного кодекса Российской Федерации и Инструкции 191н.</w:t>
      </w:r>
      <w:r w:rsidR="00EE67E5" w:rsidRPr="0056645B">
        <w:rPr>
          <w:rFonts w:ascii="Times New Roman" w:hAnsi="Times New Roman"/>
          <w:sz w:val="28"/>
          <w:szCs w:val="28"/>
        </w:rPr>
        <w:t xml:space="preserve"> </w:t>
      </w:r>
    </w:p>
    <w:p w:rsidR="00EE67E5" w:rsidRPr="00EE67E5" w:rsidRDefault="00EE67E5" w:rsidP="00EE67E5">
      <w:pPr>
        <w:spacing w:after="0" w:line="240" w:lineRule="auto"/>
        <w:ind w:left="600"/>
        <w:jc w:val="both"/>
        <w:rPr>
          <w:rFonts w:ascii="Times New Roman" w:hAnsi="Times New Roman"/>
          <w:b/>
          <w:color w:val="333333"/>
          <w:sz w:val="28"/>
          <w:szCs w:val="28"/>
        </w:rPr>
      </w:pPr>
    </w:p>
    <w:p w:rsidR="00960DEA" w:rsidRPr="00960DEA" w:rsidRDefault="00EE67E5" w:rsidP="00EE67E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color w:val="333333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При</w:t>
      </w:r>
      <w:proofErr w:type="gramEnd"/>
      <w:r>
        <w:rPr>
          <w:rFonts w:ascii="Times New Roman" w:hAnsi="Times New Roman"/>
          <w:sz w:val="28"/>
          <w:szCs w:val="28"/>
        </w:rPr>
        <w:t xml:space="preserve"> проведение внутридокументного контроля показателей </w:t>
      </w:r>
    </w:p>
    <w:p w:rsidR="00EE67E5" w:rsidRPr="00960DEA" w:rsidRDefault="00EE67E5" w:rsidP="00960DEA">
      <w:pPr>
        <w:spacing w:after="0" w:line="240" w:lineRule="auto"/>
        <w:jc w:val="both"/>
        <w:rPr>
          <w:rFonts w:ascii="Times New Roman" w:hAnsi="Times New Roman"/>
          <w:b/>
          <w:color w:val="333333"/>
          <w:sz w:val="28"/>
          <w:szCs w:val="28"/>
        </w:rPr>
      </w:pPr>
      <w:r w:rsidRPr="00960DEA">
        <w:rPr>
          <w:rFonts w:ascii="Times New Roman" w:hAnsi="Times New Roman"/>
          <w:sz w:val="28"/>
          <w:szCs w:val="28"/>
        </w:rPr>
        <w:t xml:space="preserve">установлено нарушение контрольного соотношения показателей графы  5 отчета ф. 0503128  и графы  5 отчета </w:t>
      </w:r>
      <w:hyperlink r:id="rId9" w:history="1">
        <w:r w:rsidRPr="00960DEA">
          <w:rPr>
            <w:rFonts w:ascii="Times New Roman" w:hAnsi="Times New Roman"/>
            <w:sz w:val="28"/>
            <w:szCs w:val="28"/>
          </w:rPr>
          <w:t>ф.</w:t>
        </w:r>
      </w:hyperlink>
      <w:r w:rsidRPr="00960DEA">
        <w:rPr>
          <w:rFonts w:ascii="Times New Roman" w:hAnsi="Times New Roman"/>
          <w:sz w:val="28"/>
          <w:szCs w:val="28"/>
        </w:rPr>
        <w:t xml:space="preserve"> 0503127 в нарушение п. 73 инструкции 191н</w:t>
      </w:r>
      <w:r w:rsidR="003615B0">
        <w:rPr>
          <w:rFonts w:ascii="Times New Roman" w:hAnsi="Times New Roman"/>
          <w:sz w:val="28"/>
          <w:szCs w:val="28"/>
        </w:rPr>
        <w:t xml:space="preserve"> в размере </w:t>
      </w:r>
      <w:r w:rsidR="003615B0" w:rsidRPr="003615B0">
        <w:rPr>
          <w:rFonts w:ascii="Times New Roman" w:hAnsi="Times New Roman"/>
          <w:sz w:val="28"/>
          <w:szCs w:val="28"/>
        </w:rPr>
        <w:t xml:space="preserve"> </w:t>
      </w:r>
      <w:r w:rsidR="003615B0">
        <w:rPr>
          <w:rFonts w:ascii="Times New Roman" w:hAnsi="Times New Roman"/>
          <w:sz w:val="28"/>
          <w:szCs w:val="28"/>
        </w:rPr>
        <w:t>15470,9</w:t>
      </w:r>
      <w:r w:rsidR="003615B0" w:rsidRPr="0033090B">
        <w:rPr>
          <w:rFonts w:ascii="Times New Roman" w:hAnsi="Times New Roman"/>
          <w:sz w:val="28"/>
          <w:szCs w:val="28"/>
        </w:rPr>
        <w:t xml:space="preserve"> </w:t>
      </w:r>
      <w:r w:rsidR="003615B0">
        <w:rPr>
          <w:rFonts w:ascii="Times New Roman" w:hAnsi="Times New Roman"/>
          <w:sz w:val="28"/>
          <w:szCs w:val="28"/>
        </w:rPr>
        <w:t>тыс.</w:t>
      </w:r>
      <w:r w:rsidR="00F92A4D">
        <w:rPr>
          <w:rFonts w:ascii="Times New Roman" w:hAnsi="Times New Roman"/>
          <w:sz w:val="28"/>
          <w:szCs w:val="28"/>
        </w:rPr>
        <w:t>руб</w:t>
      </w:r>
      <w:r w:rsidR="003615B0" w:rsidRPr="0033090B">
        <w:rPr>
          <w:rFonts w:ascii="Times New Roman" w:hAnsi="Times New Roman"/>
          <w:sz w:val="28"/>
          <w:szCs w:val="28"/>
        </w:rPr>
        <w:t>.</w:t>
      </w:r>
    </w:p>
    <w:p w:rsidR="00EE67E5" w:rsidRDefault="00EE67E5" w:rsidP="00D97A49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D97A49" w:rsidRDefault="00D97A49" w:rsidP="00D97A49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color w:val="333333"/>
          <w:sz w:val="28"/>
          <w:szCs w:val="28"/>
        </w:rPr>
      </w:pPr>
      <w:r w:rsidRPr="00170CDE">
        <w:rPr>
          <w:rFonts w:ascii="Times New Roman" w:hAnsi="Times New Roman"/>
          <w:color w:val="333333"/>
          <w:sz w:val="28"/>
          <w:szCs w:val="28"/>
        </w:rPr>
        <w:t xml:space="preserve">  </w:t>
      </w:r>
      <w:r>
        <w:rPr>
          <w:rFonts w:ascii="Times New Roman" w:hAnsi="Times New Roman"/>
          <w:color w:val="333333"/>
          <w:sz w:val="28"/>
          <w:szCs w:val="28"/>
        </w:rPr>
        <w:t xml:space="preserve">2. </w:t>
      </w:r>
      <w:r w:rsidRPr="00170CDE">
        <w:rPr>
          <w:rFonts w:ascii="Times New Roman" w:hAnsi="Times New Roman"/>
          <w:color w:val="333333"/>
          <w:sz w:val="28"/>
          <w:szCs w:val="28"/>
        </w:rPr>
        <w:t>Про</w:t>
      </w:r>
      <w:r>
        <w:rPr>
          <w:rFonts w:ascii="Times New Roman" w:hAnsi="Times New Roman"/>
          <w:color w:val="333333"/>
          <w:sz w:val="28"/>
          <w:szCs w:val="28"/>
        </w:rPr>
        <w:t xml:space="preserve">веденная внешняя проверка позволяет сделать вывод о </w:t>
      </w:r>
    </w:p>
    <w:p w:rsidR="00D97A49" w:rsidRPr="00170CDE" w:rsidRDefault="00D97A49" w:rsidP="00D97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достоверности бюджетной отчетности, как носителя информации о финансовой деятельности главного распорядителя бюджетных средств.</w:t>
      </w:r>
    </w:p>
    <w:p w:rsidR="00091380" w:rsidRDefault="00091380" w:rsidP="000913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D97A49" w:rsidRDefault="00091380" w:rsidP="00EE67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  </w:t>
      </w:r>
    </w:p>
    <w:p w:rsidR="00503297" w:rsidRPr="0033090B" w:rsidRDefault="00503297" w:rsidP="00503297">
      <w:pPr>
        <w:spacing w:after="0" w:line="240" w:lineRule="auto"/>
        <w:rPr>
          <w:rFonts w:ascii="Times New Roman" w:hAnsi="Times New Roman"/>
          <w:b/>
          <w:color w:val="333333"/>
          <w:sz w:val="28"/>
          <w:szCs w:val="28"/>
        </w:rPr>
      </w:pPr>
    </w:p>
    <w:p w:rsidR="00503297" w:rsidRPr="00AE6A09" w:rsidRDefault="00503297" w:rsidP="00AE6A09">
      <w:pPr>
        <w:spacing w:before="100" w:beforeAutospacing="1" w:after="100" w:afterAutospacing="1" w:line="240" w:lineRule="auto"/>
        <w:ind w:firstLine="375"/>
        <w:jc w:val="center"/>
        <w:rPr>
          <w:rFonts w:ascii="Times New Roman" w:hAnsi="Times New Roman"/>
          <w:b/>
          <w:color w:val="333333"/>
          <w:sz w:val="28"/>
          <w:szCs w:val="28"/>
        </w:rPr>
      </w:pPr>
      <w:r w:rsidRPr="00AE6A09">
        <w:rPr>
          <w:rFonts w:ascii="Times New Roman" w:hAnsi="Times New Roman"/>
          <w:b/>
          <w:color w:val="333333"/>
          <w:sz w:val="28"/>
          <w:szCs w:val="28"/>
        </w:rPr>
        <w:t>Предложения:</w:t>
      </w:r>
    </w:p>
    <w:p w:rsidR="00C44246" w:rsidRDefault="00503297" w:rsidP="00A4396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3203EC">
        <w:rPr>
          <w:rFonts w:ascii="Times New Roman" w:hAnsi="Times New Roman"/>
          <w:sz w:val="28"/>
          <w:szCs w:val="28"/>
        </w:rPr>
        <w:t xml:space="preserve">Предпринять меры для ликвидации  дебиторской и </w:t>
      </w:r>
    </w:p>
    <w:p w:rsidR="00503297" w:rsidRPr="00C44246" w:rsidRDefault="00503297" w:rsidP="00A4396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C44246">
        <w:rPr>
          <w:rFonts w:ascii="Times New Roman" w:hAnsi="Times New Roman"/>
          <w:sz w:val="28"/>
          <w:szCs w:val="28"/>
        </w:rPr>
        <w:t>кредиторской  задолженности.</w:t>
      </w:r>
    </w:p>
    <w:p w:rsidR="003203EC" w:rsidRDefault="003203EC" w:rsidP="003203EC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166E2" w:rsidRPr="006166E2" w:rsidRDefault="006166E2" w:rsidP="006166E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изменения в учетную политику в соответствии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3203EC" w:rsidRPr="006166E2" w:rsidRDefault="006166E2" w:rsidP="006166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166E2">
        <w:rPr>
          <w:rFonts w:ascii="Times New Roman" w:hAnsi="Times New Roman"/>
          <w:sz w:val="28"/>
          <w:szCs w:val="28"/>
        </w:rPr>
        <w:t>п</w:t>
      </w:r>
      <w:r w:rsidRPr="006166E2">
        <w:rPr>
          <w:rFonts w:ascii="Times New Roman" w:hAnsi="Times New Roman" w:cs="Times New Roman"/>
          <w:sz w:val="28"/>
          <w:szCs w:val="28"/>
        </w:rPr>
        <w:t xml:space="preserve">риказом  Минфина России от 29.08.2014 № 89н "О внесении изменений </w:t>
      </w:r>
      <w:r w:rsidRPr="006166E2">
        <w:rPr>
          <w:rFonts w:ascii="Times New Roman" w:hAnsi="Times New Roman"/>
          <w:sz w:val="28"/>
          <w:szCs w:val="28"/>
        </w:rPr>
        <w:t>в приказ Министерства финансов Российской Федерации от 1 декабря 2010 г. N 157н.</w:t>
      </w:r>
    </w:p>
    <w:p w:rsidR="003203EC" w:rsidRDefault="003203EC" w:rsidP="003203EC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1084C" w:rsidRDefault="0061084C" w:rsidP="003203EC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Информацию о выполнении предложений просим представить в контрольно-счетную комиссию в срок до 25 апреля 2015 года.</w:t>
      </w:r>
    </w:p>
    <w:p w:rsidR="0061084C" w:rsidRDefault="0061084C" w:rsidP="003203EC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217F8" w:rsidRDefault="00A217F8" w:rsidP="003203E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3203EC" w:rsidRDefault="003203EC" w:rsidP="003203E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Аудитор контрольно-счетной комиссии</w:t>
      </w:r>
    </w:p>
    <w:p w:rsidR="003203EC" w:rsidRDefault="003203EC" w:rsidP="003203E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Белозерского муниципального района:                             Викулова В.М.</w:t>
      </w:r>
    </w:p>
    <w:p w:rsidR="003203EC" w:rsidRDefault="003203EC" w:rsidP="003203E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3203EC" w:rsidRDefault="003203EC" w:rsidP="003203E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Управления </w:t>
      </w:r>
      <w:proofErr w:type="gramStart"/>
      <w:r>
        <w:rPr>
          <w:rFonts w:ascii="Times New Roman" w:hAnsi="Times New Roman"/>
          <w:sz w:val="28"/>
          <w:szCs w:val="28"/>
        </w:rPr>
        <w:t>социальной</w:t>
      </w:r>
      <w:proofErr w:type="gramEnd"/>
    </w:p>
    <w:p w:rsidR="003203EC" w:rsidRDefault="003203EC" w:rsidP="003203E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защиты населения</w:t>
      </w:r>
      <w:r w:rsidR="009A3768">
        <w:rPr>
          <w:rFonts w:ascii="Times New Roman" w:hAnsi="Times New Roman"/>
          <w:sz w:val="28"/>
          <w:szCs w:val="28"/>
        </w:rPr>
        <w:t xml:space="preserve"> Белозерского</w:t>
      </w:r>
    </w:p>
    <w:p w:rsidR="009A3768" w:rsidRPr="003203EC" w:rsidRDefault="009A3768" w:rsidP="003203E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района:                                                      Тарасова Г.А.</w:t>
      </w:r>
    </w:p>
    <w:sectPr w:rsidR="009A3768" w:rsidRPr="003203EC" w:rsidSect="008D4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23ABC"/>
    <w:multiLevelType w:val="hybridMultilevel"/>
    <w:tmpl w:val="739A4D62"/>
    <w:lvl w:ilvl="0" w:tplc="76B8D9CE">
      <w:start w:val="1"/>
      <w:numFmt w:val="decimal"/>
      <w:lvlText w:val="%1."/>
      <w:lvlJc w:val="left"/>
      <w:pPr>
        <w:ind w:left="1770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">
    <w:nsid w:val="151D1DC7"/>
    <w:multiLevelType w:val="hybridMultilevel"/>
    <w:tmpl w:val="21BEC170"/>
    <w:lvl w:ilvl="0" w:tplc="5882C4B0">
      <w:start w:val="1"/>
      <w:numFmt w:val="decimal"/>
      <w:lvlText w:val="%1."/>
      <w:lvlJc w:val="left"/>
      <w:pPr>
        <w:ind w:left="9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793E213D"/>
    <w:multiLevelType w:val="hybridMultilevel"/>
    <w:tmpl w:val="739A4D62"/>
    <w:lvl w:ilvl="0" w:tplc="76B8D9CE">
      <w:start w:val="1"/>
      <w:numFmt w:val="decimal"/>
      <w:lvlText w:val="%1."/>
      <w:lvlJc w:val="left"/>
      <w:pPr>
        <w:ind w:left="1770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3297"/>
    <w:rsid w:val="00024C19"/>
    <w:rsid w:val="00042951"/>
    <w:rsid w:val="0004623D"/>
    <w:rsid w:val="00047A2F"/>
    <w:rsid w:val="00066ABC"/>
    <w:rsid w:val="00073C37"/>
    <w:rsid w:val="0008443A"/>
    <w:rsid w:val="0008663B"/>
    <w:rsid w:val="00087352"/>
    <w:rsid w:val="000874C6"/>
    <w:rsid w:val="0008774A"/>
    <w:rsid w:val="00091380"/>
    <w:rsid w:val="000933AE"/>
    <w:rsid w:val="00095E20"/>
    <w:rsid w:val="000A18C5"/>
    <w:rsid w:val="000A5012"/>
    <w:rsid w:val="000A65C7"/>
    <w:rsid w:val="000B5A97"/>
    <w:rsid w:val="000C3BA6"/>
    <w:rsid w:val="000C51F6"/>
    <w:rsid w:val="000C63A4"/>
    <w:rsid w:val="000E7DF5"/>
    <w:rsid w:val="000F062C"/>
    <w:rsid w:val="000F2EC0"/>
    <w:rsid w:val="000F2F2A"/>
    <w:rsid w:val="000F56BB"/>
    <w:rsid w:val="001038FB"/>
    <w:rsid w:val="001064A6"/>
    <w:rsid w:val="001079CE"/>
    <w:rsid w:val="00110609"/>
    <w:rsid w:val="00111602"/>
    <w:rsid w:val="00115F4D"/>
    <w:rsid w:val="00116E39"/>
    <w:rsid w:val="001178FE"/>
    <w:rsid w:val="00132388"/>
    <w:rsid w:val="00135170"/>
    <w:rsid w:val="00157459"/>
    <w:rsid w:val="001654D8"/>
    <w:rsid w:val="001722F7"/>
    <w:rsid w:val="0017517E"/>
    <w:rsid w:val="00175521"/>
    <w:rsid w:val="001823BC"/>
    <w:rsid w:val="00185C45"/>
    <w:rsid w:val="00191F59"/>
    <w:rsid w:val="00193F83"/>
    <w:rsid w:val="001973D4"/>
    <w:rsid w:val="001A161B"/>
    <w:rsid w:val="001A5DE9"/>
    <w:rsid w:val="001B47A7"/>
    <w:rsid w:val="001B72E1"/>
    <w:rsid w:val="001C0CDC"/>
    <w:rsid w:val="001D19E6"/>
    <w:rsid w:val="001D2F15"/>
    <w:rsid w:val="001E5E6D"/>
    <w:rsid w:val="001F0DDE"/>
    <w:rsid w:val="001F29DF"/>
    <w:rsid w:val="002035F8"/>
    <w:rsid w:val="0020462F"/>
    <w:rsid w:val="0021327E"/>
    <w:rsid w:val="0022162B"/>
    <w:rsid w:val="00221EDF"/>
    <w:rsid w:val="00226CE8"/>
    <w:rsid w:val="00235756"/>
    <w:rsid w:val="0023600D"/>
    <w:rsid w:val="00241C64"/>
    <w:rsid w:val="002465CE"/>
    <w:rsid w:val="00246AF2"/>
    <w:rsid w:val="00254AFD"/>
    <w:rsid w:val="00254D8F"/>
    <w:rsid w:val="00260EE3"/>
    <w:rsid w:val="00262497"/>
    <w:rsid w:val="0026355B"/>
    <w:rsid w:val="00265E94"/>
    <w:rsid w:val="00267347"/>
    <w:rsid w:val="00270A85"/>
    <w:rsid w:val="0028312F"/>
    <w:rsid w:val="00284CEF"/>
    <w:rsid w:val="002860EC"/>
    <w:rsid w:val="0029786E"/>
    <w:rsid w:val="002A3533"/>
    <w:rsid w:val="002A5838"/>
    <w:rsid w:val="002A5F05"/>
    <w:rsid w:val="002B2B08"/>
    <w:rsid w:val="002B39D4"/>
    <w:rsid w:val="002B5680"/>
    <w:rsid w:val="002B608D"/>
    <w:rsid w:val="002C3673"/>
    <w:rsid w:val="002C66CD"/>
    <w:rsid w:val="002D07D7"/>
    <w:rsid w:val="002D5AB8"/>
    <w:rsid w:val="002E2A7B"/>
    <w:rsid w:val="002F15A2"/>
    <w:rsid w:val="0030122B"/>
    <w:rsid w:val="0030208C"/>
    <w:rsid w:val="0030743A"/>
    <w:rsid w:val="00313575"/>
    <w:rsid w:val="00314E72"/>
    <w:rsid w:val="0031538C"/>
    <w:rsid w:val="003203EC"/>
    <w:rsid w:val="003270B6"/>
    <w:rsid w:val="00332DCF"/>
    <w:rsid w:val="00334F81"/>
    <w:rsid w:val="00335A80"/>
    <w:rsid w:val="00335FFE"/>
    <w:rsid w:val="00345211"/>
    <w:rsid w:val="003615B0"/>
    <w:rsid w:val="003667FE"/>
    <w:rsid w:val="00370FCE"/>
    <w:rsid w:val="00373C34"/>
    <w:rsid w:val="00376EB2"/>
    <w:rsid w:val="0039439C"/>
    <w:rsid w:val="0039739E"/>
    <w:rsid w:val="003A7732"/>
    <w:rsid w:val="003B5F4C"/>
    <w:rsid w:val="003C0581"/>
    <w:rsid w:val="003C20E8"/>
    <w:rsid w:val="003C3CFB"/>
    <w:rsid w:val="003C476D"/>
    <w:rsid w:val="003C54EE"/>
    <w:rsid w:val="003D01A1"/>
    <w:rsid w:val="003E053D"/>
    <w:rsid w:val="003E0A2C"/>
    <w:rsid w:val="003E2313"/>
    <w:rsid w:val="003E7087"/>
    <w:rsid w:val="003F1F9B"/>
    <w:rsid w:val="003F5DC8"/>
    <w:rsid w:val="00402301"/>
    <w:rsid w:val="004059DA"/>
    <w:rsid w:val="00406D7F"/>
    <w:rsid w:val="004073AB"/>
    <w:rsid w:val="00410F5B"/>
    <w:rsid w:val="00411C6E"/>
    <w:rsid w:val="00412510"/>
    <w:rsid w:val="0041526B"/>
    <w:rsid w:val="00420457"/>
    <w:rsid w:val="0042193D"/>
    <w:rsid w:val="004242E2"/>
    <w:rsid w:val="00435188"/>
    <w:rsid w:val="004430A0"/>
    <w:rsid w:val="00445E4F"/>
    <w:rsid w:val="004624B6"/>
    <w:rsid w:val="00463F6F"/>
    <w:rsid w:val="0046734E"/>
    <w:rsid w:val="0047457A"/>
    <w:rsid w:val="004807A9"/>
    <w:rsid w:val="00481539"/>
    <w:rsid w:val="0049689C"/>
    <w:rsid w:val="004A4D1E"/>
    <w:rsid w:val="004A59E7"/>
    <w:rsid w:val="004A7339"/>
    <w:rsid w:val="004B51E6"/>
    <w:rsid w:val="004C2472"/>
    <w:rsid w:val="004C7FA3"/>
    <w:rsid w:val="004D140A"/>
    <w:rsid w:val="004E3212"/>
    <w:rsid w:val="004F0939"/>
    <w:rsid w:val="004F1DF3"/>
    <w:rsid w:val="004F304A"/>
    <w:rsid w:val="004F3799"/>
    <w:rsid w:val="004F4E59"/>
    <w:rsid w:val="004F5D4B"/>
    <w:rsid w:val="005014AD"/>
    <w:rsid w:val="00502EAA"/>
    <w:rsid w:val="00503297"/>
    <w:rsid w:val="00514BF8"/>
    <w:rsid w:val="0052005E"/>
    <w:rsid w:val="005207C3"/>
    <w:rsid w:val="00521B7D"/>
    <w:rsid w:val="0053004E"/>
    <w:rsid w:val="0053703E"/>
    <w:rsid w:val="00543366"/>
    <w:rsid w:val="00543D57"/>
    <w:rsid w:val="005504F8"/>
    <w:rsid w:val="00553E80"/>
    <w:rsid w:val="0055440E"/>
    <w:rsid w:val="00557F13"/>
    <w:rsid w:val="0056092F"/>
    <w:rsid w:val="00561814"/>
    <w:rsid w:val="00561D0C"/>
    <w:rsid w:val="005646FD"/>
    <w:rsid w:val="0056645B"/>
    <w:rsid w:val="00567428"/>
    <w:rsid w:val="005707D7"/>
    <w:rsid w:val="005759DB"/>
    <w:rsid w:val="005777B9"/>
    <w:rsid w:val="00582623"/>
    <w:rsid w:val="00583842"/>
    <w:rsid w:val="00584562"/>
    <w:rsid w:val="00587F04"/>
    <w:rsid w:val="00592DDF"/>
    <w:rsid w:val="00593EDA"/>
    <w:rsid w:val="00597272"/>
    <w:rsid w:val="0059752B"/>
    <w:rsid w:val="005A409E"/>
    <w:rsid w:val="005A4335"/>
    <w:rsid w:val="005B3491"/>
    <w:rsid w:val="005C3BB5"/>
    <w:rsid w:val="005D6199"/>
    <w:rsid w:val="005E3FD7"/>
    <w:rsid w:val="005E7470"/>
    <w:rsid w:val="005F0927"/>
    <w:rsid w:val="005F15B9"/>
    <w:rsid w:val="005F60DE"/>
    <w:rsid w:val="00601A9C"/>
    <w:rsid w:val="0061084C"/>
    <w:rsid w:val="006166E2"/>
    <w:rsid w:val="00623A9C"/>
    <w:rsid w:val="00627618"/>
    <w:rsid w:val="006310B6"/>
    <w:rsid w:val="00633766"/>
    <w:rsid w:val="006415E5"/>
    <w:rsid w:val="00644A15"/>
    <w:rsid w:val="00647A3D"/>
    <w:rsid w:val="00654B6B"/>
    <w:rsid w:val="006579B0"/>
    <w:rsid w:val="00657FBE"/>
    <w:rsid w:val="00675B45"/>
    <w:rsid w:val="00682F9F"/>
    <w:rsid w:val="00690EE1"/>
    <w:rsid w:val="00693AC4"/>
    <w:rsid w:val="00694554"/>
    <w:rsid w:val="0069476B"/>
    <w:rsid w:val="006974D1"/>
    <w:rsid w:val="006975B9"/>
    <w:rsid w:val="006A27D4"/>
    <w:rsid w:val="006C0961"/>
    <w:rsid w:val="006C1F99"/>
    <w:rsid w:val="006C5679"/>
    <w:rsid w:val="006C6999"/>
    <w:rsid w:val="006D1FFA"/>
    <w:rsid w:val="006E6998"/>
    <w:rsid w:val="006F0236"/>
    <w:rsid w:val="006F1266"/>
    <w:rsid w:val="006F3E67"/>
    <w:rsid w:val="0070320E"/>
    <w:rsid w:val="00713350"/>
    <w:rsid w:val="00720388"/>
    <w:rsid w:val="00726F9F"/>
    <w:rsid w:val="00727B19"/>
    <w:rsid w:val="00730DDC"/>
    <w:rsid w:val="00732E69"/>
    <w:rsid w:val="007409C2"/>
    <w:rsid w:val="00740B44"/>
    <w:rsid w:val="00745B16"/>
    <w:rsid w:val="00770B81"/>
    <w:rsid w:val="007753D2"/>
    <w:rsid w:val="007822B1"/>
    <w:rsid w:val="007837D0"/>
    <w:rsid w:val="007937BE"/>
    <w:rsid w:val="00797C43"/>
    <w:rsid w:val="007A31BA"/>
    <w:rsid w:val="007A5336"/>
    <w:rsid w:val="007A538B"/>
    <w:rsid w:val="007A5F53"/>
    <w:rsid w:val="007B1BEA"/>
    <w:rsid w:val="007B4F86"/>
    <w:rsid w:val="007B5AA8"/>
    <w:rsid w:val="007B5D10"/>
    <w:rsid w:val="007B7039"/>
    <w:rsid w:val="007B7646"/>
    <w:rsid w:val="007D5C69"/>
    <w:rsid w:val="007E22B2"/>
    <w:rsid w:val="007F22E9"/>
    <w:rsid w:val="007F3FFA"/>
    <w:rsid w:val="007F41CC"/>
    <w:rsid w:val="00813370"/>
    <w:rsid w:val="0081575A"/>
    <w:rsid w:val="00816915"/>
    <w:rsid w:val="008214F3"/>
    <w:rsid w:val="00822F1F"/>
    <w:rsid w:val="008236F2"/>
    <w:rsid w:val="00825149"/>
    <w:rsid w:val="008254A5"/>
    <w:rsid w:val="008344A0"/>
    <w:rsid w:val="00840924"/>
    <w:rsid w:val="00861F34"/>
    <w:rsid w:val="00883268"/>
    <w:rsid w:val="008879ED"/>
    <w:rsid w:val="0089480C"/>
    <w:rsid w:val="008948E6"/>
    <w:rsid w:val="00896D70"/>
    <w:rsid w:val="00897F8B"/>
    <w:rsid w:val="008A6E67"/>
    <w:rsid w:val="008B23DA"/>
    <w:rsid w:val="008B4A5D"/>
    <w:rsid w:val="008C5BB1"/>
    <w:rsid w:val="008C7768"/>
    <w:rsid w:val="008D46C7"/>
    <w:rsid w:val="008D6784"/>
    <w:rsid w:val="008E3078"/>
    <w:rsid w:val="008F16C6"/>
    <w:rsid w:val="008F5ECE"/>
    <w:rsid w:val="00902E96"/>
    <w:rsid w:val="00910E0D"/>
    <w:rsid w:val="00911C40"/>
    <w:rsid w:val="009151AC"/>
    <w:rsid w:val="00923401"/>
    <w:rsid w:val="00934379"/>
    <w:rsid w:val="0093650C"/>
    <w:rsid w:val="00950084"/>
    <w:rsid w:val="0095659A"/>
    <w:rsid w:val="00960DEA"/>
    <w:rsid w:val="00970307"/>
    <w:rsid w:val="00974AA2"/>
    <w:rsid w:val="0098487D"/>
    <w:rsid w:val="0098688B"/>
    <w:rsid w:val="00987AC7"/>
    <w:rsid w:val="00994D1F"/>
    <w:rsid w:val="009A1141"/>
    <w:rsid w:val="009A3768"/>
    <w:rsid w:val="009B58CF"/>
    <w:rsid w:val="009B7C24"/>
    <w:rsid w:val="009D3986"/>
    <w:rsid w:val="009E6C2E"/>
    <w:rsid w:val="009F483C"/>
    <w:rsid w:val="009F4981"/>
    <w:rsid w:val="00A075E2"/>
    <w:rsid w:val="00A1181F"/>
    <w:rsid w:val="00A13ADD"/>
    <w:rsid w:val="00A20B70"/>
    <w:rsid w:val="00A217F8"/>
    <w:rsid w:val="00A25060"/>
    <w:rsid w:val="00A322AF"/>
    <w:rsid w:val="00A32D5D"/>
    <w:rsid w:val="00A36A5E"/>
    <w:rsid w:val="00A36C87"/>
    <w:rsid w:val="00A43966"/>
    <w:rsid w:val="00A43DEC"/>
    <w:rsid w:val="00A449DA"/>
    <w:rsid w:val="00A46C50"/>
    <w:rsid w:val="00A62022"/>
    <w:rsid w:val="00A6458D"/>
    <w:rsid w:val="00A8290C"/>
    <w:rsid w:val="00A953A3"/>
    <w:rsid w:val="00AA1414"/>
    <w:rsid w:val="00AA3ED2"/>
    <w:rsid w:val="00AB00CA"/>
    <w:rsid w:val="00AB5C02"/>
    <w:rsid w:val="00AC1A9C"/>
    <w:rsid w:val="00AC328A"/>
    <w:rsid w:val="00AE3DD2"/>
    <w:rsid w:val="00AE6A09"/>
    <w:rsid w:val="00B04411"/>
    <w:rsid w:val="00B04CDC"/>
    <w:rsid w:val="00B10761"/>
    <w:rsid w:val="00B115A6"/>
    <w:rsid w:val="00B13770"/>
    <w:rsid w:val="00B209D4"/>
    <w:rsid w:val="00B31408"/>
    <w:rsid w:val="00B343B0"/>
    <w:rsid w:val="00B346C7"/>
    <w:rsid w:val="00B36682"/>
    <w:rsid w:val="00B37A47"/>
    <w:rsid w:val="00B41B00"/>
    <w:rsid w:val="00B47034"/>
    <w:rsid w:val="00B51851"/>
    <w:rsid w:val="00B53566"/>
    <w:rsid w:val="00B57D93"/>
    <w:rsid w:val="00B65B40"/>
    <w:rsid w:val="00B70C7A"/>
    <w:rsid w:val="00B81FD7"/>
    <w:rsid w:val="00B82958"/>
    <w:rsid w:val="00B8492C"/>
    <w:rsid w:val="00B919E4"/>
    <w:rsid w:val="00B952F8"/>
    <w:rsid w:val="00B9614B"/>
    <w:rsid w:val="00B977A4"/>
    <w:rsid w:val="00BA0CF0"/>
    <w:rsid w:val="00BA608B"/>
    <w:rsid w:val="00BA6D20"/>
    <w:rsid w:val="00BB0A9E"/>
    <w:rsid w:val="00BB1BAD"/>
    <w:rsid w:val="00BC0E2D"/>
    <w:rsid w:val="00BD25EA"/>
    <w:rsid w:val="00BD2ED3"/>
    <w:rsid w:val="00BD5E2C"/>
    <w:rsid w:val="00BE5D9E"/>
    <w:rsid w:val="00BF13B3"/>
    <w:rsid w:val="00BF1CD6"/>
    <w:rsid w:val="00C00016"/>
    <w:rsid w:val="00C1009C"/>
    <w:rsid w:val="00C206A5"/>
    <w:rsid w:val="00C23B91"/>
    <w:rsid w:val="00C35209"/>
    <w:rsid w:val="00C410E4"/>
    <w:rsid w:val="00C44246"/>
    <w:rsid w:val="00C44C2A"/>
    <w:rsid w:val="00C4614A"/>
    <w:rsid w:val="00C47F0B"/>
    <w:rsid w:val="00C54355"/>
    <w:rsid w:val="00C552C4"/>
    <w:rsid w:val="00C577E2"/>
    <w:rsid w:val="00C62328"/>
    <w:rsid w:val="00C67946"/>
    <w:rsid w:val="00C75127"/>
    <w:rsid w:val="00C83923"/>
    <w:rsid w:val="00C90C13"/>
    <w:rsid w:val="00C94334"/>
    <w:rsid w:val="00C967E0"/>
    <w:rsid w:val="00CA3B1B"/>
    <w:rsid w:val="00CA58FB"/>
    <w:rsid w:val="00CB1398"/>
    <w:rsid w:val="00CB2E1A"/>
    <w:rsid w:val="00CB391B"/>
    <w:rsid w:val="00CC0DA1"/>
    <w:rsid w:val="00CC1D08"/>
    <w:rsid w:val="00CE4526"/>
    <w:rsid w:val="00CE4F12"/>
    <w:rsid w:val="00CF48C7"/>
    <w:rsid w:val="00D00CCF"/>
    <w:rsid w:val="00D01E58"/>
    <w:rsid w:val="00D07DD2"/>
    <w:rsid w:val="00D10893"/>
    <w:rsid w:val="00D155B2"/>
    <w:rsid w:val="00D166AE"/>
    <w:rsid w:val="00D174B3"/>
    <w:rsid w:val="00D179E1"/>
    <w:rsid w:val="00D23C52"/>
    <w:rsid w:val="00D26386"/>
    <w:rsid w:val="00D50BE4"/>
    <w:rsid w:val="00D55F07"/>
    <w:rsid w:val="00D61A78"/>
    <w:rsid w:val="00D64B36"/>
    <w:rsid w:val="00D6789F"/>
    <w:rsid w:val="00D7028F"/>
    <w:rsid w:val="00D7074C"/>
    <w:rsid w:val="00D76BCB"/>
    <w:rsid w:val="00D80274"/>
    <w:rsid w:val="00D813E0"/>
    <w:rsid w:val="00D84733"/>
    <w:rsid w:val="00D87F63"/>
    <w:rsid w:val="00D900C5"/>
    <w:rsid w:val="00D97A49"/>
    <w:rsid w:val="00DB00B7"/>
    <w:rsid w:val="00DB018C"/>
    <w:rsid w:val="00DB04D5"/>
    <w:rsid w:val="00DB1E4A"/>
    <w:rsid w:val="00DB7027"/>
    <w:rsid w:val="00DC04BB"/>
    <w:rsid w:val="00DC2027"/>
    <w:rsid w:val="00DC30B4"/>
    <w:rsid w:val="00DC3FBB"/>
    <w:rsid w:val="00DC3FE8"/>
    <w:rsid w:val="00DD6A3D"/>
    <w:rsid w:val="00DE27DA"/>
    <w:rsid w:val="00DE3E84"/>
    <w:rsid w:val="00DF118B"/>
    <w:rsid w:val="00DF64BF"/>
    <w:rsid w:val="00E049DD"/>
    <w:rsid w:val="00E1304C"/>
    <w:rsid w:val="00E163CC"/>
    <w:rsid w:val="00E21AA4"/>
    <w:rsid w:val="00E22D86"/>
    <w:rsid w:val="00E3156D"/>
    <w:rsid w:val="00E32D06"/>
    <w:rsid w:val="00E33141"/>
    <w:rsid w:val="00E33241"/>
    <w:rsid w:val="00E3412E"/>
    <w:rsid w:val="00E342BA"/>
    <w:rsid w:val="00E44336"/>
    <w:rsid w:val="00E45FD1"/>
    <w:rsid w:val="00E46A9C"/>
    <w:rsid w:val="00E5468E"/>
    <w:rsid w:val="00E56DC2"/>
    <w:rsid w:val="00E6315A"/>
    <w:rsid w:val="00E636A4"/>
    <w:rsid w:val="00E669F1"/>
    <w:rsid w:val="00E720D8"/>
    <w:rsid w:val="00E725E7"/>
    <w:rsid w:val="00E76FBC"/>
    <w:rsid w:val="00E818D9"/>
    <w:rsid w:val="00E8465C"/>
    <w:rsid w:val="00E87086"/>
    <w:rsid w:val="00E87AAC"/>
    <w:rsid w:val="00E91B57"/>
    <w:rsid w:val="00E93A0C"/>
    <w:rsid w:val="00EA070C"/>
    <w:rsid w:val="00EA21AC"/>
    <w:rsid w:val="00EB4A86"/>
    <w:rsid w:val="00EC0132"/>
    <w:rsid w:val="00EC3171"/>
    <w:rsid w:val="00ED0C49"/>
    <w:rsid w:val="00EE2195"/>
    <w:rsid w:val="00EE559E"/>
    <w:rsid w:val="00EE67E5"/>
    <w:rsid w:val="00EF00E8"/>
    <w:rsid w:val="00EF4483"/>
    <w:rsid w:val="00EF6FEF"/>
    <w:rsid w:val="00F145AC"/>
    <w:rsid w:val="00F177FA"/>
    <w:rsid w:val="00F21D2F"/>
    <w:rsid w:val="00F246CC"/>
    <w:rsid w:val="00F259A7"/>
    <w:rsid w:val="00F331FD"/>
    <w:rsid w:val="00F37613"/>
    <w:rsid w:val="00F41721"/>
    <w:rsid w:val="00F44D59"/>
    <w:rsid w:val="00F52622"/>
    <w:rsid w:val="00F549EA"/>
    <w:rsid w:val="00F601DD"/>
    <w:rsid w:val="00F6181C"/>
    <w:rsid w:val="00F61ADC"/>
    <w:rsid w:val="00F62805"/>
    <w:rsid w:val="00F66381"/>
    <w:rsid w:val="00F67227"/>
    <w:rsid w:val="00F71E7B"/>
    <w:rsid w:val="00F76DB9"/>
    <w:rsid w:val="00F775A6"/>
    <w:rsid w:val="00F85449"/>
    <w:rsid w:val="00F86447"/>
    <w:rsid w:val="00F90F6A"/>
    <w:rsid w:val="00F92A4D"/>
    <w:rsid w:val="00FA13F4"/>
    <w:rsid w:val="00FA478B"/>
    <w:rsid w:val="00FB273F"/>
    <w:rsid w:val="00FB28C7"/>
    <w:rsid w:val="00FB4C88"/>
    <w:rsid w:val="00FC2AA9"/>
    <w:rsid w:val="00FC361B"/>
    <w:rsid w:val="00FC65E7"/>
    <w:rsid w:val="00FC760E"/>
    <w:rsid w:val="00FD1A58"/>
    <w:rsid w:val="00FF329C"/>
    <w:rsid w:val="00FF5023"/>
    <w:rsid w:val="00FF5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29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503297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5032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0329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133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203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F0501BA5D1970CA4E8137C73CDCD297BB6521FC39CFD56AEC58EC4B902CC163A70AF4070D13C72w856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1F0501BA5D1970CA4E8137C73CDCD297BB75A1CCA94FD56AEC58EC4B902CC163A70AF4070D13873w85F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1F0501BA5D1970CA4E8137C73CDCD297BB75A1CCA94FD56AEC58EC4B902CC163A70AF4070D13C73w858L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7467C5F3D14DA98F2D3271DC3DEBFF852B5BD7585C9B297EB2E99AE983D8EE72DDBF226D3D114C79H6aB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467C5F3D14DA98F2D3271DC3DEBFF852B5BD7585C9B297EB2E99AE983D8EE72DDBF226D3D114C79H6a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5</Pages>
  <Words>1665</Words>
  <Characters>9492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Викулова В.Л.</cp:lastModifiedBy>
  <cp:revision>116</cp:revision>
  <cp:lastPrinted>2015-03-25T08:33:00Z</cp:lastPrinted>
  <dcterms:created xsi:type="dcterms:W3CDTF">2015-03-24T08:39:00Z</dcterms:created>
  <dcterms:modified xsi:type="dcterms:W3CDTF">2015-03-25T09:06:00Z</dcterms:modified>
</cp:coreProperties>
</file>