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5219F6" w:rsidP="0087726E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A6295D">
        <w:rPr>
          <w:rFonts w:ascii="Times New Roman" w:hAnsi="Times New Roman"/>
          <w:b/>
          <w:sz w:val="28"/>
          <w:szCs w:val="28"/>
        </w:rPr>
        <w:t xml:space="preserve">Шольского </w:t>
      </w:r>
      <w:r w:rsidR="007317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1D0B50">
        <w:rPr>
          <w:rFonts w:ascii="Times New Roman" w:hAnsi="Times New Roman"/>
          <w:b/>
          <w:sz w:val="28"/>
          <w:szCs w:val="28"/>
        </w:rPr>
        <w:t>6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8A729E">
        <w:rPr>
          <w:rFonts w:ascii="Times New Roman" w:hAnsi="Times New Roman"/>
          <w:sz w:val="28"/>
          <w:szCs w:val="28"/>
        </w:rPr>
        <w:t>21</w:t>
      </w:r>
      <w:r w:rsidR="00CE6C47" w:rsidRPr="00B507B0">
        <w:rPr>
          <w:rFonts w:ascii="Times New Roman" w:hAnsi="Times New Roman"/>
          <w:sz w:val="28"/>
          <w:szCs w:val="28"/>
        </w:rPr>
        <w:t>.04.</w:t>
      </w:r>
      <w:r w:rsidRPr="00B507B0">
        <w:rPr>
          <w:rFonts w:ascii="Times New Roman" w:hAnsi="Times New Roman"/>
          <w:sz w:val="28"/>
          <w:szCs w:val="28"/>
        </w:rPr>
        <w:t>201</w:t>
      </w:r>
      <w:r w:rsidR="00CC36B4">
        <w:rPr>
          <w:rFonts w:ascii="Times New Roman" w:hAnsi="Times New Roman"/>
          <w:sz w:val="28"/>
          <w:szCs w:val="28"/>
        </w:rPr>
        <w:t>7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B213E9">
        <w:rPr>
          <w:sz w:val="28"/>
          <w:szCs w:val="28"/>
        </w:rPr>
        <w:t>6</w:t>
      </w:r>
      <w:r w:rsidR="00DC3AE4" w:rsidRPr="0087726E">
        <w:rPr>
          <w:sz w:val="28"/>
          <w:szCs w:val="28"/>
        </w:rPr>
        <w:t>.12.201</w:t>
      </w:r>
      <w:r w:rsidR="000729FF">
        <w:rPr>
          <w:sz w:val="28"/>
          <w:szCs w:val="28"/>
        </w:rPr>
        <w:t>6</w:t>
      </w:r>
      <w:r w:rsidR="00DC3AE4" w:rsidRPr="0087726E">
        <w:rPr>
          <w:sz w:val="28"/>
          <w:szCs w:val="28"/>
        </w:rPr>
        <w:t xml:space="preserve">  №</w:t>
      </w:r>
      <w:r w:rsidR="000729FF">
        <w:rPr>
          <w:sz w:val="28"/>
          <w:szCs w:val="28"/>
        </w:rPr>
        <w:t>191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657583">
        <w:rPr>
          <w:rFonts w:ascii="Times New Roman" w:hAnsi="Times New Roman"/>
          <w:sz w:val="28"/>
          <w:szCs w:val="28"/>
        </w:rPr>
        <w:t>Шоль</w:t>
      </w:r>
      <w:r w:rsidR="00755340">
        <w:rPr>
          <w:rFonts w:ascii="Times New Roman" w:hAnsi="Times New Roman"/>
          <w:sz w:val="28"/>
          <w:szCs w:val="28"/>
        </w:rPr>
        <w:t>ского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C6AEC">
        <w:rPr>
          <w:rFonts w:ascii="Times New Roman" w:hAnsi="Times New Roman"/>
          <w:color w:val="333333"/>
          <w:sz w:val="28"/>
          <w:szCs w:val="28"/>
        </w:rPr>
        <w:t>Апполоно</w:t>
      </w:r>
      <w:r w:rsidR="00940260">
        <w:rPr>
          <w:rFonts w:ascii="Times New Roman" w:hAnsi="Times New Roman"/>
          <w:color w:val="333333"/>
          <w:sz w:val="28"/>
          <w:szCs w:val="28"/>
        </w:rPr>
        <w:t>ва Ирина Александровна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4B740F">
        <w:rPr>
          <w:rFonts w:ascii="Times New Roman" w:hAnsi="Times New Roman"/>
          <w:color w:val="333333"/>
          <w:sz w:val="28"/>
          <w:szCs w:val="28"/>
        </w:rPr>
        <w:t>Орехова  Вера Константиновна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F60EBD">
        <w:rPr>
          <w:rFonts w:ascii="Times New Roman" w:hAnsi="Times New Roman"/>
          <w:sz w:val="28"/>
          <w:szCs w:val="28"/>
        </w:rPr>
        <w:t>17</w:t>
      </w:r>
      <w:r w:rsidR="00CE6C47">
        <w:rPr>
          <w:rFonts w:ascii="Times New Roman" w:hAnsi="Times New Roman"/>
          <w:sz w:val="28"/>
          <w:szCs w:val="28"/>
        </w:rPr>
        <w:t>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B44112"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F60EBD">
        <w:rPr>
          <w:rFonts w:ascii="Times New Roman" w:hAnsi="Times New Roman"/>
          <w:sz w:val="28"/>
          <w:szCs w:val="28"/>
        </w:rPr>
        <w:t>21</w:t>
      </w:r>
      <w:r w:rsidR="00CE6C47">
        <w:rPr>
          <w:rFonts w:ascii="Times New Roman" w:hAnsi="Times New Roman"/>
          <w:sz w:val="28"/>
          <w:szCs w:val="28"/>
        </w:rPr>
        <w:t>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B44112">
        <w:rPr>
          <w:rFonts w:ascii="Times New Roman" w:hAnsi="Times New Roman"/>
          <w:sz w:val="28"/>
          <w:szCs w:val="28"/>
        </w:rPr>
        <w:t>7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1C05">
        <w:rPr>
          <w:rFonts w:ascii="Times New Roman" w:hAnsi="Times New Roman" w:cs="Times New Roman"/>
          <w:sz w:val="28"/>
          <w:szCs w:val="28"/>
        </w:rPr>
        <w:t>Шоль</w:t>
      </w:r>
      <w:r w:rsidR="00755340">
        <w:rPr>
          <w:rFonts w:ascii="Times New Roman" w:hAnsi="Times New Roman" w:cs="Times New Roman"/>
          <w:sz w:val="28"/>
          <w:szCs w:val="28"/>
        </w:rPr>
        <w:t>ского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854A5B">
        <w:rPr>
          <w:rFonts w:ascii="Times New Roman" w:hAnsi="Times New Roman" w:cs="Times New Roman"/>
          <w:sz w:val="28"/>
          <w:szCs w:val="28"/>
        </w:rPr>
        <w:t>1</w:t>
      </w:r>
      <w:r w:rsidR="002150E6">
        <w:rPr>
          <w:rFonts w:ascii="Times New Roman" w:hAnsi="Times New Roman" w:cs="Times New Roman"/>
          <w:sz w:val="28"/>
          <w:szCs w:val="28"/>
        </w:rPr>
        <w:t>7</w:t>
      </w:r>
      <w:r w:rsidR="00755340">
        <w:rPr>
          <w:rFonts w:ascii="Times New Roman" w:hAnsi="Times New Roman" w:cs="Times New Roman"/>
          <w:sz w:val="28"/>
          <w:szCs w:val="28"/>
        </w:rPr>
        <w:t>.12.201</w:t>
      </w:r>
      <w:r w:rsidR="00E80BFC">
        <w:rPr>
          <w:rFonts w:ascii="Times New Roman" w:hAnsi="Times New Roman" w:cs="Times New Roman"/>
          <w:sz w:val="28"/>
          <w:szCs w:val="28"/>
        </w:rPr>
        <w:t>5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2150E6">
        <w:rPr>
          <w:rFonts w:ascii="Times New Roman" w:hAnsi="Times New Roman" w:cs="Times New Roman"/>
          <w:sz w:val="28"/>
          <w:szCs w:val="28"/>
        </w:rPr>
        <w:t>5</w:t>
      </w:r>
      <w:r w:rsidR="00854A5B">
        <w:rPr>
          <w:rFonts w:ascii="Times New Roman" w:hAnsi="Times New Roman" w:cs="Times New Roman"/>
          <w:sz w:val="28"/>
          <w:szCs w:val="28"/>
        </w:rPr>
        <w:t>3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FF7FE6">
        <w:rPr>
          <w:rFonts w:ascii="Times New Roman" w:hAnsi="Times New Roman"/>
          <w:sz w:val="28"/>
          <w:szCs w:val="28"/>
        </w:rPr>
        <w:t>6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463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463DAA">
              <w:rPr>
                <w:rFonts w:ascii="Times New Roman" w:hAnsi="Times New Roman"/>
              </w:rPr>
              <w:t>5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463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463DAA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463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463DAA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463DAA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2E270B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8C0B0C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8C0B0C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905CAE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463DAA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3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463DAA" w:rsidRPr="0087726E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535,3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3" w:rsidRDefault="002558A3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2E270B" w:rsidRPr="0087726E" w:rsidRDefault="002E270B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FE3" w:rsidRPr="0087726E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0" w:rsidRPr="0087726E" w:rsidRDefault="00C850A0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0" w:rsidRPr="0087726E" w:rsidRDefault="00C850A0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F" w:rsidRPr="0087726E" w:rsidRDefault="00DB7B2F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FE3" w:rsidRPr="0087726E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3" w:rsidRDefault="002558A3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840" w:rsidRPr="0087726E" w:rsidRDefault="00254840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F" w:rsidRDefault="00DB7B2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233" w:rsidRPr="0087726E" w:rsidRDefault="00C94233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2F" w:rsidRDefault="00DB7B2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233" w:rsidRPr="0087726E" w:rsidRDefault="00C94233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C" w:rsidRDefault="00492A0C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CAE" w:rsidRPr="0087726E" w:rsidRDefault="00905CAE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463DAA" w:rsidRPr="0087726E" w:rsidTr="003C6D9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436FE3" w:rsidRPr="0087726E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6</w:t>
            </w:r>
            <w:r w:rsidR="00795591">
              <w:rPr>
                <w:rFonts w:ascii="Times New Roman" w:hAnsi="Times New Roman"/>
                <w:position w:val="-6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>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3" w:rsidRDefault="002558A3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63D" w:rsidRPr="0087726E" w:rsidRDefault="0059163D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6" w:rsidRDefault="00325F4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5A2" w:rsidRPr="0087726E" w:rsidRDefault="007975A2" w:rsidP="00BD5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</w:t>
            </w:r>
            <w:r w:rsidR="00BD5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46" w:rsidRDefault="00325F4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7975A2" w:rsidRPr="0087726E" w:rsidRDefault="007975A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78,8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0C" w:rsidRDefault="00492A0C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CAE" w:rsidRPr="0087726E" w:rsidRDefault="00905CAE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463DAA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  <w:p w:rsidR="00436FE3" w:rsidRPr="0087726E" w:rsidRDefault="00436FE3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59163D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C068D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C068D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905CAE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</w:tr>
      <w:tr w:rsidR="00463DAA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76C2" w:rsidRPr="0087726E" w:rsidRDefault="00E676C2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3" w:rsidRDefault="00BA09A3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A3" w:rsidRPr="0087726E" w:rsidRDefault="00BA09A3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7" w:rsidRPr="0087726E" w:rsidRDefault="00014FB7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591F60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6C2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2" w:rsidRDefault="00E676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2" w:rsidRPr="0087726E" w:rsidRDefault="005D548F" w:rsidP="005D54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76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2" w:rsidRPr="0087726E" w:rsidRDefault="00496C7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2" w:rsidRPr="0087726E" w:rsidRDefault="003F7B3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2" w:rsidRPr="0087726E" w:rsidRDefault="003F7B3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2" w:rsidRPr="0087726E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135,7</w:t>
            </w:r>
          </w:p>
        </w:tc>
      </w:tr>
      <w:tr w:rsidR="00463DAA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F60" w:rsidRDefault="00591F60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F60" w:rsidRPr="0087726E" w:rsidRDefault="00591F60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3" w:rsidRDefault="00265493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08" w:rsidRDefault="003E0408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08" w:rsidRPr="0087726E" w:rsidRDefault="003E0408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F" w:rsidRDefault="00EB145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101" w:rsidRDefault="0001010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101" w:rsidRPr="0087726E" w:rsidRDefault="0001010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F" w:rsidRDefault="00EB145F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101" w:rsidRDefault="0001010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101" w:rsidRPr="0087726E" w:rsidRDefault="0001010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7" w:rsidRDefault="00014FB7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Pr="0087726E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63DAA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F60" w:rsidRPr="0087726E" w:rsidRDefault="00591F60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3" w:rsidRDefault="00265493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08" w:rsidRPr="0087726E" w:rsidRDefault="003E0408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4" w:rsidRDefault="001A47D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101" w:rsidRPr="0087726E" w:rsidRDefault="0001010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4" w:rsidRDefault="001A47D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101" w:rsidRPr="0087726E" w:rsidRDefault="0001010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7" w:rsidRDefault="00014FB7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Pr="0087726E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63DAA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1F60" w:rsidRPr="0087726E" w:rsidRDefault="00591F60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B" w:rsidRDefault="009C628B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408" w:rsidRPr="0087726E" w:rsidRDefault="003E0408" w:rsidP="003E0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4" w:rsidRDefault="001A47D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31" w:rsidRPr="0087726E" w:rsidRDefault="00E56D3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4" w:rsidRDefault="001A47D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31" w:rsidRPr="0087726E" w:rsidRDefault="00E56D3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7" w:rsidRDefault="00014FB7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Pr="0087726E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63DAA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BD25E1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A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5E1" w:rsidRDefault="00BD25E1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5E1" w:rsidRPr="0087726E" w:rsidRDefault="00BD25E1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9" w:rsidRDefault="00CD2919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689" w:rsidRDefault="00253689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689" w:rsidRPr="0087726E" w:rsidRDefault="00253689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4" w:rsidRDefault="001A47D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31" w:rsidRDefault="00E56D3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31" w:rsidRPr="0087726E" w:rsidRDefault="00E56D3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4" w:rsidRDefault="001A47D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31" w:rsidRDefault="00E56D3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31" w:rsidRPr="0087726E" w:rsidRDefault="00E56D3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7" w:rsidRDefault="00014FB7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Pr="0087726E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63DAA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463DAA" w:rsidRPr="0087726E" w:rsidRDefault="00463DA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AA" w:rsidRDefault="00463DAA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1D24" w:rsidRPr="0087726E" w:rsidRDefault="00E11D24" w:rsidP="004A7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3" w:rsidRDefault="00E30DF3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C98" w:rsidRPr="0087726E" w:rsidRDefault="00816C98" w:rsidP="00E30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B" w:rsidRDefault="00386E0B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871" w:rsidRPr="0087726E" w:rsidRDefault="00CA687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0B" w:rsidRDefault="00386E0B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871" w:rsidRPr="0087726E" w:rsidRDefault="00CA6871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7" w:rsidRDefault="00014FB7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8E2" w:rsidRPr="0087726E" w:rsidRDefault="006F28E2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DA5AB4">
        <w:rPr>
          <w:rFonts w:ascii="Times New Roman" w:hAnsi="Times New Roman"/>
          <w:sz w:val="28"/>
          <w:szCs w:val="28"/>
        </w:rPr>
        <w:t>6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DA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DA5AB4">
              <w:rPr>
                <w:rFonts w:ascii="Times New Roman" w:hAnsi="Times New Roman"/>
              </w:rPr>
              <w:t>5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DA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DA5AB4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BF28B6" w:rsidP="001E5C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</w:t>
            </w:r>
            <w:r w:rsidR="001E5C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206E38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1892,</w:t>
            </w:r>
            <w:r w:rsidR="000D5B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900ED0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425D">
              <w:rPr>
                <w:rFonts w:ascii="Times New Roman" w:hAnsi="Times New Roman"/>
                <w:sz w:val="20"/>
                <w:szCs w:val="20"/>
              </w:rPr>
              <w:t>892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42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64E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4EE" w:rsidRPr="0087726E" w:rsidRDefault="002164E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4EE" w:rsidRPr="0087726E" w:rsidRDefault="002164E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4EE" w:rsidRDefault="002164EE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4EE" w:rsidRDefault="00316D96" w:rsidP="00316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  <w:r w:rsidR="00900E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4EE" w:rsidRPr="0087726E" w:rsidRDefault="00922B26" w:rsidP="00922B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  <w:r w:rsidR="00900E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4EE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7D07B1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4B17D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755B0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755B0A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3B4A81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4A81" w:rsidRPr="0087726E" w:rsidRDefault="003B4A81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FF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F9" w:rsidRDefault="007577DF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FF9" w:rsidRDefault="00DE7FF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F9" w:rsidRDefault="00DE7FF9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F9" w:rsidRDefault="00DE7FF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F9" w:rsidRPr="0087726E" w:rsidRDefault="00DE7FF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FF9" w:rsidRPr="0087726E" w:rsidRDefault="00DE7FF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3B4A81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3B4A81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6203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Default="00DA5AB4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4A7B2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B4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DA5AB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ED224A" w:rsidP="00E827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2795"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827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98060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98060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B4" w:rsidRPr="0087726E" w:rsidRDefault="006D5D0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</w:t>
      </w:r>
      <w:r w:rsidR="00F46210" w:rsidRPr="0087726E">
        <w:rPr>
          <w:rFonts w:ascii="Times New Roman" w:hAnsi="Times New Roman" w:cs="Times New Roman"/>
          <w:sz w:val="28"/>
          <w:szCs w:val="28"/>
        </w:rPr>
        <w:lastRenderedPageBreak/>
        <w:t>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9A2479">
        <w:rPr>
          <w:rFonts w:ascii="Times New Roman" w:hAnsi="Times New Roman"/>
          <w:sz w:val="28"/>
          <w:szCs w:val="28"/>
        </w:rPr>
        <w:t>6586</w:t>
      </w:r>
      <w:r w:rsidR="005B2338">
        <w:rPr>
          <w:rFonts w:ascii="Times New Roman" w:hAnsi="Times New Roman"/>
          <w:sz w:val="28"/>
          <w:szCs w:val="28"/>
        </w:rPr>
        <w:t>,</w:t>
      </w:r>
      <w:r w:rsidR="009A2479">
        <w:rPr>
          <w:rFonts w:ascii="Times New Roman" w:hAnsi="Times New Roman"/>
          <w:sz w:val="28"/>
          <w:szCs w:val="28"/>
        </w:rPr>
        <w:t>1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6E4B3E">
        <w:rPr>
          <w:rFonts w:ascii="Times New Roman" w:hAnsi="Times New Roman"/>
          <w:sz w:val="28"/>
          <w:szCs w:val="28"/>
        </w:rPr>
        <w:t>3</w:t>
      </w:r>
      <w:r w:rsidR="009A2479">
        <w:rPr>
          <w:rFonts w:ascii="Times New Roman" w:hAnsi="Times New Roman"/>
          <w:sz w:val="28"/>
          <w:szCs w:val="28"/>
        </w:rPr>
        <w:t>6</w:t>
      </w:r>
      <w:r w:rsidR="00DC60B3">
        <w:rPr>
          <w:rFonts w:ascii="Times New Roman" w:hAnsi="Times New Roman"/>
          <w:sz w:val="28"/>
          <w:szCs w:val="28"/>
        </w:rPr>
        <w:t>1</w:t>
      </w:r>
      <w:r w:rsidR="005B2338">
        <w:rPr>
          <w:rFonts w:ascii="Times New Roman" w:hAnsi="Times New Roman"/>
          <w:sz w:val="28"/>
          <w:szCs w:val="28"/>
        </w:rPr>
        <w:t>,</w:t>
      </w:r>
      <w:r w:rsidR="009A2479">
        <w:rPr>
          <w:rFonts w:ascii="Times New Roman" w:hAnsi="Times New Roman"/>
          <w:sz w:val="28"/>
          <w:szCs w:val="28"/>
        </w:rPr>
        <w:t>2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560FAC">
        <w:rPr>
          <w:rFonts w:ascii="Times New Roman" w:hAnsi="Times New Roman"/>
          <w:sz w:val="28"/>
          <w:szCs w:val="28"/>
        </w:rPr>
        <w:t>6514</w:t>
      </w:r>
      <w:r w:rsidR="005B2338">
        <w:rPr>
          <w:rFonts w:ascii="Times New Roman" w:hAnsi="Times New Roman"/>
          <w:sz w:val="28"/>
          <w:szCs w:val="28"/>
        </w:rPr>
        <w:t>,</w:t>
      </w:r>
      <w:r w:rsidR="00560FAC">
        <w:rPr>
          <w:rFonts w:ascii="Times New Roman" w:hAnsi="Times New Roman"/>
          <w:sz w:val="28"/>
          <w:szCs w:val="28"/>
        </w:rPr>
        <w:t>4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560FAC">
        <w:rPr>
          <w:rFonts w:ascii="Times New Roman" w:hAnsi="Times New Roman"/>
          <w:sz w:val="28"/>
          <w:szCs w:val="28"/>
        </w:rPr>
        <w:t>98</w:t>
      </w:r>
      <w:r w:rsidR="005B2338">
        <w:rPr>
          <w:rFonts w:ascii="Times New Roman" w:hAnsi="Times New Roman"/>
          <w:sz w:val="28"/>
          <w:szCs w:val="28"/>
        </w:rPr>
        <w:t>,</w:t>
      </w:r>
      <w:r w:rsidR="00560FAC">
        <w:rPr>
          <w:rFonts w:ascii="Times New Roman" w:hAnsi="Times New Roman"/>
          <w:sz w:val="28"/>
          <w:szCs w:val="28"/>
        </w:rPr>
        <w:t>9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9335F5">
        <w:rPr>
          <w:rFonts w:ascii="Times New Roman" w:hAnsi="Times New Roman"/>
          <w:sz w:val="28"/>
          <w:szCs w:val="28"/>
        </w:rPr>
        <w:t>6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D25936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25936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D25936">
        <w:rPr>
          <w:rFonts w:ascii="Times New Roman" w:hAnsi="Times New Roman"/>
          <w:color w:val="FF0000"/>
          <w:spacing w:val="-2"/>
          <w:sz w:val="28"/>
          <w:szCs w:val="28"/>
        </w:rPr>
        <w:t>б</w:t>
      </w:r>
      <w:r w:rsidRPr="00D25936">
        <w:rPr>
          <w:rFonts w:ascii="Times New Roman" w:hAnsi="Times New Roman"/>
          <w:color w:val="FF0000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25936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D25936">
        <w:rPr>
          <w:rFonts w:ascii="Times New Roman" w:hAnsi="Times New Roman"/>
          <w:color w:val="FF0000"/>
          <w:spacing w:val="-2"/>
          <w:sz w:val="28"/>
          <w:szCs w:val="28"/>
          <w:highlight w:val="yellow"/>
        </w:rPr>
        <w:t>(ф.0503130</w:t>
      </w:r>
      <w:r w:rsidRPr="00D25936">
        <w:rPr>
          <w:rFonts w:ascii="Times New Roman" w:hAnsi="Times New Roman"/>
          <w:color w:val="FF0000"/>
          <w:spacing w:val="-2"/>
          <w:sz w:val="28"/>
          <w:szCs w:val="28"/>
        </w:rPr>
        <w:t>);</w:t>
      </w:r>
      <w:r w:rsidRPr="00D2593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6210" w:rsidRPr="00D25936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25936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D25936">
        <w:rPr>
          <w:rFonts w:ascii="Times New Roman" w:hAnsi="Times New Roman"/>
          <w:color w:val="FF0000"/>
          <w:spacing w:val="-2"/>
          <w:sz w:val="28"/>
          <w:szCs w:val="28"/>
        </w:rPr>
        <w:t>с</w:t>
      </w:r>
      <w:r w:rsidRPr="00D25936">
        <w:rPr>
          <w:rFonts w:ascii="Times New Roman" w:hAnsi="Times New Roman"/>
          <w:color w:val="FF0000"/>
          <w:sz w:val="28"/>
          <w:szCs w:val="28"/>
        </w:rPr>
        <w:t>правку по заключению счетов бюджетного учета отчетного финансового года (ф</w:t>
      </w:r>
      <w:r w:rsidRPr="00D25936">
        <w:rPr>
          <w:rFonts w:ascii="Times New Roman" w:hAnsi="Times New Roman"/>
          <w:color w:val="FF0000"/>
          <w:sz w:val="28"/>
          <w:szCs w:val="28"/>
          <w:highlight w:val="yellow"/>
        </w:rPr>
        <w:t>. 0503110</w:t>
      </w:r>
      <w:r w:rsidRPr="00D25936">
        <w:rPr>
          <w:rFonts w:ascii="Times New Roman" w:hAnsi="Times New Roman"/>
          <w:color w:val="FF0000"/>
          <w:sz w:val="28"/>
          <w:szCs w:val="28"/>
        </w:rPr>
        <w:t xml:space="preserve">);   </w:t>
      </w:r>
    </w:p>
    <w:p w:rsidR="00084A0C" w:rsidRPr="00D25936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25936">
        <w:rPr>
          <w:rFonts w:ascii="Times New Roman" w:hAnsi="Times New Roman"/>
          <w:color w:val="FF0000"/>
          <w:sz w:val="28"/>
          <w:szCs w:val="28"/>
        </w:rPr>
        <w:t>- справк</w:t>
      </w:r>
      <w:r w:rsidR="002C72A9" w:rsidRPr="00D25936">
        <w:rPr>
          <w:rFonts w:ascii="Times New Roman" w:hAnsi="Times New Roman"/>
          <w:color w:val="FF0000"/>
          <w:sz w:val="28"/>
          <w:szCs w:val="28"/>
        </w:rPr>
        <w:t>и</w:t>
      </w:r>
      <w:r w:rsidRPr="00D25936">
        <w:rPr>
          <w:rFonts w:ascii="Times New Roman" w:hAnsi="Times New Roman"/>
          <w:color w:val="FF0000"/>
          <w:sz w:val="28"/>
          <w:szCs w:val="28"/>
        </w:rPr>
        <w:t xml:space="preserve"> по консолидируемым расчетам (ф.</w:t>
      </w:r>
      <w:r w:rsidRPr="00D25936">
        <w:rPr>
          <w:rFonts w:ascii="Times New Roman" w:hAnsi="Times New Roman"/>
          <w:color w:val="FF0000"/>
          <w:sz w:val="28"/>
          <w:szCs w:val="28"/>
          <w:highlight w:val="yellow"/>
        </w:rPr>
        <w:t>0503125</w:t>
      </w:r>
      <w:r w:rsidRPr="00D25936">
        <w:rPr>
          <w:rFonts w:ascii="Times New Roman" w:hAnsi="Times New Roman"/>
          <w:color w:val="FF0000"/>
          <w:sz w:val="28"/>
          <w:szCs w:val="28"/>
        </w:rPr>
        <w:t>);</w:t>
      </w:r>
    </w:p>
    <w:p w:rsidR="00CB66C1" w:rsidRPr="00D25936" w:rsidRDefault="00CB66C1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25936">
        <w:rPr>
          <w:rFonts w:ascii="Times New Roman" w:hAnsi="Times New Roman"/>
          <w:color w:val="FF0000"/>
          <w:sz w:val="28"/>
          <w:szCs w:val="28"/>
        </w:rPr>
        <w:t>- сведения об остатках денежных средств на счетах получателя бюджетных средств</w:t>
      </w:r>
      <w:r w:rsidR="00B43995" w:rsidRPr="00D25936">
        <w:rPr>
          <w:rFonts w:ascii="Times New Roman" w:hAnsi="Times New Roman"/>
          <w:color w:val="FF0000"/>
          <w:sz w:val="28"/>
          <w:szCs w:val="28"/>
        </w:rPr>
        <w:t xml:space="preserve"> (ф</w:t>
      </w:r>
      <w:r w:rsidR="00B43995" w:rsidRPr="00D25936">
        <w:rPr>
          <w:rFonts w:ascii="Times New Roman" w:hAnsi="Times New Roman"/>
          <w:color w:val="FF0000"/>
          <w:sz w:val="28"/>
          <w:szCs w:val="28"/>
          <w:highlight w:val="yellow"/>
        </w:rPr>
        <w:t>.0503178</w:t>
      </w:r>
      <w:r w:rsidR="00B43995" w:rsidRPr="00D25936">
        <w:rPr>
          <w:rFonts w:ascii="Times New Roman" w:hAnsi="Times New Roman"/>
          <w:color w:val="FF0000"/>
          <w:sz w:val="28"/>
          <w:szCs w:val="28"/>
        </w:rPr>
        <w:t>)</w:t>
      </w:r>
      <w:r w:rsidRPr="00D25936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D25936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25936">
        <w:rPr>
          <w:rFonts w:ascii="Times New Roman" w:hAnsi="Times New Roman"/>
          <w:color w:val="FF0000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D25936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C669E2" w:rsidRPr="00D25936">
        <w:rPr>
          <w:rFonts w:ascii="Times New Roman" w:hAnsi="Times New Roman"/>
          <w:color w:val="FF0000"/>
          <w:sz w:val="28"/>
          <w:szCs w:val="28"/>
          <w:highlight w:val="yellow"/>
        </w:rPr>
        <w:t>0503127</w:t>
      </w:r>
      <w:r w:rsidR="00C669E2" w:rsidRPr="00D25936">
        <w:rPr>
          <w:rFonts w:ascii="Times New Roman" w:hAnsi="Times New Roman"/>
          <w:color w:val="FF0000"/>
          <w:sz w:val="28"/>
          <w:szCs w:val="28"/>
        </w:rPr>
        <w:t>)</w:t>
      </w:r>
      <w:r w:rsidRPr="00D25936">
        <w:rPr>
          <w:rFonts w:ascii="Times New Roman" w:hAnsi="Times New Roman"/>
          <w:color w:val="FF0000"/>
          <w:sz w:val="28"/>
          <w:szCs w:val="28"/>
        </w:rPr>
        <w:t xml:space="preserve">;  </w:t>
      </w:r>
    </w:p>
    <w:p w:rsidR="00F46210" w:rsidRPr="00437290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37290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72832" w:rsidRPr="0043729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37290">
        <w:rPr>
          <w:rFonts w:ascii="Times New Roman" w:hAnsi="Times New Roman"/>
          <w:color w:val="FF0000"/>
          <w:sz w:val="28"/>
          <w:szCs w:val="28"/>
        </w:rPr>
        <w:t>отчет о принятых бюджетных обязательствах</w:t>
      </w:r>
      <w:r w:rsidR="00713899" w:rsidRPr="00437290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713899" w:rsidRPr="00437290">
        <w:rPr>
          <w:rFonts w:ascii="Times New Roman" w:hAnsi="Times New Roman"/>
          <w:color w:val="FF0000"/>
          <w:sz w:val="28"/>
          <w:szCs w:val="28"/>
          <w:highlight w:val="yellow"/>
        </w:rPr>
        <w:t>0503128</w:t>
      </w:r>
      <w:r w:rsidR="00713899" w:rsidRPr="00437290">
        <w:rPr>
          <w:rFonts w:ascii="Times New Roman" w:hAnsi="Times New Roman"/>
          <w:color w:val="FF0000"/>
          <w:sz w:val="28"/>
          <w:szCs w:val="28"/>
        </w:rPr>
        <w:t>)</w:t>
      </w:r>
      <w:r w:rsidRPr="00437290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80429A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80429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72832" w:rsidRPr="008042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29A">
        <w:rPr>
          <w:rFonts w:ascii="Times New Roman" w:hAnsi="Times New Roman"/>
          <w:color w:val="FF0000"/>
          <w:sz w:val="28"/>
          <w:szCs w:val="28"/>
        </w:rPr>
        <w:t>отчет о финансовых результатах деятельности</w:t>
      </w:r>
      <w:r w:rsidR="00713899" w:rsidRPr="0080429A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713899" w:rsidRPr="0080429A">
        <w:rPr>
          <w:rFonts w:ascii="Times New Roman" w:hAnsi="Times New Roman"/>
          <w:color w:val="FF0000"/>
          <w:sz w:val="28"/>
          <w:szCs w:val="28"/>
          <w:highlight w:val="yellow"/>
        </w:rPr>
        <w:t>050312</w:t>
      </w:r>
      <w:r w:rsidR="00D9600B" w:rsidRPr="0080429A">
        <w:rPr>
          <w:rFonts w:ascii="Times New Roman" w:hAnsi="Times New Roman"/>
          <w:color w:val="FF0000"/>
          <w:sz w:val="28"/>
          <w:szCs w:val="28"/>
        </w:rPr>
        <w:t>1</w:t>
      </w:r>
      <w:r w:rsidR="00713899" w:rsidRPr="0080429A">
        <w:rPr>
          <w:rFonts w:ascii="Times New Roman" w:hAnsi="Times New Roman"/>
          <w:color w:val="FF0000"/>
          <w:sz w:val="28"/>
          <w:szCs w:val="28"/>
        </w:rPr>
        <w:t>)</w:t>
      </w:r>
      <w:r w:rsidRPr="0080429A">
        <w:rPr>
          <w:rFonts w:ascii="Times New Roman" w:hAnsi="Times New Roman"/>
          <w:color w:val="FF0000"/>
          <w:sz w:val="28"/>
          <w:szCs w:val="28"/>
        </w:rPr>
        <w:t>;</w:t>
      </w:r>
    </w:p>
    <w:p w:rsidR="003741FE" w:rsidRPr="0080429A" w:rsidRDefault="003741FE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80429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72832" w:rsidRPr="0080429A">
        <w:rPr>
          <w:rFonts w:ascii="Times New Roman" w:hAnsi="Times New Roman"/>
          <w:color w:val="FF0000"/>
          <w:sz w:val="28"/>
          <w:szCs w:val="28"/>
        </w:rPr>
        <w:t xml:space="preserve"> отчет о движении денежных средств</w:t>
      </w:r>
      <w:r w:rsidR="00D9600B" w:rsidRPr="0080429A">
        <w:rPr>
          <w:rFonts w:ascii="Times New Roman" w:hAnsi="Times New Roman"/>
          <w:color w:val="FF0000"/>
          <w:sz w:val="28"/>
          <w:szCs w:val="28"/>
        </w:rPr>
        <w:t xml:space="preserve"> (ф.</w:t>
      </w:r>
      <w:r w:rsidR="00D9600B" w:rsidRPr="0080429A">
        <w:rPr>
          <w:rFonts w:ascii="Times New Roman" w:hAnsi="Times New Roman"/>
          <w:color w:val="FF0000"/>
          <w:sz w:val="28"/>
          <w:szCs w:val="28"/>
          <w:highlight w:val="yellow"/>
        </w:rPr>
        <w:t>0503123</w:t>
      </w:r>
      <w:r w:rsidR="00D9600B" w:rsidRPr="0080429A">
        <w:rPr>
          <w:rFonts w:ascii="Times New Roman" w:hAnsi="Times New Roman"/>
          <w:color w:val="FF0000"/>
          <w:sz w:val="28"/>
          <w:szCs w:val="28"/>
        </w:rPr>
        <w:t>)</w:t>
      </w:r>
      <w:r w:rsidR="00772832" w:rsidRPr="0080429A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80429A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pacing w:val="-3"/>
          <w:sz w:val="28"/>
          <w:szCs w:val="28"/>
        </w:rPr>
      </w:pPr>
      <w:r w:rsidRPr="0080429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72832" w:rsidRPr="008042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>сведения по дебиторской и кредиторской задолженности</w:t>
      </w:r>
      <w:r w:rsidR="00D9600B"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 (ф.0</w:t>
      </w:r>
      <w:r w:rsidR="00D9600B" w:rsidRPr="0080429A">
        <w:rPr>
          <w:rFonts w:ascii="Times New Roman" w:hAnsi="Times New Roman"/>
          <w:color w:val="FF0000"/>
          <w:spacing w:val="-3"/>
          <w:sz w:val="28"/>
          <w:szCs w:val="28"/>
          <w:highlight w:val="yellow"/>
        </w:rPr>
        <w:t>503169</w:t>
      </w:r>
      <w:r w:rsidR="00D9600B" w:rsidRPr="0080429A">
        <w:rPr>
          <w:rFonts w:ascii="Times New Roman" w:hAnsi="Times New Roman"/>
          <w:color w:val="FF0000"/>
          <w:spacing w:val="-3"/>
          <w:sz w:val="28"/>
          <w:szCs w:val="28"/>
        </w:rPr>
        <w:t>)</w:t>
      </w: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>;</w:t>
      </w:r>
    </w:p>
    <w:p w:rsidR="00F46210" w:rsidRPr="0080429A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pacing w:val="-3"/>
          <w:sz w:val="28"/>
          <w:szCs w:val="28"/>
        </w:rPr>
      </w:pP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- </w:t>
      </w:r>
      <w:r w:rsidR="00772832"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>сведения о дв</w:t>
      </w:r>
      <w:r w:rsidR="00AC5D8A" w:rsidRPr="0080429A">
        <w:rPr>
          <w:rFonts w:ascii="Times New Roman" w:hAnsi="Times New Roman"/>
          <w:color w:val="FF0000"/>
          <w:spacing w:val="-3"/>
          <w:sz w:val="28"/>
          <w:szCs w:val="28"/>
        </w:rPr>
        <w:t>ижении нефинансовых активов</w:t>
      </w:r>
      <w:r w:rsidR="00D5343B"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 (ф.</w:t>
      </w:r>
      <w:r w:rsidR="00D5343B" w:rsidRPr="0080429A">
        <w:rPr>
          <w:rFonts w:ascii="Times New Roman" w:hAnsi="Times New Roman"/>
          <w:color w:val="FF0000"/>
          <w:spacing w:val="-3"/>
          <w:sz w:val="28"/>
          <w:szCs w:val="28"/>
          <w:highlight w:val="yellow"/>
        </w:rPr>
        <w:t>0503168</w:t>
      </w:r>
      <w:r w:rsidR="00D5343B" w:rsidRPr="0080429A">
        <w:rPr>
          <w:rFonts w:ascii="Times New Roman" w:hAnsi="Times New Roman"/>
          <w:color w:val="FF0000"/>
          <w:spacing w:val="-3"/>
          <w:sz w:val="28"/>
          <w:szCs w:val="28"/>
        </w:rPr>
        <w:t>)</w:t>
      </w: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; </w:t>
      </w:r>
    </w:p>
    <w:p w:rsidR="00F46210" w:rsidRPr="0080429A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pacing w:val="-3"/>
          <w:sz w:val="28"/>
          <w:szCs w:val="28"/>
        </w:rPr>
      </w:pP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- </w:t>
      </w:r>
      <w:r w:rsidR="00772832"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="00534AB3" w:rsidRPr="0080429A">
        <w:rPr>
          <w:rFonts w:ascii="Times New Roman" w:hAnsi="Times New Roman"/>
          <w:color w:val="FF0000"/>
          <w:spacing w:val="-3"/>
          <w:sz w:val="28"/>
          <w:szCs w:val="28"/>
        </w:rPr>
        <w:t>П</w:t>
      </w: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>ояснительная записка</w:t>
      </w:r>
      <w:r w:rsidR="00534AB3" w:rsidRPr="0080429A">
        <w:rPr>
          <w:rFonts w:ascii="Times New Roman" w:hAnsi="Times New Roman"/>
          <w:color w:val="FF0000"/>
          <w:spacing w:val="-3"/>
          <w:sz w:val="28"/>
          <w:szCs w:val="28"/>
        </w:rPr>
        <w:t xml:space="preserve"> (ф</w:t>
      </w:r>
      <w:r w:rsidR="00534AB3" w:rsidRPr="0080429A">
        <w:rPr>
          <w:rFonts w:ascii="Times New Roman" w:hAnsi="Times New Roman"/>
          <w:color w:val="FF0000"/>
          <w:spacing w:val="-3"/>
          <w:sz w:val="28"/>
          <w:szCs w:val="28"/>
          <w:highlight w:val="yellow"/>
        </w:rPr>
        <w:t>. 0503160</w:t>
      </w:r>
      <w:r w:rsidR="00534AB3" w:rsidRPr="0080429A">
        <w:rPr>
          <w:rFonts w:ascii="Times New Roman" w:hAnsi="Times New Roman"/>
          <w:color w:val="FF0000"/>
          <w:spacing w:val="-3"/>
          <w:sz w:val="28"/>
          <w:szCs w:val="28"/>
        </w:rPr>
        <w:t>)</w:t>
      </w:r>
      <w:r w:rsidRPr="0080429A">
        <w:rPr>
          <w:rFonts w:ascii="Times New Roman" w:hAnsi="Times New Roman"/>
          <w:color w:val="FF0000"/>
          <w:spacing w:val="-3"/>
          <w:sz w:val="28"/>
          <w:szCs w:val="28"/>
        </w:rPr>
        <w:t>;</w:t>
      </w:r>
    </w:p>
    <w:p w:rsidR="00F46210" w:rsidRPr="0080429A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0429A">
        <w:rPr>
          <w:rFonts w:ascii="Times New Roman" w:hAnsi="Times New Roman"/>
          <w:color w:val="FF0000"/>
          <w:sz w:val="28"/>
          <w:szCs w:val="28"/>
        </w:rPr>
        <w:t>- о количестве подведомственных получателей бюджетных средств</w:t>
      </w:r>
      <w:r w:rsidR="000B1A91" w:rsidRPr="0080429A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0B1A91" w:rsidRPr="0080429A">
        <w:rPr>
          <w:rFonts w:ascii="Times New Roman" w:hAnsi="Times New Roman"/>
          <w:color w:val="FF0000"/>
          <w:sz w:val="28"/>
          <w:szCs w:val="28"/>
          <w:highlight w:val="yellow"/>
        </w:rPr>
        <w:t>0503161</w:t>
      </w:r>
      <w:r w:rsidR="000B1A91" w:rsidRPr="0080429A">
        <w:rPr>
          <w:rFonts w:ascii="Times New Roman" w:hAnsi="Times New Roman"/>
          <w:color w:val="FF0000"/>
          <w:sz w:val="28"/>
          <w:szCs w:val="28"/>
        </w:rPr>
        <w:t>)</w:t>
      </w:r>
      <w:r w:rsidRPr="0080429A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9D071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D0713">
        <w:rPr>
          <w:rFonts w:ascii="Times New Roman" w:hAnsi="Times New Roman"/>
          <w:color w:val="FF0000"/>
          <w:sz w:val="28"/>
          <w:szCs w:val="28"/>
        </w:rPr>
        <w:t>-   о результатах деятельности</w:t>
      </w:r>
      <w:r w:rsidR="005E69F4" w:rsidRPr="009D0713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5E69F4" w:rsidRPr="009D0713">
        <w:rPr>
          <w:rFonts w:ascii="Times New Roman" w:hAnsi="Times New Roman"/>
          <w:color w:val="FF0000"/>
          <w:sz w:val="28"/>
          <w:szCs w:val="28"/>
          <w:highlight w:val="yellow"/>
        </w:rPr>
        <w:t>0503162</w:t>
      </w:r>
      <w:r w:rsidR="005E69F4" w:rsidRPr="009D0713">
        <w:rPr>
          <w:rFonts w:ascii="Times New Roman" w:hAnsi="Times New Roman"/>
          <w:color w:val="FF0000"/>
          <w:sz w:val="28"/>
          <w:szCs w:val="28"/>
        </w:rPr>
        <w:t>)</w:t>
      </w:r>
      <w:r w:rsidRPr="009D0713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9D071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D0713">
        <w:rPr>
          <w:rFonts w:ascii="Times New Roman" w:hAnsi="Times New Roman"/>
          <w:color w:val="FF0000"/>
          <w:sz w:val="28"/>
          <w:szCs w:val="28"/>
        </w:rPr>
        <w:t>-</w:t>
      </w:r>
      <w:r w:rsidR="00C21CFE" w:rsidRPr="009D07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0713">
        <w:rPr>
          <w:rFonts w:ascii="Times New Roman" w:hAnsi="Times New Roman"/>
          <w:color w:val="FF0000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9D0713">
        <w:rPr>
          <w:rFonts w:ascii="Times New Roman" w:hAnsi="Times New Roman"/>
          <w:color w:val="FF0000"/>
          <w:sz w:val="28"/>
          <w:szCs w:val="28"/>
        </w:rPr>
        <w:t xml:space="preserve"> (ф.0</w:t>
      </w:r>
      <w:r w:rsidR="00914D33" w:rsidRPr="009D0713">
        <w:rPr>
          <w:rFonts w:ascii="Times New Roman" w:hAnsi="Times New Roman"/>
          <w:color w:val="FF0000"/>
          <w:sz w:val="28"/>
          <w:szCs w:val="28"/>
          <w:highlight w:val="yellow"/>
        </w:rPr>
        <w:t>503163</w:t>
      </w:r>
      <w:r w:rsidR="00914D33" w:rsidRPr="009D0713">
        <w:rPr>
          <w:rFonts w:ascii="Times New Roman" w:hAnsi="Times New Roman"/>
          <w:color w:val="FF0000"/>
          <w:sz w:val="28"/>
          <w:szCs w:val="28"/>
        </w:rPr>
        <w:t>)</w:t>
      </w:r>
      <w:r w:rsidRPr="009D0713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9D071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D0713">
        <w:rPr>
          <w:rFonts w:ascii="Times New Roman" w:hAnsi="Times New Roman"/>
          <w:color w:val="FF0000"/>
          <w:sz w:val="28"/>
          <w:szCs w:val="28"/>
        </w:rPr>
        <w:t>-  сведения об исполнении бюджета</w:t>
      </w:r>
      <w:r w:rsidR="00D0479B" w:rsidRPr="009D0713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D0479B" w:rsidRPr="009D0713">
        <w:rPr>
          <w:rFonts w:ascii="Times New Roman" w:hAnsi="Times New Roman"/>
          <w:color w:val="FF0000"/>
          <w:sz w:val="28"/>
          <w:szCs w:val="28"/>
          <w:highlight w:val="yellow"/>
        </w:rPr>
        <w:t>0503164</w:t>
      </w:r>
      <w:r w:rsidR="00D0479B" w:rsidRPr="009D0713">
        <w:rPr>
          <w:rFonts w:ascii="Times New Roman" w:hAnsi="Times New Roman"/>
          <w:color w:val="FF0000"/>
          <w:sz w:val="28"/>
          <w:szCs w:val="28"/>
        </w:rPr>
        <w:t>)</w:t>
      </w:r>
      <w:r w:rsidRPr="009D0713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9D071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D0713">
        <w:rPr>
          <w:rFonts w:ascii="Times New Roman" w:hAnsi="Times New Roman"/>
          <w:color w:val="FF0000"/>
          <w:sz w:val="28"/>
          <w:szCs w:val="28"/>
        </w:rPr>
        <w:t>-   сведения об изменении остатков валюты баланса</w:t>
      </w:r>
      <w:r w:rsidR="00735F6B" w:rsidRPr="009D0713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735F6B" w:rsidRPr="009D0713">
        <w:rPr>
          <w:rFonts w:ascii="Times New Roman" w:hAnsi="Times New Roman"/>
          <w:color w:val="FF0000"/>
          <w:sz w:val="28"/>
          <w:szCs w:val="28"/>
          <w:highlight w:val="yellow"/>
        </w:rPr>
        <w:t>0503173</w:t>
      </w:r>
      <w:r w:rsidR="00735F6B" w:rsidRPr="009D0713">
        <w:rPr>
          <w:rFonts w:ascii="Times New Roman" w:hAnsi="Times New Roman"/>
          <w:color w:val="FF0000"/>
          <w:sz w:val="28"/>
          <w:szCs w:val="28"/>
        </w:rPr>
        <w:t>)</w:t>
      </w:r>
      <w:r w:rsidRPr="009D0713">
        <w:rPr>
          <w:rFonts w:ascii="Times New Roman" w:hAnsi="Times New Roman"/>
          <w:color w:val="FF0000"/>
          <w:sz w:val="28"/>
          <w:szCs w:val="28"/>
        </w:rPr>
        <w:t>;</w:t>
      </w:r>
    </w:p>
    <w:p w:rsidR="000732FB" w:rsidRPr="009D0713" w:rsidRDefault="000732FB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D0713">
        <w:rPr>
          <w:rFonts w:ascii="Times New Roman" w:hAnsi="Times New Roman"/>
          <w:color w:val="FF0000"/>
          <w:sz w:val="28"/>
          <w:szCs w:val="28"/>
        </w:rPr>
        <w:t>- сведения о принятых  и неисполненных обязательствах получателя бюджетных средств</w:t>
      </w:r>
      <w:r w:rsidR="007B3F3D" w:rsidRPr="009D0713">
        <w:rPr>
          <w:rFonts w:ascii="Times New Roman" w:hAnsi="Times New Roman"/>
          <w:color w:val="FF0000"/>
          <w:sz w:val="28"/>
          <w:szCs w:val="28"/>
        </w:rPr>
        <w:t xml:space="preserve"> (ф. </w:t>
      </w:r>
      <w:r w:rsidR="007B3F3D" w:rsidRPr="009D0713">
        <w:rPr>
          <w:rFonts w:ascii="Times New Roman" w:hAnsi="Times New Roman"/>
          <w:color w:val="FF0000"/>
          <w:sz w:val="28"/>
          <w:szCs w:val="28"/>
          <w:highlight w:val="yellow"/>
        </w:rPr>
        <w:t>0503175</w:t>
      </w:r>
      <w:r w:rsidR="007B3F3D" w:rsidRPr="009D0713">
        <w:rPr>
          <w:rFonts w:ascii="Times New Roman" w:hAnsi="Times New Roman"/>
          <w:color w:val="FF0000"/>
          <w:sz w:val="28"/>
          <w:szCs w:val="28"/>
        </w:rPr>
        <w:t>)</w:t>
      </w:r>
      <w:r w:rsidR="0034415C" w:rsidRPr="009D0713">
        <w:rPr>
          <w:rFonts w:ascii="Times New Roman" w:hAnsi="Times New Roman"/>
          <w:color w:val="FF0000"/>
          <w:sz w:val="28"/>
          <w:szCs w:val="28"/>
        </w:rPr>
        <w:t>;</w:t>
      </w:r>
    </w:p>
    <w:p w:rsidR="00F46210" w:rsidRPr="009D071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D0713">
        <w:rPr>
          <w:rFonts w:ascii="Times New Roman" w:hAnsi="Times New Roman"/>
          <w:color w:val="FF0000"/>
          <w:sz w:val="28"/>
          <w:szCs w:val="28"/>
        </w:rPr>
        <w:t>- ф</w:t>
      </w:r>
      <w:r w:rsidRPr="009D0713">
        <w:rPr>
          <w:rFonts w:ascii="Times New Roman" w:hAnsi="Times New Roman"/>
          <w:color w:val="FF0000"/>
          <w:sz w:val="28"/>
          <w:szCs w:val="28"/>
          <w:highlight w:val="yellow"/>
        </w:rPr>
        <w:t>. 0503177</w:t>
      </w:r>
      <w:r w:rsidRPr="009D07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0713">
        <w:rPr>
          <w:rFonts w:ascii="Times New Roman" w:hAnsi="Times New Roman"/>
          <w:color w:val="FF0000"/>
          <w:sz w:val="28"/>
          <w:szCs w:val="28"/>
        </w:rPr>
        <w:tab/>
        <w:t>-</w:t>
      </w:r>
      <w:r w:rsidRPr="009D0713">
        <w:rPr>
          <w:rFonts w:ascii="Times New Roman" w:hAnsi="Times New Roman"/>
          <w:color w:val="FF0000"/>
          <w:sz w:val="28"/>
          <w:szCs w:val="28"/>
        </w:rPr>
        <w:tab/>
        <w:t>сведения об использовании информационно-коммуникационных технологий</w:t>
      </w:r>
      <w:r w:rsidR="00C1770B" w:rsidRPr="009D0713">
        <w:rPr>
          <w:rFonts w:ascii="Times New Roman" w:hAnsi="Times New Roman"/>
          <w:color w:val="FF0000"/>
          <w:sz w:val="28"/>
          <w:szCs w:val="28"/>
        </w:rPr>
        <w:t>;</w:t>
      </w:r>
    </w:p>
    <w:p w:rsidR="00D54244" w:rsidRPr="009D0713" w:rsidRDefault="00D54244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9D0713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бюджета </w:t>
      </w:r>
      <w:hyperlink r:id="rId8" w:history="1">
        <w:r w:rsidRPr="009D0713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(ф. 0503296)</w:t>
        </w:r>
      </w:hyperlink>
      <w:r w:rsidR="00AD76CB" w:rsidRPr="009D0713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3124E6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нарушение Инструкции 191н не представлены следующие формы отчетности  (Пояснительная записка не содержит информации об отсутствии в них числовых показателей): </w:t>
      </w:r>
    </w:p>
    <w:p w:rsidR="00913CA7" w:rsidRDefault="00D10C48" w:rsidP="0091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92B">
        <w:rPr>
          <w:rFonts w:ascii="Times New Roman" w:hAnsi="Times New Roman"/>
          <w:sz w:val="28"/>
          <w:szCs w:val="28"/>
        </w:rPr>
        <w:t xml:space="preserve">в нарушение п.165 </w:t>
      </w:r>
      <w:r w:rsidR="00913CA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ф.0503167</w:t>
      </w:r>
      <w:r w:rsidR="00913CA7" w:rsidRPr="00913CA7">
        <w:rPr>
          <w:rFonts w:ascii="Times New Roman" w:hAnsi="Times New Roman"/>
          <w:sz w:val="28"/>
          <w:szCs w:val="28"/>
        </w:rPr>
        <w:t xml:space="preserve"> </w:t>
      </w:r>
      <w:r w:rsidR="00913CA7">
        <w:rPr>
          <w:rFonts w:ascii="Times New Roman" w:hAnsi="Times New Roman"/>
          <w:sz w:val="28"/>
          <w:szCs w:val="28"/>
        </w:rPr>
        <w:t>«</w:t>
      </w:r>
      <w:r w:rsidR="00913CA7">
        <w:rPr>
          <w:rFonts w:ascii="Times New Roman" w:eastAsiaTheme="minorHAnsi" w:hAnsi="Times New Roman"/>
          <w:sz w:val="28"/>
          <w:szCs w:val="28"/>
          <w:lang w:eastAsia="en-US"/>
        </w:rPr>
        <w:t>Сведения о целевых иностранных кредитах»;</w:t>
      </w:r>
    </w:p>
    <w:p w:rsidR="00D10C48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0C48">
        <w:rPr>
          <w:rFonts w:ascii="Times New Roman" w:hAnsi="Times New Roman"/>
          <w:sz w:val="28"/>
          <w:szCs w:val="28"/>
        </w:rPr>
        <w:t xml:space="preserve">- </w:t>
      </w:r>
      <w:r w:rsidR="00866D00">
        <w:rPr>
          <w:rFonts w:ascii="Times New Roman" w:hAnsi="Times New Roman"/>
          <w:sz w:val="28"/>
          <w:szCs w:val="28"/>
        </w:rPr>
        <w:t xml:space="preserve">в нарушение п.168 </w:t>
      </w:r>
      <w:r w:rsidR="00913CA7">
        <w:rPr>
          <w:rFonts w:ascii="Times New Roman" w:hAnsi="Times New Roman"/>
          <w:sz w:val="28"/>
          <w:szCs w:val="28"/>
        </w:rPr>
        <w:t xml:space="preserve">- </w:t>
      </w:r>
      <w:r w:rsidR="00D10C48">
        <w:rPr>
          <w:rFonts w:ascii="Times New Roman" w:hAnsi="Times New Roman"/>
          <w:sz w:val="28"/>
          <w:szCs w:val="28"/>
        </w:rPr>
        <w:t>ф.0503171</w:t>
      </w:r>
      <w:r w:rsidR="00CD7DD0" w:rsidRPr="00CD7D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3CA7">
        <w:rPr>
          <w:rFonts w:ascii="Times New Roman" w:eastAsiaTheme="minorHAnsi" w:hAnsi="Times New Roman"/>
          <w:sz w:val="28"/>
          <w:szCs w:val="28"/>
          <w:lang w:eastAsia="en-US"/>
        </w:rPr>
        <w:t>«С</w:t>
      </w:r>
      <w:r w:rsidR="00CD7DD0" w:rsidRPr="003069E9">
        <w:rPr>
          <w:rFonts w:ascii="Times New Roman" w:eastAsiaTheme="minorHAnsi" w:hAnsi="Times New Roman"/>
          <w:sz w:val="28"/>
          <w:szCs w:val="28"/>
          <w:lang w:eastAsia="en-US"/>
        </w:rPr>
        <w:t>ведения о финансовых вложениях получателя бюджетных средств, администратора источников финансирования дефицита бюджета</w:t>
      </w:r>
      <w:r w:rsidR="00913CA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D10C48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0C48">
        <w:rPr>
          <w:rFonts w:ascii="Times New Roman" w:hAnsi="Times New Roman"/>
          <w:sz w:val="28"/>
          <w:szCs w:val="28"/>
        </w:rPr>
        <w:t xml:space="preserve">- </w:t>
      </w:r>
      <w:r w:rsidR="00866D00">
        <w:rPr>
          <w:rFonts w:ascii="Times New Roman" w:hAnsi="Times New Roman"/>
          <w:sz w:val="28"/>
          <w:szCs w:val="28"/>
        </w:rPr>
        <w:t xml:space="preserve">в нарушение п.169 </w:t>
      </w:r>
      <w:r>
        <w:rPr>
          <w:rFonts w:ascii="Times New Roman" w:hAnsi="Times New Roman"/>
          <w:sz w:val="28"/>
          <w:szCs w:val="28"/>
        </w:rPr>
        <w:t xml:space="preserve">- </w:t>
      </w:r>
      <w:r w:rsidR="00D10C48">
        <w:rPr>
          <w:rFonts w:ascii="Times New Roman" w:hAnsi="Times New Roman"/>
          <w:sz w:val="28"/>
          <w:szCs w:val="28"/>
        </w:rPr>
        <w:t>ф.0503172</w:t>
      </w:r>
      <w:r w:rsidR="00CD7DD0" w:rsidRPr="00CD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="00CD7DD0" w:rsidRPr="003069E9">
        <w:rPr>
          <w:rFonts w:ascii="Times New Roman" w:hAnsi="Times New Roman"/>
          <w:sz w:val="28"/>
          <w:szCs w:val="28"/>
        </w:rPr>
        <w:t>ведения о государственном (муниципальном) долге, предоставленных бюджетных кредитах</w:t>
      </w:r>
      <w:r>
        <w:rPr>
          <w:rFonts w:ascii="Times New Roman" w:hAnsi="Times New Roman"/>
          <w:sz w:val="28"/>
          <w:szCs w:val="28"/>
        </w:rPr>
        <w:t>»;</w:t>
      </w:r>
    </w:p>
    <w:p w:rsidR="00D10C48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0C48">
        <w:rPr>
          <w:rFonts w:ascii="Times New Roman" w:hAnsi="Times New Roman"/>
          <w:sz w:val="28"/>
          <w:szCs w:val="28"/>
        </w:rPr>
        <w:t xml:space="preserve">- </w:t>
      </w:r>
      <w:r w:rsidR="00866D00">
        <w:rPr>
          <w:rFonts w:ascii="Times New Roman" w:hAnsi="Times New Roman"/>
          <w:sz w:val="28"/>
          <w:szCs w:val="28"/>
        </w:rPr>
        <w:t xml:space="preserve">в нарушение п.170.1 </w:t>
      </w:r>
      <w:r>
        <w:rPr>
          <w:rFonts w:ascii="Times New Roman" w:hAnsi="Times New Roman"/>
          <w:sz w:val="28"/>
          <w:szCs w:val="28"/>
        </w:rPr>
        <w:t xml:space="preserve">- </w:t>
      </w:r>
      <w:r w:rsidR="00D10C48">
        <w:rPr>
          <w:rFonts w:ascii="Times New Roman" w:hAnsi="Times New Roman"/>
          <w:sz w:val="28"/>
          <w:szCs w:val="28"/>
        </w:rPr>
        <w:t>ф.0503174</w:t>
      </w:r>
      <w:r w:rsidR="00CD7DD0" w:rsidRPr="00CD7D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«С</w:t>
      </w:r>
      <w:r w:rsidR="00CD7DD0" w:rsidRPr="003069E9">
        <w:rPr>
          <w:rFonts w:ascii="Times New Roman" w:eastAsiaTheme="minorHAnsi" w:hAnsi="Times New Roman"/>
          <w:sz w:val="28"/>
          <w:szCs w:val="28"/>
          <w:lang w:eastAsia="en-US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D10C48" w:rsidRPr="00574709" w:rsidRDefault="00D10C4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0CE3">
        <w:rPr>
          <w:rFonts w:ascii="Times New Roman" w:hAnsi="Times New Roman"/>
          <w:sz w:val="28"/>
          <w:szCs w:val="28"/>
        </w:rPr>
        <w:t xml:space="preserve">в нарушение п.49 </w:t>
      </w:r>
      <w:r w:rsidR="005747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ф.0503184</w:t>
      </w:r>
      <w:r w:rsidR="00574709" w:rsidRPr="0057470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470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74709" w:rsidRPr="00574709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</w:t>
      </w:r>
      <w:r w:rsidR="00574709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400204" w:rsidRPr="003069E9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C41933" w:rsidRDefault="00C419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1933" w:rsidRDefault="00890D01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07947" w:rsidRDefault="00966C04" w:rsidP="00400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6165">
        <w:rPr>
          <w:rFonts w:ascii="Times New Roman" w:hAnsi="Times New Roman"/>
          <w:sz w:val="28"/>
          <w:szCs w:val="28"/>
        </w:rPr>
        <w:t xml:space="preserve"> </w:t>
      </w:r>
      <w:r w:rsidR="009548E0" w:rsidRPr="000166FB">
        <w:rPr>
          <w:rFonts w:ascii="Times New Roman" w:hAnsi="Times New Roman"/>
          <w:sz w:val="28"/>
          <w:szCs w:val="28"/>
        </w:rPr>
        <w:t xml:space="preserve">Заполнение Пояснительной записки произведено </w:t>
      </w:r>
      <w:r w:rsidR="00297B05">
        <w:rPr>
          <w:rFonts w:ascii="Times New Roman" w:hAnsi="Times New Roman"/>
          <w:sz w:val="28"/>
          <w:szCs w:val="28"/>
        </w:rPr>
        <w:t>не</w:t>
      </w:r>
      <w:r w:rsidR="009548E0" w:rsidRPr="000166FB">
        <w:rPr>
          <w:rFonts w:ascii="Times New Roman" w:hAnsi="Times New Roman"/>
          <w:sz w:val="28"/>
          <w:szCs w:val="28"/>
        </w:rPr>
        <w:t xml:space="preserve"> в соответствии с п.п.151,152 </w:t>
      </w:r>
      <w:r w:rsidR="004237E6">
        <w:rPr>
          <w:rFonts w:ascii="Times New Roman" w:hAnsi="Times New Roman"/>
          <w:sz w:val="28"/>
          <w:szCs w:val="28"/>
        </w:rPr>
        <w:t>И</w:t>
      </w:r>
      <w:r w:rsidR="009548E0" w:rsidRPr="000166FB">
        <w:rPr>
          <w:rFonts w:ascii="Times New Roman" w:hAnsi="Times New Roman"/>
          <w:sz w:val="28"/>
          <w:szCs w:val="28"/>
        </w:rPr>
        <w:t>нструкции 191н</w:t>
      </w:r>
      <w:r w:rsidR="00297B05">
        <w:rPr>
          <w:rFonts w:ascii="Times New Roman" w:hAnsi="Times New Roman"/>
          <w:sz w:val="28"/>
          <w:szCs w:val="28"/>
        </w:rPr>
        <w:t xml:space="preserve">: раздел 1 «Организационная структура субъекта бюджетной отчетности» </w:t>
      </w:r>
      <w:r w:rsidR="00D07947">
        <w:rPr>
          <w:rFonts w:ascii="Times New Roman" w:hAnsi="Times New Roman"/>
          <w:sz w:val="28"/>
          <w:szCs w:val="28"/>
        </w:rPr>
        <w:t>содержит информацию об исполнении бюджета, что не соответствует п.152 Инструкции 191н. Не содержат информации разделы:</w:t>
      </w:r>
    </w:p>
    <w:p w:rsidR="00D07947" w:rsidRDefault="00D07947" w:rsidP="00D0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раздел 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"Результаты деятельности субъекта бюджетной отчетности";</w:t>
      </w:r>
    </w:p>
    <w:p w:rsidR="00D07947" w:rsidRDefault="00D07947" w:rsidP="00D0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раздел 3</w:t>
      </w:r>
      <w:r w:rsidRPr="00D079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"Анализ отчета об исполнении бюджета субъектом бюджетной отчетности";</w:t>
      </w:r>
    </w:p>
    <w:p w:rsidR="00D07947" w:rsidRDefault="00D07947" w:rsidP="00D0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D07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"Анализ показателей бухгалтерской отчетности субъекта бюджетной отчетности";</w:t>
      </w:r>
    </w:p>
    <w:p w:rsidR="00D07947" w:rsidRPr="00D07947" w:rsidRDefault="00D07947" w:rsidP="00D0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7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"Прочие вопросы деятельности субъекта бюджетной отчетности".</w:t>
      </w:r>
    </w:p>
    <w:p w:rsidR="009838A6" w:rsidRDefault="009838A6" w:rsidP="004D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36B38">
        <w:rPr>
          <w:rFonts w:ascii="Times New Roman" w:hAnsi="Times New Roman"/>
          <w:sz w:val="28"/>
          <w:szCs w:val="28"/>
        </w:rPr>
        <w:t>аблицы</w:t>
      </w:r>
      <w:r w:rsidR="006E5FE5">
        <w:rPr>
          <w:rFonts w:ascii="Times New Roman" w:hAnsi="Times New Roman"/>
          <w:sz w:val="28"/>
          <w:szCs w:val="28"/>
        </w:rPr>
        <w:t xml:space="preserve"> </w:t>
      </w:r>
      <w:r w:rsidR="00C4751B">
        <w:rPr>
          <w:rFonts w:ascii="Times New Roman" w:hAnsi="Times New Roman"/>
          <w:sz w:val="28"/>
          <w:szCs w:val="28"/>
        </w:rPr>
        <w:t xml:space="preserve">с 1 по </w:t>
      </w:r>
      <w:r w:rsidR="00932100">
        <w:rPr>
          <w:rFonts w:ascii="Times New Roman" w:hAnsi="Times New Roman"/>
          <w:sz w:val="28"/>
          <w:szCs w:val="28"/>
        </w:rPr>
        <w:t>7</w:t>
      </w:r>
      <w:r w:rsidR="00C4751B">
        <w:rPr>
          <w:rFonts w:ascii="Times New Roman" w:hAnsi="Times New Roman"/>
          <w:sz w:val="28"/>
          <w:szCs w:val="28"/>
        </w:rPr>
        <w:t xml:space="preserve"> </w:t>
      </w:r>
      <w:r w:rsidR="00DD7268">
        <w:rPr>
          <w:rFonts w:ascii="Times New Roman" w:hAnsi="Times New Roman"/>
          <w:sz w:val="28"/>
          <w:szCs w:val="28"/>
        </w:rPr>
        <w:t xml:space="preserve">(за исключением 3) </w:t>
      </w:r>
      <w:r w:rsidR="00D3233F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="00C36B38">
        <w:rPr>
          <w:rFonts w:ascii="Times New Roman" w:hAnsi="Times New Roman"/>
          <w:sz w:val="28"/>
          <w:szCs w:val="28"/>
        </w:rPr>
        <w:t>приложены</w:t>
      </w:r>
      <w:r>
        <w:rPr>
          <w:rFonts w:ascii="Times New Roman" w:hAnsi="Times New Roman"/>
          <w:sz w:val="28"/>
          <w:szCs w:val="28"/>
        </w:rPr>
        <w:t>, однако заполнение таблиц произведено некорректно</w:t>
      </w:r>
      <w:r w:rsidR="00A71F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5042E">
        <w:rPr>
          <w:rFonts w:ascii="Times New Roman" w:hAnsi="Times New Roman"/>
          <w:sz w:val="28"/>
          <w:szCs w:val="28"/>
        </w:rPr>
        <w:t xml:space="preserve"> </w:t>
      </w:r>
    </w:p>
    <w:p w:rsidR="007D4E8E" w:rsidRDefault="00737F81" w:rsidP="007D4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9" w:history="1">
        <w:r w:rsidR="007D4E8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Таблица N 1</w:t>
        </w:r>
      </w:hyperlink>
      <w:r w:rsidR="007D4E8E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об основных направлениях деятельности".</w:t>
      </w:r>
    </w:p>
    <w:p w:rsidR="006E27DC" w:rsidRPr="002B782E" w:rsidRDefault="006E27DC" w:rsidP="006E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нарушение п.153 Инструкции 191н </w:t>
      </w:r>
      <w:r w:rsid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1 </w:t>
      </w:r>
      <w:r w:rsid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>не у</w:t>
      </w:r>
      <w:r w:rsidRP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>каз</w:t>
      </w:r>
      <w:r w:rsid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>аны</w:t>
      </w:r>
      <w:r w:rsidRPr="002B78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цели, для исполнения которых создан и функционирует субъект бюджетной отчетности.</w:t>
      </w:r>
    </w:p>
    <w:p w:rsidR="007D4E8E" w:rsidRDefault="00737F81" w:rsidP="007D4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7D4E8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Таблица N 2</w:t>
        </w:r>
      </w:hyperlink>
      <w:r w:rsidR="007D4E8E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мерах по повышению эффективности расходования бюджетных средств".</w:t>
      </w:r>
    </w:p>
    <w:p w:rsidR="003264A4" w:rsidRDefault="003264A4" w:rsidP="0012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п.154 Инструкции 191н </w:t>
      </w:r>
      <w:r w:rsidR="00B87A4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1 указ</w:t>
      </w:r>
      <w:r w:rsidR="008B2498">
        <w:rPr>
          <w:rFonts w:ascii="Times New Roman" w:eastAsiaTheme="minorHAnsi" w:hAnsi="Times New Roman"/>
          <w:sz w:val="28"/>
          <w:szCs w:val="28"/>
          <w:lang w:eastAsia="en-US"/>
        </w:rPr>
        <w:t>аны</w:t>
      </w:r>
      <w:r w:rsidR="00B87A4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принятые меры, а </w:t>
      </w:r>
      <w:r w:rsidR="00C855BC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мероприятий по повышению эффективности расходования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бюджетных средств</w:t>
      </w:r>
      <w:r w:rsidR="00B87A49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  <w:r w:rsidR="00120694">
        <w:rPr>
          <w:rFonts w:ascii="Times New Roman" w:eastAsiaTheme="minorHAnsi" w:hAnsi="Times New Roman"/>
          <w:sz w:val="28"/>
          <w:szCs w:val="28"/>
          <w:lang w:eastAsia="en-US"/>
        </w:rPr>
        <w:t xml:space="preserve">Графы 2-5 не заполнены.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графах </w:t>
      </w:r>
      <w:r w:rsidR="00B87A49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87A4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 указываются реквизиты соответствующих организационно-распорядительных документов.</w:t>
      </w:r>
      <w:r w:rsidR="001206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графе 5 указываются результаты применения мер</w:t>
      </w:r>
      <w:r w:rsidR="001206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D4E8E" w:rsidRDefault="00737F81" w:rsidP="007D4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r w:rsidR="007D4E8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Таблица N 3</w:t>
        </w:r>
      </w:hyperlink>
      <w:r w:rsidR="007D4E8E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об исполнении текстовых статей закона (решения) о бюджете"</w:t>
      </w:r>
      <w:r w:rsidR="00A74E5A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отсутствует</w:t>
      </w:r>
      <w:r w:rsidR="007D4E8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D4E8E" w:rsidRDefault="007D4E8E" w:rsidP="007D4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аблица N 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об особенностях ведения бюджетного учета"</w:t>
      </w:r>
      <w:r w:rsidR="002B156F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 не содержит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B4725" w:rsidRDefault="002B156F" w:rsidP="00571C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В </w:t>
      </w:r>
      <w:r w:rsidR="00571CCB" w:rsidRPr="000702F9">
        <w:rPr>
          <w:rFonts w:ascii="Times New Roman" w:hAnsi="Times New Roman"/>
          <w:color w:val="333333"/>
          <w:sz w:val="28"/>
          <w:szCs w:val="28"/>
        </w:rPr>
        <w:t>соответствии с Инструкцией №191н в таблице №</w:t>
      </w:r>
      <w:r w:rsidR="00571CCB">
        <w:rPr>
          <w:rFonts w:ascii="Times New Roman" w:hAnsi="Times New Roman"/>
          <w:color w:val="333333"/>
          <w:sz w:val="28"/>
          <w:szCs w:val="28"/>
        </w:rPr>
        <w:t>4</w:t>
      </w:r>
      <w:r w:rsidR="00571CCB" w:rsidRPr="000702F9">
        <w:rPr>
          <w:rFonts w:ascii="Times New Roman" w:hAnsi="Times New Roman"/>
          <w:color w:val="333333"/>
          <w:sz w:val="28"/>
          <w:szCs w:val="28"/>
        </w:rPr>
        <w:t xml:space="preserve"> отражается </w:t>
      </w:r>
      <w:r w:rsidR="001B4725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493658" w:rsidRPr="004675E7" w:rsidRDefault="00571CCB" w:rsidP="00571C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2F9">
        <w:rPr>
          <w:rFonts w:ascii="Times New Roman" w:hAnsi="Times New Roman"/>
          <w:color w:val="333333"/>
          <w:sz w:val="28"/>
          <w:szCs w:val="28"/>
        </w:rPr>
        <w:t>информация,</w:t>
      </w:r>
      <w:r>
        <w:rPr>
          <w:rFonts w:ascii="Times New Roman" w:hAnsi="Times New Roman"/>
          <w:color w:val="333333"/>
          <w:sz w:val="28"/>
          <w:szCs w:val="28"/>
        </w:rPr>
        <w:t xml:space="preserve"> характеризующая </w:t>
      </w:r>
      <w:r w:rsidRPr="00B36800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4559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A0F36">
        <w:rPr>
          <w:rFonts w:ascii="Times New Roman" w:eastAsiaTheme="minorHAnsi" w:hAnsi="Times New Roman"/>
          <w:sz w:val="28"/>
          <w:szCs w:val="28"/>
          <w:lang w:eastAsia="en-US"/>
        </w:rPr>
        <w:t>ведения бюджетного учета</w:t>
      </w:r>
      <w:r w:rsidRPr="0045594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4675E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493658" w:rsidRPr="004675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93658" w:rsidRPr="004675E7" w:rsidRDefault="00571CCB" w:rsidP="00571C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75E7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установленного Инструкцией по бюджетному учету права </w:t>
      </w:r>
    </w:p>
    <w:p w:rsidR="00571CCB" w:rsidRPr="004675E7" w:rsidRDefault="00571CCB" w:rsidP="00571C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75E7">
        <w:rPr>
          <w:rFonts w:ascii="Times New Roman" w:eastAsiaTheme="minorHAnsi" w:hAnsi="Times New Roman"/>
          <w:sz w:val="28"/>
          <w:szCs w:val="28"/>
          <w:lang w:eastAsia="en-US"/>
        </w:rPr>
        <w:t>самостоятельного определения таких особенностей.</w:t>
      </w:r>
    </w:p>
    <w:p w:rsidR="009E709B" w:rsidRDefault="00737F81" w:rsidP="009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3" w:history="1">
        <w:r w:rsidR="009E709B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Таблица N 5</w:t>
        </w:r>
      </w:hyperlink>
      <w:r w:rsidR="009E709B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мероприятий внутреннего государственного (муниципального) финансового контроля"</w:t>
      </w:r>
      <w:r w:rsidR="00F573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E14DB" w:rsidRDefault="008222A5" w:rsidP="00EE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EE14DB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п. 157 Инструкции 191н в </w:t>
      </w:r>
      <w:r w:rsidR="00EE14DB" w:rsidRPr="009F149C">
        <w:rPr>
          <w:rFonts w:ascii="Times New Roman" w:hAnsi="Times New Roman"/>
          <w:sz w:val="28"/>
          <w:szCs w:val="28"/>
        </w:rPr>
        <w:t>таблице 5</w:t>
      </w:r>
      <w:r w:rsidR="00EE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14DB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мероприятий внутреннего государственного (муниципального) финансового контроля"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графе 2 не указано, кем проведена проверка. Графы 3 и 4 не заполнены. В данной таблице отражается информация о результатах мероприятий, проведенных органо</w:t>
      </w:r>
      <w:r w:rsidR="00B012D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внутреннего финансового контроля – контрольно-ревизионным отделом Финансового управленияя Белозерского муниципального района. В графе 3 указывается информация о в</w:t>
      </w:r>
      <w:r w:rsidR="00635C8F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явленных нарушениях, а </w:t>
      </w:r>
      <w:r w:rsidR="00EE14DB">
        <w:rPr>
          <w:rFonts w:ascii="Times New Roman" w:eastAsiaTheme="minorHAnsi" w:hAnsi="Times New Roman"/>
          <w:sz w:val="28"/>
          <w:szCs w:val="28"/>
          <w:lang w:eastAsia="en-US"/>
        </w:rPr>
        <w:t>в графе 4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E14DB">
        <w:rPr>
          <w:rFonts w:ascii="Times New Roman" w:eastAsiaTheme="minorHAnsi" w:hAnsi="Times New Roman"/>
          <w:sz w:val="28"/>
          <w:szCs w:val="28"/>
          <w:lang w:eastAsia="en-US"/>
        </w:rPr>
        <w:t xml:space="preserve"> о мерах, принятых субъектом бюджетной отчетности по устранению выявленных нарушений.</w:t>
      </w:r>
    </w:p>
    <w:p w:rsidR="0061102C" w:rsidRDefault="00737F81" w:rsidP="0061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4" w:history="1">
        <w:r w:rsidR="0061102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Таблица N 6</w:t>
        </w:r>
      </w:hyperlink>
      <w:r w:rsidR="0061102C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проведении инвентаризаций".</w:t>
      </w:r>
    </w:p>
    <w:p w:rsidR="00B63726" w:rsidRPr="00515A22" w:rsidRDefault="00F5738C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В нарушение п.158 Инструкции 191н заполнена </w:t>
      </w:r>
      <w:r w:rsidR="00B63726">
        <w:rPr>
          <w:rFonts w:ascii="Times New Roman" w:hAnsi="Times New Roman"/>
          <w:color w:val="333333"/>
          <w:sz w:val="28"/>
          <w:szCs w:val="28"/>
        </w:rPr>
        <w:t>таблиц</w:t>
      </w:r>
      <w:r>
        <w:rPr>
          <w:rFonts w:ascii="Times New Roman" w:hAnsi="Times New Roman"/>
          <w:color w:val="333333"/>
          <w:sz w:val="28"/>
          <w:szCs w:val="28"/>
        </w:rPr>
        <w:t xml:space="preserve">а </w:t>
      </w:r>
      <w:r w:rsidR="00B63726">
        <w:rPr>
          <w:rFonts w:ascii="Times New Roman" w:hAnsi="Times New Roman"/>
          <w:color w:val="333333"/>
          <w:sz w:val="28"/>
          <w:szCs w:val="28"/>
        </w:rPr>
        <w:t xml:space="preserve"> №6 </w:t>
      </w:r>
      <w:r w:rsidR="00DD0A21">
        <w:rPr>
          <w:rFonts w:ascii="Times New Roman" w:hAnsi="Times New Roman"/>
          <w:color w:val="333333"/>
          <w:sz w:val="28"/>
          <w:szCs w:val="28"/>
        </w:rPr>
        <w:t>при отсутствии расхождений, в</w:t>
      </w:r>
      <w:r w:rsidR="008E1FA9">
        <w:rPr>
          <w:rFonts w:ascii="Times New Roman" w:hAnsi="Times New Roman"/>
          <w:color w:val="333333"/>
          <w:sz w:val="28"/>
          <w:szCs w:val="28"/>
        </w:rPr>
        <w:t>ы</w:t>
      </w:r>
      <w:r w:rsidR="00DD0A21">
        <w:rPr>
          <w:rFonts w:ascii="Times New Roman" w:hAnsi="Times New Roman"/>
          <w:color w:val="333333"/>
          <w:sz w:val="28"/>
          <w:szCs w:val="28"/>
        </w:rPr>
        <w:t>явленных при инвентаризации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883F8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134F0">
        <w:rPr>
          <w:rFonts w:ascii="Times New Roman" w:hAnsi="Times New Roman"/>
          <w:color w:val="333333"/>
          <w:sz w:val="28"/>
          <w:szCs w:val="28"/>
        </w:rPr>
        <w:t>В</w:t>
      </w:r>
      <w:r w:rsidR="00B63726">
        <w:rPr>
          <w:rFonts w:ascii="Times New Roman" w:hAnsi="Times New Roman"/>
          <w:color w:val="333333"/>
          <w:sz w:val="28"/>
          <w:szCs w:val="28"/>
        </w:rPr>
        <w:t xml:space="preserve"> соответствии с </w:t>
      </w:r>
      <w:r w:rsidR="00CE769A">
        <w:rPr>
          <w:rFonts w:ascii="Times New Roman" w:hAnsi="Times New Roman"/>
          <w:color w:val="333333"/>
          <w:sz w:val="28"/>
          <w:szCs w:val="28"/>
        </w:rPr>
        <w:t>И</w:t>
      </w:r>
      <w:r w:rsidR="00B63726">
        <w:rPr>
          <w:rFonts w:ascii="Times New Roman" w:hAnsi="Times New Roman"/>
          <w:color w:val="333333"/>
          <w:sz w:val="28"/>
          <w:szCs w:val="28"/>
        </w:rPr>
        <w:t>нструкцией 191н в</w:t>
      </w:r>
      <w:r w:rsidR="00B63726" w:rsidRPr="00515A22">
        <w:rPr>
          <w:rFonts w:ascii="Times New Roman" w:hAnsi="Times New Roman"/>
          <w:sz w:val="28"/>
          <w:szCs w:val="28"/>
        </w:rPr>
        <w:t xml:space="preserve"> </w:t>
      </w:r>
      <w:r w:rsidR="00B63726">
        <w:rPr>
          <w:rFonts w:ascii="Times New Roman" w:hAnsi="Times New Roman"/>
          <w:sz w:val="28"/>
          <w:szCs w:val="28"/>
        </w:rPr>
        <w:t>т</w:t>
      </w:r>
      <w:r w:rsidR="00B63726" w:rsidRPr="00515A22">
        <w:rPr>
          <w:rFonts w:ascii="Times New Roman" w:hAnsi="Times New Roman"/>
          <w:sz w:val="28"/>
          <w:szCs w:val="28"/>
        </w:rPr>
        <w:t xml:space="preserve">аблице </w:t>
      </w:r>
      <w:r w:rsidR="00B63726">
        <w:rPr>
          <w:rFonts w:ascii="Times New Roman" w:hAnsi="Times New Roman"/>
          <w:sz w:val="28"/>
          <w:szCs w:val="28"/>
        </w:rPr>
        <w:t>№</w:t>
      </w:r>
      <w:r w:rsidR="00B63726" w:rsidRPr="00515A22">
        <w:rPr>
          <w:rFonts w:ascii="Times New Roman" w:hAnsi="Times New Roman"/>
          <w:sz w:val="28"/>
          <w:szCs w:val="28"/>
        </w:rPr>
        <w:t xml:space="preserve"> 6 подлежит отражению информация о результатах проведенных инвентаризаций </w:t>
      </w:r>
      <w:r w:rsidR="00B63726" w:rsidRPr="00515A2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B63726" w:rsidRDefault="00B63726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5A22">
        <w:rPr>
          <w:rFonts w:ascii="Times New Roman" w:hAnsi="Times New Roman"/>
          <w:sz w:val="28"/>
          <w:szCs w:val="28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>
        <w:rPr>
          <w:rFonts w:ascii="Times New Roman" w:hAnsi="Times New Roman"/>
          <w:sz w:val="28"/>
          <w:szCs w:val="28"/>
        </w:rPr>
        <w:t>, т</w:t>
      </w:r>
      <w:r w:rsidRPr="00515A22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№</w:t>
      </w:r>
      <w:r w:rsidRPr="00515A22">
        <w:rPr>
          <w:rFonts w:ascii="Times New Roman" w:hAnsi="Times New Roman"/>
          <w:sz w:val="28"/>
          <w:szCs w:val="28"/>
        </w:rPr>
        <w:t xml:space="preserve">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15" w:history="1">
        <w:r w:rsidRPr="00515A22">
          <w:rPr>
            <w:rFonts w:ascii="Times New Roman" w:hAnsi="Times New Roman"/>
            <w:sz w:val="28"/>
            <w:szCs w:val="28"/>
          </w:rPr>
          <w:t>(ф. 0503160)</w:t>
        </w:r>
      </w:hyperlink>
      <w:r w:rsidRPr="00515A22">
        <w:rPr>
          <w:rFonts w:ascii="Times New Roman" w:hAnsi="Times New Roman"/>
          <w:sz w:val="28"/>
          <w:szCs w:val="28"/>
        </w:rPr>
        <w:t>.</w:t>
      </w:r>
    </w:p>
    <w:p w:rsidR="0061102C" w:rsidRDefault="00737F81" w:rsidP="0061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6" w:history="1">
        <w:r w:rsidR="0061102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Таблица N 7</w:t>
        </w:r>
      </w:hyperlink>
      <w:r w:rsidR="0061102C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внешнего государственного (муниципального) финансового контроля".</w:t>
      </w:r>
    </w:p>
    <w:p w:rsidR="004A7D57" w:rsidRPr="007708DE" w:rsidRDefault="00A2192D" w:rsidP="004A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E771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7D5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</w:t>
      </w:r>
      <w:r w:rsidR="004A7D57">
        <w:rPr>
          <w:rFonts w:ascii="Times New Roman" w:eastAsiaTheme="minorHAnsi" w:hAnsi="Times New Roman"/>
          <w:sz w:val="28"/>
          <w:szCs w:val="28"/>
          <w:lang w:eastAsia="en-US"/>
        </w:rPr>
        <w:t xml:space="preserve">п.159 Инструкции №191н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графе 4 не указаны результаты проверки, </w:t>
      </w:r>
      <w:r w:rsidR="004A7D57">
        <w:rPr>
          <w:rFonts w:ascii="Times New Roman" w:eastAsiaTheme="minorHAnsi" w:hAnsi="Times New Roman"/>
          <w:sz w:val="28"/>
          <w:szCs w:val="28"/>
          <w:lang w:eastAsia="en-US"/>
        </w:rPr>
        <w:t xml:space="preserve">в графе 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4A7D57">
        <w:rPr>
          <w:rFonts w:ascii="Times New Roman" w:hAnsi="Times New Roman"/>
          <w:sz w:val="28"/>
          <w:szCs w:val="28"/>
        </w:rPr>
        <w:t xml:space="preserve"> </w:t>
      </w:r>
      <w:r w:rsidR="004A7D57">
        <w:rPr>
          <w:rFonts w:ascii="Times New Roman" w:eastAsiaTheme="minorHAnsi" w:hAnsi="Times New Roman"/>
          <w:sz w:val="28"/>
          <w:szCs w:val="28"/>
          <w:lang w:eastAsia="en-US"/>
        </w:rPr>
        <w:t>указа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="004A7D57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меры, принятые субъектом бюджетной отчетности по устранению выявленных в ходе проверки нарушений.</w:t>
      </w:r>
    </w:p>
    <w:p w:rsidR="0061102C" w:rsidRDefault="0061102C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DB" w:rsidRDefault="002760DB" w:rsidP="0027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нарушение п.8 </w:t>
      </w:r>
      <w:r w:rsidRPr="0033090B">
        <w:rPr>
          <w:rFonts w:ascii="Times New Roman" w:hAnsi="Times New Roman"/>
          <w:sz w:val="28"/>
          <w:szCs w:val="28"/>
        </w:rPr>
        <w:t>Инструкции 191н (если все показатели, предусмотренные формой бюджетной отчетности, утвержденной Инструкцией 191н, не имеют числового значения, такая форма не составляется</w:t>
      </w:r>
      <w:r w:rsidRPr="0033090B">
        <w:rPr>
          <w:rFonts w:ascii="Times New Roman" w:hAnsi="Times New Roman"/>
          <w:b/>
          <w:sz w:val="28"/>
          <w:szCs w:val="28"/>
        </w:rPr>
        <w:t xml:space="preserve">, </w:t>
      </w:r>
      <w:r w:rsidRPr="0033090B">
        <w:rPr>
          <w:rFonts w:ascii="Times New Roman" w:hAnsi="Times New Roman"/>
          <w:sz w:val="28"/>
          <w:szCs w:val="28"/>
        </w:rPr>
        <w:t xml:space="preserve">информация, о чем подлежит отражению в </w:t>
      </w:r>
      <w:r>
        <w:rPr>
          <w:rFonts w:ascii="Times New Roman" w:hAnsi="Times New Roman"/>
          <w:sz w:val="28"/>
          <w:szCs w:val="28"/>
        </w:rPr>
        <w:t>П</w:t>
      </w:r>
      <w:r w:rsidRPr="0033090B">
        <w:rPr>
          <w:rFonts w:ascii="Times New Roman" w:hAnsi="Times New Roman"/>
          <w:sz w:val="28"/>
          <w:szCs w:val="28"/>
        </w:rPr>
        <w:t xml:space="preserve">ояснительной записке к бюджетной </w:t>
      </w:r>
      <w:r>
        <w:rPr>
          <w:rFonts w:ascii="Times New Roman" w:hAnsi="Times New Roman"/>
          <w:sz w:val="28"/>
          <w:szCs w:val="28"/>
        </w:rPr>
        <w:t xml:space="preserve">отчетности за отчетный период) </w:t>
      </w:r>
      <w:r w:rsidR="005747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5 </w:t>
      </w:r>
      <w:r>
        <w:rPr>
          <w:rFonts w:ascii="Times New Roman" w:hAnsi="Times New Roman"/>
          <w:sz w:val="28"/>
          <w:szCs w:val="28"/>
        </w:rPr>
        <w:lastRenderedPageBreak/>
        <w:t xml:space="preserve">Пояснительной записки не указан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1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абзацу первому пункта 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Инструкции</w:t>
      </w:r>
      <w:r w:rsidR="00C8648D">
        <w:rPr>
          <w:rFonts w:ascii="Times New Roman" w:eastAsiaTheme="minorHAnsi" w:hAnsi="Times New Roman"/>
          <w:sz w:val="28"/>
          <w:szCs w:val="28"/>
          <w:lang w:eastAsia="en-US"/>
        </w:rPr>
        <w:t xml:space="preserve"> 191н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ввиду отсутствия числовых значений показателей.</w:t>
      </w:r>
    </w:p>
    <w:p w:rsidR="004D61D8" w:rsidRDefault="004D61D8" w:rsidP="00AF77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FEE" w:rsidRDefault="006D1FEE" w:rsidP="006D1F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111">
        <w:rPr>
          <w:rFonts w:ascii="Times New Roman" w:hAnsi="Times New Roman"/>
          <w:sz w:val="28"/>
          <w:szCs w:val="28"/>
        </w:rPr>
        <w:t xml:space="preserve">В нарушение п.57 Инструкции в отчете ф.0503127 (доходы бюджета) сумма неисполненных назначений по строке 010 в графе 9 указана в размере </w:t>
      </w:r>
      <w:r w:rsidR="006D2388">
        <w:rPr>
          <w:rFonts w:ascii="Times New Roman" w:hAnsi="Times New Roman"/>
          <w:sz w:val="28"/>
          <w:szCs w:val="28"/>
        </w:rPr>
        <w:t>275189</w:t>
      </w:r>
      <w:r w:rsidRPr="00291111">
        <w:rPr>
          <w:rFonts w:ascii="Times New Roman" w:hAnsi="Times New Roman"/>
          <w:sz w:val="28"/>
          <w:szCs w:val="28"/>
        </w:rPr>
        <w:t>,</w:t>
      </w:r>
      <w:r w:rsidR="006D2388">
        <w:rPr>
          <w:rFonts w:ascii="Times New Roman" w:hAnsi="Times New Roman"/>
          <w:sz w:val="28"/>
          <w:szCs w:val="28"/>
        </w:rPr>
        <w:t>61</w:t>
      </w:r>
      <w:r w:rsidRPr="00291111">
        <w:rPr>
          <w:rFonts w:ascii="Times New Roman" w:hAnsi="Times New Roman"/>
          <w:sz w:val="28"/>
          <w:szCs w:val="28"/>
        </w:rPr>
        <w:t xml:space="preserve"> руб., а следует указать </w:t>
      </w:r>
      <w:r w:rsidR="006D2388">
        <w:rPr>
          <w:rFonts w:ascii="Times New Roman" w:hAnsi="Times New Roman"/>
          <w:sz w:val="28"/>
          <w:szCs w:val="28"/>
        </w:rPr>
        <w:t>23227</w:t>
      </w:r>
      <w:r>
        <w:rPr>
          <w:rFonts w:ascii="Times New Roman" w:hAnsi="Times New Roman"/>
          <w:sz w:val="28"/>
          <w:szCs w:val="28"/>
        </w:rPr>
        <w:t>,</w:t>
      </w:r>
      <w:r w:rsidR="006D2388">
        <w:rPr>
          <w:rFonts w:ascii="Times New Roman" w:hAnsi="Times New Roman"/>
          <w:sz w:val="28"/>
          <w:szCs w:val="28"/>
        </w:rPr>
        <w:t>29</w:t>
      </w:r>
      <w:r w:rsidRPr="00291111">
        <w:rPr>
          <w:rFonts w:ascii="Times New Roman" w:hAnsi="Times New Roman"/>
          <w:sz w:val="28"/>
          <w:szCs w:val="28"/>
        </w:rPr>
        <w:t xml:space="preserve"> руб., т.к. согласно п.57 Инструкции показатель графы 9 определяется как разность показателей графы 4 и графы 8.    Расхождение составляет </w:t>
      </w:r>
      <w:r w:rsidR="006D2388">
        <w:rPr>
          <w:rFonts w:ascii="Times New Roman" w:hAnsi="Times New Roman"/>
          <w:sz w:val="28"/>
          <w:szCs w:val="28"/>
        </w:rPr>
        <w:t>251962</w:t>
      </w:r>
      <w:r>
        <w:rPr>
          <w:rFonts w:ascii="Times New Roman" w:hAnsi="Times New Roman"/>
          <w:sz w:val="28"/>
          <w:szCs w:val="28"/>
        </w:rPr>
        <w:t>,</w:t>
      </w:r>
      <w:r w:rsidR="006D2388">
        <w:rPr>
          <w:rFonts w:ascii="Times New Roman" w:hAnsi="Times New Roman"/>
          <w:sz w:val="28"/>
          <w:szCs w:val="28"/>
        </w:rPr>
        <w:t>32</w:t>
      </w:r>
      <w:r w:rsidRPr="00291111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FEE" w:rsidRDefault="00537DC3" w:rsidP="006D1FE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1FEE">
        <w:rPr>
          <w:rFonts w:ascii="Times New Roman" w:eastAsiaTheme="minorHAnsi" w:hAnsi="Times New Roman"/>
          <w:sz w:val="28"/>
          <w:szCs w:val="28"/>
          <w:lang w:eastAsia="en-US"/>
        </w:rPr>
        <w:t>В нарушение п.162 Инструкции 191н в 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6D1FEE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D1FEE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53397D">
        <w:rPr>
          <w:rFonts w:ascii="Times New Roman" w:eastAsiaTheme="minorHAnsi" w:hAnsi="Times New Roman"/>
          <w:sz w:val="28"/>
          <w:szCs w:val="28"/>
          <w:lang w:eastAsia="en-US"/>
        </w:rPr>
        <w:t>317</w:t>
      </w:r>
      <w:r w:rsidR="006D1FE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3397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D1FEE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0104 в размере </w:t>
      </w:r>
      <w:r w:rsidR="00D94CA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C02CC">
        <w:rPr>
          <w:rFonts w:ascii="Times New Roman" w:eastAsiaTheme="minorHAnsi" w:hAnsi="Times New Roman"/>
          <w:sz w:val="28"/>
          <w:szCs w:val="28"/>
          <w:lang w:eastAsia="en-US"/>
        </w:rPr>
        <w:t>51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C02C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руб.;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0501 в размере </w:t>
      </w:r>
      <w:r w:rsidR="00D94CA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C02CC">
        <w:rPr>
          <w:rFonts w:ascii="Times New Roman" w:eastAsiaTheme="minorHAnsi" w:hAnsi="Times New Roman"/>
          <w:sz w:val="28"/>
          <w:szCs w:val="28"/>
          <w:lang w:eastAsia="en-US"/>
        </w:rPr>
        <w:t>266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C02C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руб.;</w:t>
      </w:r>
    </w:p>
    <w:p w:rsidR="00EA2D3F" w:rsidRDefault="00EA2D3F" w:rsidP="00EA2D3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0503 в размере </w:t>
      </w:r>
      <w:r w:rsidR="002B285A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40,0 тыс. руб.;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1</w:t>
      </w:r>
      <w:r w:rsidR="00FA168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A168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 w:rsidR="002B285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53DF6">
        <w:rPr>
          <w:rFonts w:ascii="Times New Roman" w:eastAsiaTheme="minorHAnsi" w:hAnsi="Times New Roman"/>
          <w:sz w:val="28"/>
          <w:szCs w:val="28"/>
          <w:lang w:eastAsia="en-US"/>
        </w:rPr>
        <w:t>40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53DF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Кроме того,  в форму 0503163 не включена строка 0</w:t>
      </w:r>
      <w:r w:rsidR="007E17A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E17A0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графам со 2 по 4  с показателями: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утверждено законом о бюджете </w:t>
      </w:r>
      <w:r w:rsidR="004264F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264F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 (Решение Совета поселения от 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.12.201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53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(графа 2);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утверждено бюджетной росписью на отчетную дату 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43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 (графа 3);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разница между показателями 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3,</w:t>
      </w:r>
      <w:r w:rsidR="00897CE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 (графа 4).</w:t>
      </w:r>
    </w:p>
    <w:p w:rsidR="00391B12" w:rsidRDefault="00391B12" w:rsidP="00391B12">
      <w:pPr>
        <w:pStyle w:val="ConsPlusNormal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</w:t>
      </w:r>
      <w:r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указа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r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изменени</w:t>
      </w:r>
      <w:r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Всего по указанной форме расхождение составляет </w:t>
      </w:r>
      <w:r w:rsidR="00BC7589">
        <w:rPr>
          <w:rFonts w:ascii="Times New Roman" w:eastAsiaTheme="minorHAnsi" w:hAnsi="Times New Roman"/>
          <w:sz w:val="28"/>
          <w:szCs w:val="28"/>
          <w:lang w:eastAsia="en-US"/>
        </w:rPr>
        <w:t>612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C7589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330893" w:rsidRDefault="00330893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 xml:space="preserve">по состоянию на 01.01.2017 </w:t>
      </w:r>
      <w:r w:rsidR="00B52A59">
        <w:rPr>
          <w:rFonts w:ascii="Times New Roman" w:hAnsi="Times New Roman"/>
          <w:sz w:val="28"/>
          <w:szCs w:val="28"/>
        </w:rPr>
        <w:t xml:space="preserve">составляет 9705,70 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895B9E">
        <w:rPr>
          <w:rFonts w:ascii="Times New Roman" w:hAnsi="Times New Roman"/>
          <w:sz w:val="28"/>
          <w:szCs w:val="28"/>
        </w:rPr>
        <w:t>6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895B9E">
        <w:rPr>
          <w:rFonts w:ascii="Times New Roman" w:hAnsi="Times New Roman"/>
          <w:sz w:val="28"/>
          <w:szCs w:val="28"/>
        </w:rPr>
        <w:t xml:space="preserve">составляла </w:t>
      </w:r>
      <w:r w:rsidR="00B52A59">
        <w:rPr>
          <w:rFonts w:ascii="Times New Roman" w:hAnsi="Times New Roman"/>
          <w:sz w:val="28"/>
          <w:szCs w:val="28"/>
        </w:rPr>
        <w:t>20665</w:t>
      </w:r>
      <w:r w:rsidR="00FD1E39">
        <w:rPr>
          <w:rFonts w:ascii="Times New Roman" w:hAnsi="Times New Roman"/>
          <w:sz w:val="28"/>
          <w:szCs w:val="28"/>
        </w:rPr>
        <w:t>,</w:t>
      </w:r>
      <w:r w:rsidR="00B52A59">
        <w:rPr>
          <w:rFonts w:ascii="Times New Roman" w:hAnsi="Times New Roman"/>
          <w:sz w:val="28"/>
          <w:szCs w:val="28"/>
        </w:rPr>
        <w:t>94</w:t>
      </w:r>
      <w:r w:rsidR="00EE0FE4">
        <w:rPr>
          <w:rFonts w:ascii="Times New Roman" w:hAnsi="Times New Roman"/>
          <w:sz w:val="28"/>
          <w:szCs w:val="28"/>
        </w:rPr>
        <w:t xml:space="preserve"> руб.</w:t>
      </w:r>
      <w:r w:rsidR="00E87434">
        <w:rPr>
          <w:rFonts w:ascii="Times New Roman" w:hAnsi="Times New Roman"/>
          <w:sz w:val="28"/>
          <w:szCs w:val="28"/>
        </w:rPr>
        <w:t>, т.е. дебиторская задолженность снизилась в 2,1 раза.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снижение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17565F">
        <w:rPr>
          <w:rFonts w:ascii="Times New Roman" w:hAnsi="Times New Roman"/>
          <w:sz w:val="28"/>
          <w:szCs w:val="28"/>
        </w:rPr>
        <w:t>6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940C9C" w:rsidRPr="00962E4F">
        <w:rPr>
          <w:rFonts w:ascii="Times New Roman" w:hAnsi="Times New Roman"/>
          <w:sz w:val="28"/>
          <w:szCs w:val="28"/>
        </w:rPr>
        <w:t>454818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940C9C" w:rsidRPr="00962E4F">
        <w:rPr>
          <w:rFonts w:ascii="Times New Roman" w:hAnsi="Times New Roman"/>
          <w:sz w:val="28"/>
          <w:szCs w:val="28"/>
        </w:rPr>
        <w:t>14</w:t>
      </w:r>
      <w:r w:rsidR="006C4821" w:rsidRPr="00962E4F">
        <w:rPr>
          <w:rFonts w:ascii="Times New Roman" w:hAnsi="Times New Roman"/>
          <w:sz w:val="28"/>
          <w:szCs w:val="28"/>
        </w:rPr>
        <w:t xml:space="preserve"> </w:t>
      </w:r>
      <w:r w:rsidR="00930A36" w:rsidRPr="00962E4F">
        <w:rPr>
          <w:rFonts w:ascii="Times New Roman" w:hAnsi="Times New Roman"/>
          <w:sz w:val="28"/>
          <w:szCs w:val="28"/>
        </w:rPr>
        <w:t xml:space="preserve"> руб. </w:t>
      </w:r>
      <w:r w:rsidR="00D10A5A" w:rsidRPr="00962E4F">
        <w:rPr>
          <w:rFonts w:ascii="Times New Roman" w:hAnsi="Times New Roman"/>
          <w:sz w:val="28"/>
          <w:szCs w:val="28"/>
        </w:rPr>
        <w:t xml:space="preserve">  </w:t>
      </w:r>
      <w:r w:rsidR="00091909" w:rsidRPr="00962E4F">
        <w:rPr>
          <w:rFonts w:ascii="Times New Roman" w:hAnsi="Times New Roman"/>
          <w:sz w:val="28"/>
          <w:szCs w:val="28"/>
        </w:rPr>
        <w:t xml:space="preserve">(просроченная </w:t>
      </w:r>
      <w:r w:rsidR="00962E4F">
        <w:rPr>
          <w:rFonts w:ascii="Times New Roman" w:hAnsi="Times New Roman"/>
          <w:sz w:val="28"/>
          <w:szCs w:val="28"/>
        </w:rPr>
        <w:t xml:space="preserve"> задолженность не указана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1926BB" w:rsidRPr="00962E4F">
        <w:rPr>
          <w:rFonts w:ascii="Times New Roman" w:hAnsi="Times New Roman"/>
          <w:sz w:val="28"/>
          <w:szCs w:val="28"/>
        </w:rPr>
        <w:t>7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272CD">
        <w:rPr>
          <w:rFonts w:ascii="Times New Roman" w:hAnsi="Times New Roman"/>
          <w:sz w:val="28"/>
          <w:szCs w:val="28"/>
        </w:rPr>
        <w:t>394169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1926BB">
        <w:rPr>
          <w:rFonts w:ascii="Times New Roman" w:hAnsi="Times New Roman"/>
          <w:sz w:val="28"/>
          <w:szCs w:val="28"/>
        </w:rPr>
        <w:t>8</w:t>
      </w:r>
      <w:r w:rsidR="004272CD">
        <w:rPr>
          <w:rFonts w:ascii="Times New Roman" w:hAnsi="Times New Roman"/>
          <w:sz w:val="28"/>
          <w:szCs w:val="28"/>
        </w:rPr>
        <w:t>1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 w:rsidR="00D10A5A">
        <w:rPr>
          <w:rFonts w:ascii="Times New Roman" w:hAnsi="Times New Roman"/>
          <w:sz w:val="28"/>
          <w:szCs w:val="28"/>
        </w:rPr>
        <w:t xml:space="preserve"> (в том числе просроченная </w:t>
      </w:r>
      <w:r w:rsidR="004272CD">
        <w:rPr>
          <w:rFonts w:ascii="Times New Roman" w:hAnsi="Times New Roman"/>
          <w:sz w:val="28"/>
          <w:szCs w:val="28"/>
        </w:rPr>
        <w:t>265259</w:t>
      </w:r>
      <w:r w:rsidR="00D10A5A">
        <w:rPr>
          <w:rFonts w:ascii="Times New Roman" w:hAnsi="Times New Roman"/>
          <w:sz w:val="28"/>
          <w:szCs w:val="28"/>
        </w:rPr>
        <w:t>,</w:t>
      </w:r>
      <w:r w:rsidR="004272CD">
        <w:rPr>
          <w:rFonts w:ascii="Times New Roman" w:hAnsi="Times New Roman"/>
          <w:sz w:val="28"/>
          <w:szCs w:val="28"/>
        </w:rPr>
        <w:t>91</w:t>
      </w:r>
      <w:r w:rsidR="00D10A5A">
        <w:rPr>
          <w:rFonts w:ascii="Times New Roman" w:hAnsi="Times New Roman"/>
          <w:sz w:val="28"/>
          <w:szCs w:val="28"/>
        </w:rPr>
        <w:t xml:space="preserve"> руб.)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A5909">
        <w:rPr>
          <w:rFonts w:ascii="Times New Roman" w:hAnsi="Times New Roman"/>
          <w:sz w:val="28"/>
          <w:szCs w:val="28"/>
        </w:rPr>
        <w:t>сниз</w:t>
      </w:r>
      <w:r w:rsidR="00614B45">
        <w:rPr>
          <w:rFonts w:ascii="Times New Roman" w:hAnsi="Times New Roman"/>
          <w:sz w:val="28"/>
          <w:szCs w:val="28"/>
        </w:rPr>
        <w:t xml:space="preserve">илась в </w:t>
      </w:r>
      <w:r w:rsidR="008A5909">
        <w:rPr>
          <w:rFonts w:ascii="Times New Roman" w:hAnsi="Times New Roman"/>
          <w:sz w:val="28"/>
          <w:szCs w:val="28"/>
        </w:rPr>
        <w:t>1,</w:t>
      </w:r>
      <w:r w:rsidR="004272CD">
        <w:rPr>
          <w:rFonts w:ascii="Times New Roman" w:hAnsi="Times New Roman"/>
          <w:sz w:val="28"/>
          <w:szCs w:val="28"/>
        </w:rPr>
        <w:t>2</w:t>
      </w:r>
      <w:r w:rsidR="00614B45">
        <w:rPr>
          <w:rFonts w:ascii="Times New Roman" w:hAnsi="Times New Roman"/>
          <w:sz w:val="28"/>
          <w:szCs w:val="28"/>
        </w:rPr>
        <w:t xml:space="preserve"> раза.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DA0C0F" w:rsidRPr="0087726E" w:rsidRDefault="0097330F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1204">
        <w:rPr>
          <w:rFonts w:ascii="Times New Roman" w:hAnsi="Times New Roman"/>
          <w:sz w:val="28"/>
          <w:szCs w:val="28"/>
        </w:rPr>
        <w:t xml:space="preserve"> </w:t>
      </w:r>
      <w:r w:rsidR="00C64356">
        <w:rPr>
          <w:rFonts w:ascii="Times New Roman" w:hAnsi="Times New Roman"/>
          <w:sz w:val="28"/>
          <w:szCs w:val="28"/>
        </w:rPr>
        <w:t xml:space="preserve">Остаток средств на лицевом счете </w:t>
      </w:r>
      <w:r w:rsidR="00376D3E">
        <w:rPr>
          <w:rFonts w:ascii="Times New Roman" w:hAnsi="Times New Roman"/>
          <w:sz w:val="28"/>
          <w:szCs w:val="28"/>
        </w:rPr>
        <w:t xml:space="preserve">по состоянию на 01.01.2017 составил </w:t>
      </w:r>
      <w:r w:rsidR="00A61987">
        <w:rPr>
          <w:rFonts w:ascii="Times New Roman" w:hAnsi="Times New Roman"/>
          <w:sz w:val="28"/>
          <w:szCs w:val="28"/>
        </w:rPr>
        <w:t>48</w:t>
      </w:r>
      <w:r w:rsidR="00C64356">
        <w:rPr>
          <w:rFonts w:ascii="Times New Roman" w:hAnsi="Times New Roman"/>
          <w:sz w:val="28"/>
          <w:szCs w:val="28"/>
        </w:rPr>
        <w:t>,</w:t>
      </w:r>
      <w:r w:rsidR="00A61987">
        <w:rPr>
          <w:rFonts w:ascii="Times New Roman" w:hAnsi="Times New Roman"/>
          <w:sz w:val="28"/>
          <w:szCs w:val="28"/>
        </w:rPr>
        <w:t>5</w:t>
      </w:r>
      <w:r w:rsidR="00C64356">
        <w:rPr>
          <w:rFonts w:ascii="Times New Roman" w:hAnsi="Times New Roman"/>
          <w:sz w:val="28"/>
          <w:szCs w:val="28"/>
        </w:rPr>
        <w:t xml:space="preserve"> тыс. руб.</w:t>
      </w:r>
    </w:p>
    <w:p w:rsidR="006C4821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       Данные дебиторской и кредиторской  задолженности, отраженные в ф. </w:t>
      </w:r>
      <w:r w:rsidR="006A6A6A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0503169 соответствуют показателям, указанным в балансе (ф. 0503130). </w:t>
      </w:r>
    </w:p>
    <w:p w:rsidR="008B594A" w:rsidRPr="000E0510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B">
        <w:rPr>
          <w:rFonts w:ascii="Times New Roman" w:hAnsi="Times New Roman"/>
          <w:sz w:val="28"/>
          <w:szCs w:val="28"/>
        </w:rPr>
        <w:t xml:space="preserve">        </w:t>
      </w:r>
      <w:r w:rsidR="00554E97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и пени за 201</w:t>
      </w:r>
      <w:r w:rsidR="005F16FB">
        <w:rPr>
          <w:rFonts w:ascii="Times New Roman" w:hAnsi="Times New Roman"/>
          <w:sz w:val="28"/>
          <w:szCs w:val="28"/>
        </w:rPr>
        <w:t>6</w:t>
      </w:r>
      <w:r w:rsidR="00554E97">
        <w:rPr>
          <w:rFonts w:ascii="Times New Roman" w:hAnsi="Times New Roman"/>
          <w:sz w:val="28"/>
          <w:szCs w:val="28"/>
        </w:rPr>
        <w:t xml:space="preserve"> год </w:t>
      </w:r>
      <w:r w:rsidR="00554E97" w:rsidRPr="00783FFC">
        <w:rPr>
          <w:rFonts w:ascii="Times New Roman" w:hAnsi="Times New Roman"/>
          <w:sz w:val="28"/>
          <w:szCs w:val="28"/>
        </w:rPr>
        <w:t xml:space="preserve">составляет </w:t>
      </w:r>
      <w:r w:rsidR="00CB6381">
        <w:rPr>
          <w:rFonts w:ascii="Times New Roman" w:hAnsi="Times New Roman"/>
          <w:sz w:val="28"/>
          <w:szCs w:val="28"/>
        </w:rPr>
        <w:t>61496</w:t>
      </w:r>
      <w:r w:rsidR="00554E97" w:rsidRPr="009F149C">
        <w:rPr>
          <w:rFonts w:ascii="Times New Roman" w:hAnsi="Times New Roman"/>
          <w:sz w:val="28"/>
          <w:szCs w:val="28"/>
        </w:rPr>
        <w:t>,</w:t>
      </w:r>
      <w:r w:rsidR="00CB6381">
        <w:rPr>
          <w:rFonts w:ascii="Times New Roman" w:hAnsi="Times New Roman"/>
          <w:sz w:val="28"/>
          <w:szCs w:val="28"/>
        </w:rPr>
        <w:t>48</w:t>
      </w:r>
      <w:r w:rsidR="00554E97" w:rsidRPr="009F149C">
        <w:rPr>
          <w:rFonts w:ascii="Times New Roman" w:hAnsi="Times New Roman"/>
          <w:sz w:val="28"/>
          <w:szCs w:val="28"/>
        </w:rPr>
        <w:t xml:space="preserve"> </w:t>
      </w:r>
      <w:r w:rsidR="00554E97" w:rsidRPr="00783FFC">
        <w:rPr>
          <w:rFonts w:ascii="Times New Roman" w:hAnsi="Times New Roman"/>
          <w:sz w:val="28"/>
          <w:szCs w:val="28"/>
        </w:rPr>
        <w:t>руб</w:t>
      </w:r>
      <w:r w:rsidR="00CB6381">
        <w:rPr>
          <w:rFonts w:ascii="Times New Roman" w:hAnsi="Times New Roman"/>
          <w:sz w:val="28"/>
          <w:szCs w:val="28"/>
        </w:rPr>
        <w:t>.</w:t>
      </w:r>
      <w:r w:rsidR="00F61038">
        <w:rPr>
          <w:rFonts w:ascii="Times New Roman" w:hAnsi="Times New Roman"/>
          <w:sz w:val="28"/>
          <w:szCs w:val="28"/>
        </w:rPr>
        <w:t xml:space="preserve"> </w:t>
      </w:r>
      <w:r w:rsidR="006E35BC" w:rsidRPr="000E0510">
        <w:rPr>
          <w:rFonts w:ascii="Times New Roman" w:hAnsi="Times New Roman"/>
          <w:sz w:val="28"/>
          <w:szCs w:val="28"/>
        </w:rPr>
        <w:t>По сравнению с 201</w:t>
      </w:r>
      <w:r w:rsidR="00DC1626" w:rsidRPr="000E0510">
        <w:rPr>
          <w:rFonts w:ascii="Times New Roman" w:hAnsi="Times New Roman"/>
          <w:sz w:val="28"/>
          <w:szCs w:val="28"/>
        </w:rPr>
        <w:t>5</w:t>
      </w:r>
      <w:r w:rsidR="006E35BC" w:rsidRPr="000E0510">
        <w:rPr>
          <w:rFonts w:ascii="Times New Roman" w:hAnsi="Times New Roman"/>
          <w:sz w:val="28"/>
          <w:szCs w:val="28"/>
        </w:rPr>
        <w:t xml:space="preserve"> годо</w:t>
      </w:r>
      <w:r w:rsidR="001D16CA" w:rsidRPr="000E0510">
        <w:rPr>
          <w:rFonts w:ascii="Times New Roman" w:hAnsi="Times New Roman"/>
          <w:sz w:val="28"/>
          <w:szCs w:val="28"/>
        </w:rPr>
        <w:t>м</w:t>
      </w:r>
      <w:r w:rsidR="0021776C" w:rsidRPr="000E0510">
        <w:rPr>
          <w:rFonts w:ascii="Times New Roman" w:hAnsi="Times New Roman"/>
          <w:sz w:val="28"/>
          <w:szCs w:val="28"/>
        </w:rPr>
        <w:t xml:space="preserve"> </w:t>
      </w:r>
      <w:r w:rsidR="006E35BC" w:rsidRPr="000E0510">
        <w:rPr>
          <w:rFonts w:ascii="Times New Roman" w:hAnsi="Times New Roman"/>
          <w:sz w:val="28"/>
          <w:szCs w:val="28"/>
        </w:rPr>
        <w:t xml:space="preserve"> размер начисленных штрафов и пени </w:t>
      </w:r>
      <w:r w:rsidR="00DC1626" w:rsidRPr="000E0510">
        <w:rPr>
          <w:rFonts w:ascii="Times New Roman" w:hAnsi="Times New Roman"/>
          <w:sz w:val="28"/>
          <w:szCs w:val="28"/>
        </w:rPr>
        <w:t>значительно возрос</w:t>
      </w:r>
      <w:r w:rsidR="00682B07" w:rsidRPr="000E0510">
        <w:rPr>
          <w:rFonts w:ascii="Times New Roman" w:hAnsi="Times New Roman"/>
          <w:sz w:val="28"/>
          <w:szCs w:val="28"/>
        </w:rPr>
        <w:t xml:space="preserve"> (</w:t>
      </w:r>
      <w:r w:rsidR="00806295" w:rsidRPr="000E0510">
        <w:rPr>
          <w:rFonts w:ascii="Times New Roman" w:hAnsi="Times New Roman"/>
          <w:sz w:val="28"/>
          <w:szCs w:val="28"/>
        </w:rPr>
        <w:t xml:space="preserve">в 2015 году штрафы и пени составляли </w:t>
      </w:r>
      <w:r w:rsidR="000E0510">
        <w:rPr>
          <w:rFonts w:ascii="Times New Roman" w:hAnsi="Times New Roman"/>
          <w:sz w:val="28"/>
          <w:szCs w:val="28"/>
        </w:rPr>
        <w:t>8</w:t>
      </w:r>
      <w:r w:rsidR="00806295" w:rsidRPr="000E0510">
        <w:rPr>
          <w:rFonts w:ascii="Times New Roman" w:hAnsi="Times New Roman"/>
          <w:sz w:val="28"/>
          <w:szCs w:val="28"/>
        </w:rPr>
        <w:t>,</w:t>
      </w:r>
      <w:r w:rsidR="000E0510">
        <w:rPr>
          <w:rFonts w:ascii="Times New Roman" w:hAnsi="Times New Roman"/>
          <w:sz w:val="28"/>
          <w:szCs w:val="28"/>
        </w:rPr>
        <w:t>1 тыс.</w:t>
      </w:r>
      <w:r w:rsidR="00806295" w:rsidRPr="000E0510">
        <w:rPr>
          <w:rFonts w:ascii="Times New Roman" w:hAnsi="Times New Roman"/>
          <w:sz w:val="28"/>
          <w:szCs w:val="28"/>
        </w:rPr>
        <w:t xml:space="preserve"> руб.</w:t>
      </w:r>
      <w:r w:rsidR="00682B07" w:rsidRPr="000E0510">
        <w:rPr>
          <w:rFonts w:ascii="Times New Roman" w:hAnsi="Times New Roman"/>
          <w:sz w:val="28"/>
          <w:szCs w:val="28"/>
        </w:rPr>
        <w:t>)</w:t>
      </w:r>
      <w:r w:rsidR="00DC1626" w:rsidRPr="000E0510">
        <w:rPr>
          <w:rFonts w:ascii="Times New Roman" w:hAnsi="Times New Roman"/>
          <w:sz w:val="28"/>
          <w:szCs w:val="28"/>
        </w:rPr>
        <w:t>.</w:t>
      </w:r>
      <w:r w:rsidR="001D16CA" w:rsidRPr="000E0510">
        <w:rPr>
          <w:rFonts w:ascii="Times New Roman" w:hAnsi="Times New Roman"/>
          <w:sz w:val="28"/>
          <w:szCs w:val="28"/>
        </w:rPr>
        <w:t xml:space="preserve"> </w:t>
      </w:r>
      <w:r w:rsidR="00554E97" w:rsidRPr="000E0510">
        <w:rPr>
          <w:rFonts w:ascii="Times New Roman" w:hAnsi="Times New Roman"/>
          <w:sz w:val="28"/>
          <w:szCs w:val="28"/>
        </w:rPr>
        <w:t xml:space="preserve">  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1594,0 тыс. руб.</w:t>
      </w:r>
      <w:r w:rsidR="00AD1418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AD1418">
        <w:rPr>
          <w:rFonts w:ascii="Times New Roman" w:hAnsi="Times New Roman"/>
          <w:sz w:val="28"/>
          <w:szCs w:val="28"/>
        </w:rPr>
        <w:t>6</w:t>
      </w:r>
      <w:r w:rsidR="00986D70">
        <w:rPr>
          <w:rFonts w:ascii="Times New Roman" w:hAnsi="Times New Roman"/>
          <w:sz w:val="28"/>
          <w:szCs w:val="28"/>
        </w:rPr>
        <w:t xml:space="preserve"> год</w:t>
      </w:r>
      <w:r w:rsidR="00C158FC">
        <w:rPr>
          <w:rFonts w:ascii="Times New Roman" w:hAnsi="Times New Roman"/>
          <w:sz w:val="28"/>
          <w:szCs w:val="28"/>
        </w:rPr>
        <w:t xml:space="preserve"> </w:t>
      </w:r>
      <w:r w:rsidR="00CC197D">
        <w:rPr>
          <w:rFonts w:ascii="Times New Roman" w:hAnsi="Times New Roman"/>
          <w:sz w:val="28"/>
          <w:szCs w:val="28"/>
        </w:rPr>
        <w:t>не</w:t>
      </w:r>
      <w:r w:rsidR="00986D70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CC197D">
        <w:rPr>
          <w:rFonts w:ascii="Times New Roman" w:hAnsi="Times New Roman"/>
          <w:sz w:val="28"/>
          <w:szCs w:val="28"/>
        </w:rPr>
        <w:t>.</w:t>
      </w:r>
      <w:r w:rsidR="00986D70">
        <w:rPr>
          <w:rFonts w:ascii="Times New Roman" w:hAnsi="Times New Roman"/>
          <w:sz w:val="28"/>
          <w:szCs w:val="28"/>
        </w:rPr>
        <w:t xml:space="preserve"> </w:t>
      </w:r>
    </w:p>
    <w:p w:rsidR="00E81B35" w:rsidRDefault="00E81B35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A47AB6" w:rsidRPr="00635C8F" w:rsidRDefault="003D1E71" w:rsidP="00635C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8F">
        <w:rPr>
          <w:rFonts w:ascii="Times New Roman" w:hAnsi="Times New Roman"/>
          <w:sz w:val="28"/>
          <w:szCs w:val="28"/>
        </w:rPr>
        <w:t xml:space="preserve">Установлены нарушения  следующих пунктов </w:t>
      </w:r>
      <w:r w:rsidR="007E2FC7" w:rsidRPr="00635C8F">
        <w:rPr>
          <w:rFonts w:ascii="Times New Roman" w:hAnsi="Times New Roman"/>
          <w:sz w:val="28"/>
          <w:szCs w:val="28"/>
        </w:rPr>
        <w:t>И</w:t>
      </w:r>
      <w:r w:rsidRPr="00635C8F">
        <w:rPr>
          <w:rFonts w:ascii="Times New Roman" w:hAnsi="Times New Roman"/>
          <w:sz w:val="28"/>
          <w:szCs w:val="28"/>
        </w:rPr>
        <w:t>нструкции 191н:</w:t>
      </w:r>
    </w:p>
    <w:p w:rsidR="00B0478D" w:rsidRPr="00B0478D" w:rsidRDefault="00B0478D" w:rsidP="00B0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478D">
        <w:rPr>
          <w:rFonts w:ascii="Times New Roman" w:hAnsi="Times New Roman"/>
          <w:sz w:val="28"/>
          <w:szCs w:val="28"/>
        </w:rPr>
        <w:t>- в нарушение п.165</w:t>
      </w:r>
      <w:r w:rsidR="002F34B3" w:rsidRPr="002F34B3">
        <w:rPr>
          <w:rFonts w:ascii="Times New Roman" w:hAnsi="Times New Roman"/>
          <w:sz w:val="28"/>
          <w:szCs w:val="28"/>
        </w:rPr>
        <w:t xml:space="preserve"> </w:t>
      </w:r>
      <w:r w:rsidR="002F34B3">
        <w:rPr>
          <w:rFonts w:ascii="Times New Roman" w:hAnsi="Times New Roman"/>
          <w:sz w:val="28"/>
          <w:szCs w:val="28"/>
        </w:rPr>
        <w:t>не представлена</w:t>
      </w:r>
      <w:r w:rsidR="002F34B3" w:rsidRPr="00B0478D">
        <w:rPr>
          <w:rFonts w:ascii="Times New Roman" w:hAnsi="Times New Roman"/>
          <w:sz w:val="28"/>
          <w:szCs w:val="28"/>
        </w:rPr>
        <w:t xml:space="preserve">  </w:t>
      </w:r>
      <w:r w:rsidRPr="00B0478D">
        <w:rPr>
          <w:rFonts w:ascii="Times New Roman" w:hAnsi="Times New Roman"/>
          <w:sz w:val="28"/>
          <w:szCs w:val="28"/>
        </w:rPr>
        <w:t>ф.0503167 «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>Сведения о целевых иностранных кредитах»;</w:t>
      </w:r>
    </w:p>
    <w:p w:rsidR="00B0478D" w:rsidRPr="00B0478D" w:rsidRDefault="00B0478D" w:rsidP="00B0478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- в нарушение п.168 </w:t>
      </w:r>
      <w:r w:rsidR="002F34B3">
        <w:rPr>
          <w:rFonts w:ascii="Times New Roman" w:hAnsi="Times New Roman"/>
          <w:sz w:val="28"/>
          <w:szCs w:val="28"/>
        </w:rPr>
        <w:t>не представлена</w:t>
      </w:r>
      <w:r w:rsidR="002F34B3" w:rsidRPr="00B0478D">
        <w:rPr>
          <w:rFonts w:ascii="Times New Roman" w:hAnsi="Times New Roman"/>
          <w:sz w:val="28"/>
          <w:szCs w:val="28"/>
        </w:rPr>
        <w:t xml:space="preserve">  </w:t>
      </w:r>
      <w:r w:rsidRPr="00B0478D">
        <w:rPr>
          <w:rFonts w:ascii="Times New Roman" w:hAnsi="Times New Roman"/>
          <w:sz w:val="28"/>
          <w:szCs w:val="28"/>
        </w:rPr>
        <w:t>ф.0503171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B0478D" w:rsidRPr="00B0478D" w:rsidRDefault="00B0478D" w:rsidP="00B0478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- </w:t>
      </w:r>
      <w:r w:rsidR="002F34B3">
        <w:rPr>
          <w:rFonts w:ascii="Times New Roman" w:hAnsi="Times New Roman"/>
          <w:sz w:val="28"/>
          <w:szCs w:val="28"/>
        </w:rPr>
        <w:t>в нарушение п.169 не представлена</w:t>
      </w:r>
      <w:r w:rsidR="002F34B3" w:rsidRPr="00B0478D">
        <w:rPr>
          <w:rFonts w:ascii="Times New Roman" w:hAnsi="Times New Roman"/>
          <w:sz w:val="28"/>
          <w:szCs w:val="28"/>
        </w:rPr>
        <w:t xml:space="preserve">  </w:t>
      </w:r>
      <w:r w:rsidRPr="00B0478D">
        <w:rPr>
          <w:rFonts w:ascii="Times New Roman" w:hAnsi="Times New Roman"/>
          <w:sz w:val="28"/>
          <w:szCs w:val="28"/>
        </w:rPr>
        <w:t>ф.0503172 «Сведения о государственном (муниципальном) долге, предоставленных бюджетных кредитах»;</w:t>
      </w:r>
    </w:p>
    <w:p w:rsidR="00B0478D" w:rsidRPr="00B0478D" w:rsidRDefault="00B0478D" w:rsidP="00B0478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- в нарушение п.170.1 </w:t>
      </w:r>
      <w:r w:rsidR="002F34B3">
        <w:rPr>
          <w:rFonts w:ascii="Times New Roman" w:hAnsi="Times New Roman"/>
          <w:sz w:val="28"/>
          <w:szCs w:val="28"/>
        </w:rPr>
        <w:t>не представлена</w:t>
      </w:r>
      <w:r w:rsidR="002F34B3" w:rsidRPr="00B0478D">
        <w:rPr>
          <w:rFonts w:ascii="Times New Roman" w:hAnsi="Times New Roman"/>
          <w:sz w:val="28"/>
          <w:szCs w:val="28"/>
        </w:rPr>
        <w:t xml:space="preserve">  </w:t>
      </w:r>
      <w:r w:rsidRPr="00B0478D">
        <w:rPr>
          <w:rFonts w:ascii="Times New Roman" w:hAnsi="Times New Roman"/>
          <w:sz w:val="28"/>
          <w:szCs w:val="28"/>
        </w:rPr>
        <w:t>ф.0503174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капитале»;</w:t>
      </w:r>
    </w:p>
    <w:p w:rsidR="00B0478D" w:rsidRPr="00B0478D" w:rsidRDefault="00B0478D" w:rsidP="00B0478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- в нарушение п.49 </w:t>
      </w:r>
      <w:r w:rsidR="002F34B3">
        <w:rPr>
          <w:rFonts w:ascii="Times New Roman" w:hAnsi="Times New Roman"/>
          <w:sz w:val="28"/>
          <w:szCs w:val="28"/>
        </w:rPr>
        <w:t>не представлена</w:t>
      </w:r>
      <w:r w:rsidR="00F30741">
        <w:rPr>
          <w:rFonts w:ascii="Times New Roman" w:hAnsi="Times New Roman"/>
          <w:sz w:val="28"/>
          <w:szCs w:val="28"/>
        </w:rPr>
        <w:t xml:space="preserve"> </w:t>
      </w:r>
      <w:r w:rsidRPr="00B0478D">
        <w:rPr>
          <w:rFonts w:ascii="Times New Roman" w:hAnsi="Times New Roman"/>
          <w:sz w:val="28"/>
          <w:szCs w:val="28"/>
        </w:rPr>
        <w:t>ф.0503184</w:t>
      </w:r>
      <w:r w:rsidRPr="00B0478D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B0478D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</w:t>
      </w:r>
      <w:r w:rsidR="00F3074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35C8F" w:rsidRDefault="00F143B7" w:rsidP="0063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пп.151,152 не заполнены разделы со 2 по 5, раздел 1 не содержит соответствующей информации Пояснительной записки ф.0503160;</w:t>
      </w:r>
    </w:p>
    <w:p w:rsidR="00B61F5D" w:rsidRDefault="00B61F5D" w:rsidP="0063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пп.153,154</w:t>
      </w:r>
      <w:r w:rsidR="00EC60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157,158,159</w:t>
      </w:r>
      <w:r w:rsidR="00EC6065">
        <w:rPr>
          <w:rFonts w:ascii="Times New Roman" w:hAnsi="Times New Roman"/>
          <w:sz w:val="28"/>
          <w:szCs w:val="28"/>
        </w:rPr>
        <w:t xml:space="preserve"> некорректно заполнены таблицы к Пояснительной записке;</w:t>
      </w:r>
    </w:p>
    <w:p w:rsidR="00F359CC" w:rsidRPr="00635C8F" w:rsidRDefault="00F359CC" w:rsidP="0063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п.8 в разделе 5 Пояснительной записки не отражена информация</w:t>
      </w:r>
      <w:r w:rsidR="00B70CCF">
        <w:rPr>
          <w:rFonts w:ascii="Times New Roman" w:hAnsi="Times New Roman"/>
          <w:sz w:val="28"/>
          <w:szCs w:val="28"/>
        </w:rPr>
        <w:t xml:space="preserve"> о формах отчетности, не содержащих значения числовых показателей; </w:t>
      </w:r>
    </w:p>
    <w:p w:rsidR="00C64356" w:rsidRDefault="00F944B9" w:rsidP="00C6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2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4356" w:rsidRPr="004552B1">
        <w:rPr>
          <w:rFonts w:ascii="Times New Roman" w:hAnsi="Times New Roman"/>
          <w:sz w:val="28"/>
          <w:szCs w:val="28"/>
        </w:rPr>
        <w:t xml:space="preserve">в нарушение п.57  в отчете ф.0503127 (доходы бюджета) сумма неисполненных назначений  завышена  </w:t>
      </w:r>
      <w:r w:rsidR="00AF6685" w:rsidRPr="004552B1">
        <w:rPr>
          <w:rFonts w:ascii="Times New Roman" w:hAnsi="Times New Roman"/>
          <w:sz w:val="28"/>
          <w:szCs w:val="28"/>
        </w:rPr>
        <w:t xml:space="preserve">на </w:t>
      </w:r>
      <w:r w:rsidR="00B70CCF">
        <w:rPr>
          <w:rFonts w:ascii="Times New Roman" w:hAnsi="Times New Roman"/>
          <w:sz w:val="28"/>
          <w:szCs w:val="28"/>
        </w:rPr>
        <w:t>252</w:t>
      </w:r>
      <w:r w:rsidR="00C64356" w:rsidRPr="004552B1">
        <w:rPr>
          <w:rFonts w:ascii="Times New Roman" w:hAnsi="Times New Roman"/>
          <w:sz w:val="28"/>
          <w:szCs w:val="28"/>
        </w:rPr>
        <w:t>,</w:t>
      </w:r>
      <w:r w:rsidR="00B70CCF">
        <w:rPr>
          <w:rFonts w:ascii="Times New Roman" w:hAnsi="Times New Roman"/>
          <w:sz w:val="28"/>
          <w:szCs w:val="28"/>
        </w:rPr>
        <w:t>0</w:t>
      </w:r>
      <w:r w:rsidR="00C64356" w:rsidRPr="004552B1">
        <w:rPr>
          <w:rFonts w:ascii="Times New Roman" w:hAnsi="Times New Roman"/>
          <w:sz w:val="28"/>
          <w:szCs w:val="28"/>
        </w:rPr>
        <w:t xml:space="preserve"> тыс. руб.</w:t>
      </w:r>
      <w:r w:rsidR="004D11C7">
        <w:rPr>
          <w:rFonts w:ascii="Times New Roman" w:hAnsi="Times New Roman"/>
          <w:sz w:val="28"/>
          <w:szCs w:val="28"/>
        </w:rPr>
        <w:t>;</w:t>
      </w:r>
    </w:p>
    <w:p w:rsidR="00F07A9E" w:rsidRDefault="00C620E5" w:rsidP="00AD5050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нарушение</w:t>
      </w:r>
      <w:r w:rsidR="00F07A9E" w:rsidRPr="00F07A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07A9E">
        <w:rPr>
          <w:rFonts w:ascii="Times New Roman" w:hAnsi="Times New Roman"/>
          <w:color w:val="333333"/>
          <w:sz w:val="28"/>
          <w:szCs w:val="28"/>
        </w:rPr>
        <w:t>п.162 Инструкции 191н при заполнении формы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указа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</w:t>
      </w:r>
      <w:r w:rsidR="008F09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расхождение показателей по графам 2,3,4 составляет </w:t>
      </w:r>
      <w:r w:rsidR="00122361">
        <w:rPr>
          <w:rFonts w:ascii="Times New Roman" w:eastAsiaTheme="minorHAnsi" w:hAnsi="Times New Roman"/>
          <w:bCs/>
          <w:sz w:val="28"/>
          <w:szCs w:val="28"/>
          <w:lang w:eastAsia="en-US"/>
        </w:rPr>
        <w:t>612,9 тыс. руб.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E30ED2">
        <w:rPr>
          <w:rFonts w:ascii="Times New Roman" w:hAnsi="Times New Roman"/>
          <w:sz w:val="28"/>
          <w:szCs w:val="28"/>
        </w:rPr>
        <w:t>61</w:t>
      </w:r>
      <w:r w:rsidR="00091639" w:rsidRPr="009F149C">
        <w:rPr>
          <w:rFonts w:ascii="Times New Roman" w:hAnsi="Times New Roman"/>
          <w:sz w:val="28"/>
          <w:szCs w:val="28"/>
        </w:rPr>
        <w:t>,</w:t>
      </w:r>
      <w:r w:rsidR="00E30ED2">
        <w:rPr>
          <w:rFonts w:ascii="Times New Roman" w:hAnsi="Times New Roman"/>
          <w:sz w:val="28"/>
          <w:szCs w:val="28"/>
        </w:rPr>
        <w:t>5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6859D6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130B" w:rsidRDefault="001E5343" w:rsidP="009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6859D6" w:rsidRPr="00F1700B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</w:t>
      </w:r>
      <w:r w:rsidR="0099359C">
        <w:rPr>
          <w:rFonts w:ascii="Times New Roman" w:hAnsi="Times New Roman"/>
          <w:color w:val="333333"/>
          <w:sz w:val="28"/>
          <w:szCs w:val="28"/>
        </w:rPr>
        <w:t xml:space="preserve">п.162 </w:t>
      </w:r>
      <w:r w:rsidR="006859D6">
        <w:rPr>
          <w:rFonts w:ascii="Times New Roman" w:hAnsi="Times New Roman"/>
          <w:color w:val="333333"/>
          <w:sz w:val="28"/>
          <w:szCs w:val="28"/>
        </w:rPr>
        <w:t>Инструкции №191н при заполнении формы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9D6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>«Сведения об изменениях бюджетной росписи главного распорядителя бюджетных средств» в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указат</w:t>
      </w:r>
      <w:r w:rsidR="006859D6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 со ссылкой на правовые основания их внесения (статьи Бюджетного </w:t>
      </w:r>
      <w:hyperlink r:id="rId18" w:history="1">
        <w:r w:rsidR="006859D6" w:rsidRPr="00F1700B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кодекса</w:t>
        </w:r>
      </w:hyperlink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В г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>раф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2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отразить объемы</w:t>
      </w:r>
      <w:r w:rsidR="008F4BAF" w:rsidRPr="008F4B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бюджетных назначений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бюджете,  без учета последующих изменений в закон (решение) о бюджете.</w:t>
      </w:r>
      <w:r w:rsidR="00F17E4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Графу 3 дополнить </w:t>
      </w:r>
      <w:r w:rsidR="00F72D31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показателем </w:t>
      </w:r>
      <w:r w:rsidR="00D83A49">
        <w:rPr>
          <w:rFonts w:ascii="Times New Roman" w:eastAsiaTheme="minorHAnsi" w:hAnsi="Times New Roman"/>
          <w:sz w:val="28"/>
          <w:szCs w:val="28"/>
          <w:lang w:eastAsia="en-US"/>
        </w:rPr>
        <w:t xml:space="preserve">в сумме 43,3 тыс. руб. </w:t>
      </w:r>
      <w:r w:rsidR="00F72D3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17E42">
        <w:rPr>
          <w:rFonts w:ascii="Times New Roman" w:eastAsiaTheme="minorHAnsi" w:hAnsi="Times New Roman"/>
          <w:sz w:val="28"/>
          <w:szCs w:val="28"/>
          <w:lang w:eastAsia="en-US"/>
        </w:rPr>
        <w:t>КБК 0409.</w:t>
      </w:r>
    </w:p>
    <w:p w:rsidR="007F600A" w:rsidRPr="007708DE" w:rsidRDefault="00EC130B" w:rsidP="001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621071">
        <w:rPr>
          <w:rFonts w:ascii="Times New Roman" w:hAnsi="Times New Roman"/>
          <w:sz w:val="28"/>
          <w:szCs w:val="28"/>
        </w:rPr>
        <w:t xml:space="preserve">2. </w:t>
      </w:r>
      <w:r w:rsidR="001A3730">
        <w:rPr>
          <w:rFonts w:ascii="Times New Roman" w:hAnsi="Times New Roman"/>
          <w:sz w:val="28"/>
          <w:szCs w:val="28"/>
        </w:rPr>
        <w:t>Пояснительную записку ф.0503160 и таблицы к ней заполнить в соответствии с требованиями Инструкции 191н.</w:t>
      </w:r>
    </w:p>
    <w:p w:rsidR="00204287" w:rsidRDefault="00956CFB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5C57">
        <w:rPr>
          <w:rFonts w:ascii="Times New Roman" w:hAnsi="Times New Roman"/>
          <w:sz w:val="28"/>
          <w:szCs w:val="28"/>
        </w:rPr>
        <w:t>3</w:t>
      </w:r>
      <w:r w:rsidR="001E6E60">
        <w:rPr>
          <w:rFonts w:ascii="Times New Roman" w:hAnsi="Times New Roman"/>
          <w:sz w:val="28"/>
          <w:szCs w:val="28"/>
        </w:rPr>
        <w:t>. В соотв</w:t>
      </w:r>
      <w:r>
        <w:rPr>
          <w:rFonts w:ascii="Times New Roman" w:hAnsi="Times New Roman"/>
          <w:sz w:val="28"/>
          <w:szCs w:val="28"/>
        </w:rPr>
        <w:t>етствии с</w:t>
      </w:r>
      <w:r w:rsidR="001E6E60">
        <w:rPr>
          <w:rFonts w:ascii="Times New Roman" w:hAnsi="Times New Roman"/>
          <w:sz w:val="28"/>
          <w:szCs w:val="28"/>
        </w:rPr>
        <w:t xml:space="preserve"> п.8 </w:t>
      </w:r>
      <w:r>
        <w:rPr>
          <w:rFonts w:ascii="Times New Roman" w:hAnsi="Times New Roman"/>
          <w:sz w:val="28"/>
          <w:szCs w:val="28"/>
        </w:rPr>
        <w:t>И</w:t>
      </w:r>
      <w:r w:rsidR="001E6E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струкции </w:t>
      </w:r>
      <w:r w:rsidR="001E6E60">
        <w:rPr>
          <w:rFonts w:ascii="Times New Roman" w:hAnsi="Times New Roman"/>
          <w:sz w:val="28"/>
          <w:szCs w:val="28"/>
        </w:rPr>
        <w:t>191н отразить информацию в 5 разделе Поясн</w:t>
      </w:r>
      <w:r>
        <w:rPr>
          <w:rFonts w:ascii="Times New Roman" w:hAnsi="Times New Roman"/>
          <w:sz w:val="28"/>
          <w:szCs w:val="28"/>
        </w:rPr>
        <w:t xml:space="preserve">ительной </w:t>
      </w:r>
      <w:r w:rsidR="001E6E60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иски </w:t>
      </w:r>
      <w:r w:rsidR="001E6E60">
        <w:rPr>
          <w:rFonts w:ascii="Times New Roman" w:hAnsi="Times New Roman"/>
          <w:sz w:val="28"/>
          <w:szCs w:val="28"/>
        </w:rPr>
        <w:t>о предусм</w:t>
      </w:r>
      <w:r>
        <w:rPr>
          <w:rFonts w:ascii="Times New Roman" w:hAnsi="Times New Roman"/>
          <w:sz w:val="28"/>
          <w:szCs w:val="28"/>
        </w:rPr>
        <w:t>отренных п</w:t>
      </w:r>
      <w:r w:rsidR="001E6E60">
        <w:rPr>
          <w:rFonts w:ascii="Times New Roman" w:hAnsi="Times New Roman"/>
          <w:sz w:val="28"/>
          <w:szCs w:val="28"/>
        </w:rPr>
        <w:t xml:space="preserve">.11.1 </w:t>
      </w:r>
      <w:r>
        <w:rPr>
          <w:rFonts w:ascii="Times New Roman" w:hAnsi="Times New Roman"/>
          <w:sz w:val="28"/>
          <w:szCs w:val="28"/>
        </w:rPr>
        <w:t>И</w:t>
      </w:r>
      <w:r w:rsidR="001E6E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струкции </w:t>
      </w:r>
      <w:r w:rsidR="001E6E60">
        <w:rPr>
          <w:rFonts w:ascii="Times New Roman" w:hAnsi="Times New Roman"/>
          <w:sz w:val="28"/>
          <w:szCs w:val="28"/>
        </w:rPr>
        <w:t>191н формах, не имеющих числовых значений</w:t>
      </w:r>
      <w:r w:rsidR="0083224A" w:rsidRPr="008322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224A" w:rsidRPr="009F149C">
        <w:rPr>
          <w:rFonts w:ascii="Times New Roman" w:hAnsi="Times New Roman"/>
          <w:sz w:val="28"/>
          <w:szCs w:val="28"/>
        </w:rPr>
        <w:t>(</w:t>
      </w:r>
      <w:r w:rsidR="009A18E9" w:rsidRPr="009F149C">
        <w:rPr>
          <w:rFonts w:ascii="Times New Roman" w:hAnsi="Times New Roman"/>
          <w:sz w:val="28"/>
          <w:szCs w:val="28"/>
        </w:rPr>
        <w:t>таблицы 3,4</w:t>
      </w:r>
      <w:r w:rsidR="00786D07">
        <w:rPr>
          <w:rFonts w:ascii="Times New Roman" w:hAnsi="Times New Roman"/>
          <w:sz w:val="28"/>
          <w:szCs w:val="28"/>
        </w:rPr>
        <w:t xml:space="preserve"> и соответствующие формы</w:t>
      </w:r>
      <w:r w:rsidR="001A3730">
        <w:rPr>
          <w:rFonts w:ascii="Times New Roman" w:hAnsi="Times New Roman"/>
          <w:sz w:val="28"/>
          <w:szCs w:val="28"/>
        </w:rPr>
        <w:t xml:space="preserve"> отчетности</w:t>
      </w:r>
      <w:r w:rsidR="0083224A" w:rsidRPr="009F149C">
        <w:rPr>
          <w:rFonts w:ascii="Times New Roman" w:hAnsi="Times New Roman"/>
          <w:sz w:val="28"/>
          <w:szCs w:val="28"/>
        </w:rPr>
        <w:t>)</w:t>
      </w:r>
      <w:r w:rsidRPr="009F149C">
        <w:rPr>
          <w:rFonts w:ascii="Times New Roman" w:hAnsi="Times New Roman"/>
          <w:sz w:val="28"/>
          <w:szCs w:val="28"/>
        </w:rPr>
        <w:t>.</w:t>
      </w:r>
    </w:p>
    <w:p w:rsidR="000F41D8" w:rsidRDefault="000F41D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34653" w:rsidRP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34653">
        <w:rPr>
          <w:rFonts w:ascii="Times New Roman" w:hAnsi="Times New Roman"/>
          <w:sz w:val="28"/>
          <w:szCs w:val="28"/>
        </w:rPr>
        <w:t xml:space="preserve">       Предоставить в КСК района в срок до 22 мая 2017 года  формы </w:t>
      </w:r>
    </w:p>
    <w:p w:rsidR="00734653" w:rsidRDefault="00734653" w:rsidP="00734653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отчетности об исполнении бюджета Шольского сельского поселения с учетом устранения выявленных нарушений Инструкции 191н.</w:t>
      </w: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F41D8" w:rsidRPr="009F149C" w:rsidRDefault="000F41D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42C8" w:rsidRDefault="00EB42C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6BC9" w:rsidRPr="0087726E" w:rsidRDefault="00886BC9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</w:t>
      </w:r>
      <w:bookmarkStart w:id="0" w:name="_GoBack"/>
      <w:bookmarkEnd w:id="0"/>
      <w:r w:rsidR="000A3F9E" w:rsidRPr="0087726E">
        <w:rPr>
          <w:rFonts w:ascii="Times New Roman" w:hAnsi="Times New Roman"/>
          <w:sz w:val="28"/>
          <w:szCs w:val="28"/>
        </w:rPr>
        <w:t xml:space="preserve">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563E" w:rsidRPr="0087726E" w:rsidRDefault="00A4563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8B5C8C">
        <w:rPr>
          <w:rFonts w:ascii="Times New Roman" w:hAnsi="Times New Roman"/>
          <w:sz w:val="28"/>
          <w:szCs w:val="28"/>
        </w:rPr>
        <w:t xml:space="preserve">Шольского </w:t>
      </w:r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</w:t>
      </w:r>
    </w:p>
    <w:p w:rsidR="003169B1" w:rsidRDefault="002A7EA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 xml:space="preserve">оселения: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   </w:t>
      </w:r>
      <w:r w:rsidR="00E81B35">
        <w:rPr>
          <w:rFonts w:ascii="Times New Roman" w:hAnsi="Times New Roman"/>
          <w:sz w:val="28"/>
          <w:szCs w:val="28"/>
        </w:rPr>
        <w:t>И.А.</w:t>
      </w:r>
      <w:r w:rsidR="008B5C8C">
        <w:rPr>
          <w:rFonts w:ascii="Times New Roman" w:hAnsi="Times New Roman"/>
          <w:sz w:val="28"/>
          <w:szCs w:val="28"/>
        </w:rPr>
        <w:t>Апполоно</w:t>
      </w:r>
      <w:r w:rsidR="00E81B35">
        <w:rPr>
          <w:rFonts w:ascii="Times New Roman" w:hAnsi="Times New Roman"/>
          <w:sz w:val="28"/>
          <w:szCs w:val="28"/>
        </w:rPr>
        <w:t>ва</w:t>
      </w:r>
    </w:p>
    <w:sectPr w:rsidR="003169B1" w:rsidSect="008D46C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82" w:rsidRDefault="00095582" w:rsidP="00DF6C01">
      <w:pPr>
        <w:spacing w:after="0" w:line="240" w:lineRule="auto"/>
      </w:pPr>
      <w:r>
        <w:separator/>
      </w:r>
    </w:p>
  </w:endnote>
  <w:endnote w:type="continuationSeparator" w:id="0">
    <w:p w:rsidR="00095582" w:rsidRDefault="00095582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F5738C" w:rsidRDefault="00737F81">
        <w:pPr>
          <w:pStyle w:val="a7"/>
          <w:jc w:val="right"/>
        </w:pPr>
        <w:fldSimple w:instr=" PAGE   \* MERGEFORMAT ">
          <w:r w:rsidR="00734653">
            <w:rPr>
              <w:noProof/>
            </w:rPr>
            <w:t>9</w:t>
          </w:r>
        </w:fldSimple>
      </w:p>
    </w:sdtContent>
  </w:sdt>
  <w:p w:rsidR="00F5738C" w:rsidRDefault="00F573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82" w:rsidRDefault="00095582" w:rsidP="00DF6C01">
      <w:pPr>
        <w:spacing w:after="0" w:line="240" w:lineRule="auto"/>
      </w:pPr>
      <w:r>
        <w:separator/>
      </w:r>
    </w:p>
  </w:footnote>
  <w:footnote w:type="continuationSeparator" w:id="0">
    <w:p w:rsidR="00095582" w:rsidRDefault="00095582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45F1"/>
    <w:rsid w:val="000058D9"/>
    <w:rsid w:val="00007FA1"/>
    <w:rsid w:val="0001010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7AA8"/>
    <w:rsid w:val="00032320"/>
    <w:rsid w:val="00033CC2"/>
    <w:rsid w:val="00033DA1"/>
    <w:rsid w:val="00034995"/>
    <w:rsid w:val="00036A34"/>
    <w:rsid w:val="00042951"/>
    <w:rsid w:val="00044DB6"/>
    <w:rsid w:val="00045E6B"/>
    <w:rsid w:val="0004623D"/>
    <w:rsid w:val="000469B2"/>
    <w:rsid w:val="000470D6"/>
    <w:rsid w:val="00047A2F"/>
    <w:rsid w:val="00051702"/>
    <w:rsid w:val="000525BC"/>
    <w:rsid w:val="00053D57"/>
    <w:rsid w:val="00054473"/>
    <w:rsid w:val="00055419"/>
    <w:rsid w:val="000563A3"/>
    <w:rsid w:val="000602F0"/>
    <w:rsid w:val="000606ED"/>
    <w:rsid w:val="000608EE"/>
    <w:rsid w:val="0006369B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18C5"/>
    <w:rsid w:val="000A3F01"/>
    <w:rsid w:val="000A3F9E"/>
    <w:rsid w:val="000A40C8"/>
    <w:rsid w:val="000A5012"/>
    <w:rsid w:val="000A65C7"/>
    <w:rsid w:val="000A6BE5"/>
    <w:rsid w:val="000B144E"/>
    <w:rsid w:val="000B1A91"/>
    <w:rsid w:val="000B2612"/>
    <w:rsid w:val="000B26A8"/>
    <w:rsid w:val="000B2A88"/>
    <w:rsid w:val="000B4095"/>
    <w:rsid w:val="000B47F3"/>
    <w:rsid w:val="000B5A97"/>
    <w:rsid w:val="000B6E1F"/>
    <w:rsid w:val="000B7325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D0418"/>
    <w:rsid w:val="000D0D99"/>
    <w:rsid w:val="000D1059"/>
    <w:rsid w:val="000D1596"/>
    <w:rsid w:val="000D214E"/>
    <w:rsid w:val="000D4244"/>
    <w:rsid w:val="000D500A"/>
    <w:rsid w:val="000D5B33"/>
    <w:rsid w:val="000D7E78"/>
    <w:rsid w:val="000E0510"/>
    <w:rsid w:val="000E09BE"/>
    <w:rsid w:val="000E187B"/>
    <w:rsid w:val="000E1F18"/>
    <w:rsid w:val="000E31B5"/>
    <w:rsid w:val="000E3205"/>
    <w:rsid w:val="000E4EE8"/>
    <w:rsid w:val="000E772E"/>
    <w:rsid w:val="000E7DF5"/>
    <w:rsid w:val="000F062C"/>
    <w:rsid w:val="000F06AF"/>
    <w:rsid w:val="000F27D0"/>
    <w:rsid w:val="000F2EC0"/>
    <w:rsid w:val="000F2F2A"/>
    <w:rsid w:val="000F3C94"/>
    <w:rsid w:val="000F41D8"/>
    <w:rsid w:val="000F450E"/>
    <w:rsid w:val="000F4FB0"/>
    <w:rsid w:val="000F56BB"/>
    <w:rsid w:val="000F63EB"/>
    <w:rsid w:val="000F7AE2"/>
    <w:rsid w:val="00100C47"/>
    <w:rsid w:val="001015EF"/>
    <w:rsid w:val="00101829"/>
    <w:rsid w:val="001038FB"/>
    <w:rsid w:val="001050E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1AD3"/>
    <w:rsid w:val="0011353D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20694"/>
    <w:rsid w:val="0012143A"/>
    <w:rsid w:val="00122361"/>
    <w:rsid w:val="001230B2"/>
    <w:rsid w:val="00131221"/>
    <w:rsid w:val="0013197C"/>
    <w:rsid w:val="00132388"/>
    <w:rsid w:val="00132E03"/>
    <w:rsid w:val="00133438"/>
    <w:rsid w:val="00134F89"/>
    <w:rsid w:val="00135170"/>
    <w:rsid w:val="0013713F"/>
    <w:rsid w:val="0014110A"/>
    <w:rsid w:val="00141269"/>
    <w:rsid w:val="00143852"/>
    <w:rsid w:val="00145DF1"/>
    <w:rsid w:val="00145E46"/>
    <w:rsid w:val="00146B6F"/>
    <w:rsid w:val="00150569"/>
    <w:rsid w:val="00150E3D"/>
    <w:rsid w:val="00150F53"/>
    <w:rsid w:val="0015280C"/>
    <w:rsid w:val="001539FE"/>
    <w:rsid w:val="00153B21"/>
    <w:rsid w:val="00157459"/>
    <w:rsid w:val="001612E2"/>
    <w:rsid w:val="00161388"/>
    <w:rsid w:val="00161BED"/>
    <w:rsid w:val="00161DAA"/>
    <w:rsid w:val="00164A9A"/>
    <w:rsid w:val="001654D8"/>
    <w:rsid w:val="00167943"/>
    <w:rsid w:val="0017136C"/>
    <w:rsid w:val="001715EA"/>
    <w:rsid w:val="00172279"/>
    <w:rsid w:val="001722F7"/>
    <w:rsid w:val="00173176"/>
    <w:rsid w:val="0017517E"/>
    <w:rsid w:val="00175521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F59"/>
    <w:rsid w:val="0019245B"/>
    <w:rsid w:val="001926BB"/>
    <w:rsid w:val="00194B62"/>
    <w:rsid w:val="001961B7"/>
    <w:rsid w:val="001973D4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ED7"/>
    <w:rsid w:val="001B43B2"/>
    <w:rsid w:val="001B4725"/>
    <w:rsid w:val="001B47A7"/>
    <w:rsid w:val="001B6AC8"/>
    <w:rsid w:val="001B72E1"/>
    <w:rsid w:val="001C0CDC"/>
    <w:rsid w:val="001C137F"/>
    <w:rsid w:val="001C3D88"/>
    <w:rsid w:val="001D0B50"/>
    <w:rsid w:val="001D0D87"/>
    <w:rsid w:val="001D16CA"/>
    <w:rsid w:val="001D2F15"/>
    <w:rsid w:val="001D314A"/>
    <w:rsid w:val="001D3AB3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E60"/>
    <w:rsid w:val="001F0DDE"/>
    <w:rsid w:val="001F1289"/>
    <w:rsid w:val="001F2907"/>
    <w:rsid w:val="001F29DF"/>
    <w:rsid w:val="001F465A"/>
    <w:rsid w:val="001F5171"/>
    <w:rsid w:val="001F5431"/>
    <w:rsid w:val="001F5E11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38"/>
    <w:rsid w:val="00206E82"/>
    <w:rsid w:val="00207746"/>
    <w:rsid w:val="0021091B"/>
    <w:rsid w:val="00211B60"/>
    <w:rsid w:val="00212685"/>
    <w:rsid w:val="00212CC9"/>
    <w:rsid w:val="0021327E"/>
    <w:rsid w:val="002150D8"/>
    <w:rsid w:val="002150E6"/>
    <w:rsid w:val="002162F1"/>
    <w:rsid w:val="002164EE"/>
    <w:rsid w:val="0021776C"/>
    <w:rsid w:val="00217DE6"/>
    <w:rsid w:val="002210EF"/>
    <w:rsid w:val="0022162B"/>
    <w:rsid w:val="00221EDF"/>
    <w:rsid w:val="00222909"/>
    <w:rsid w:val="00225A4E"/>
    <w:rsid w:val="00225E85"/>
    <w:rsid w:val="00225FF9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7500"/>
    <w:rsid w:val="00250720"/>
    <w:rsid w:val="00250AA6"/>
    <w:rsid w:val="00250BFB"/>
    <w:rsid w:val="002511A6"/>
    <w:rsid w:val="00251E5C"/>
    <w:rsid w:val="00253689"/>
    <w:rsid w:val="00254840"/>
    <w:rsid w:val="00254AFD"/>
    <w:rsid w:val="00254CF1"/>
    <w:rsid w:val="00254D8F"/>
    <w:rsid w:val="00255468"/>
    <w:rsid w:val="002558A3"/>
    <w:rsid w:val="002568C6"/>
    <w:rsid w:val="00256D58"/>
    <w:rsid w:val="00257A08"/>
    <w:rsid w:val="00257E57"/>
    <w:rsid w:val="002602E0"/>
    <w:rsid w:val="00260EE3"/>
    <w:rsid w:val="00262497"/>
    <w:rsid w:val="00262D09"/>
    <w:rsid w:val="0026355B"/>
    <w:rsid w:val="00265493"/>
    <w:rsid w:val="00265E94"/>
    <w:rsid w:val="002670E7"/>
    <w:rsid w:val="00267347"/>
    <w:rsid w:val="00271881"/>
    <w:rsid w:val="00271A42"/>
    <w:rsid w:val="00271E50"/>
    <w:rsid w:val="002760DB"/>
    <w:rsid w:val="002760E6"/>
    <w:rsid w:val="002762E6"/>
    <w:rsid w:val="00280983"/>
    <w:rsid w:val="0028152F"/>
    <w:rsid w:val="002820CF"/>
    <w:rsid w:val="0028312F"/>
    <w:rsid w:val="00283B21"/>
    <w:rsid w:val="00285062"/>
    <w:rsid w:val="0028578C"/>
    <w:rsid w:val="00285C47"/>
    <w:rsid w:val="002860EC"/>
    <w:rsid w:val="00290677"/>
    <w:rsid w:val="00291111"/>
    <w:rsid w:val="0029786E"/>
    <w:rsid w:val="00297B05"/>
    <w:rsid w:val="002A20AA"/>
    <w:rsid w:val="002A3533"/>
    <w:rsid w:val="002A5F05"/>
    <w:rsid w:val="002A628C"/>
    <w:rsid w:val="002A66BE"/>
    <w:rsid w:val="002A7478"/>
    <w:rsid w:val="002A7EAA"/>
    <w:rsid w:val="002B14DC"/>
    <w:rsid w:val="002B156F"/>
    <w:rsid w:val="002B19C6"/>
    <w:rsid w:val="002B285A"/>
    <w:rsid w:val="002B2B08"/>
    <w:rsid w:val="002B3DE1"/>
    <w:rsid w:val="002B555B"/>
    <w:rsid w:val="002B5680"/>
    <w:rsid w:val="002B608D"/>
    <w:rsid w:val="002B60DB"/>
    <w:rsid w:val="002B6370"/>
    <w:rsid w:val="002B69FE"/>
    <w:rsid w:val="002B782E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D07D7"/>
    <w:rsid w:val="002D1847"/>
    <w:rsid w:val="002D59A4"/>
    <w:rsid w:val="002D5AB8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69E9"/>
    <w:rsid w:val="0030743A"/>
    <w:rsid w:val="00310A30"/>
    <w:rsid w:val="003116BF"/>
    <w:rsid w:val="0031244B"/>
    <w:rsid w:val="003124E6"/>
    <w:rsid w:val="003124EE"/>
    <w:rsid w:val="00313575"/>
    <w:rsid w:val="00314E72"/>
    <w:rsid w:val="0031538C"/>
    <w:rsid w:val="00315D61"/>
    <w:rsid w:val="00316091"/>
    <w:rsid w:val="00316121"/>
    <w:rsid w:val="003169B1"/>
    <w:rsid w:val="00316D96"/>
    <w:rsid w:val="003178B0"/>
    <w:rsid w:val="00321189"/>
    <w:rsid w:val="00324571"/>
    <w:rsid w:val="00325F46"/>
    <w:rsid w:val="00326302"/>
    <w:rsid w:val="003264A4"/>
    <w:rsid w:val="00330893"/>
    <w:rsid w:val="003316AC"/>
    <w:rsid w:val="00332DCF"/>
    <w:rsid w:val="0033341C"/>
    <w:rsid w:val="00333E3A"/>
    <w:rsid w:val="003350AE"/>
    <w:rsid w:val="00335554"/>
    <w:rsid w:val="00335A80"/>
    <w:rsid w:val="00335FFE"/>
    <w:rsid w:val="00336524"/>
    <w:rsid w:val="00336D14"/>
    <w:rsid w:val="00341307"/>
    <w:rsid w:val="0034178B"/>
    <w:rsid w:val="00341EE1"/>
    <w:rsid w:val="0034415C"/>
    <w:rsid w:val="00345211"/>
    <w:rsid w:val="00352385"/>
    <w:rsid w:val="003526F4"/>
    <w:rsid w:val="00352F83"/>
    <w:rsid w:val="00353266"/>
    <w:rsid w:val="00353DF6"/>
    <w:rsid w:val="00354A32"/>
    <w:rsid w:val="00355E3F"/>
    <w:rsid w:val="003561AB"/>
    <w:rsid w:val="00356270"/>
    <w:rsid w:val="003643CC"/>
    <w:rsid w:val="00365A3A"/>
    <w:rsid w:val="003668F9"/>
    <w:rsid w:val="00367CEC"/>
    <w:rsid w:val="00370FCE"/>
    <w:rsid w:val="0037249C"/>
    <w:rsid w:val="00373C34"/>
    <w:rsid w:val="003741FE"/>
    <w:rsid w:val="003751DE"/>
    <w:rsid w:val="00375593"/>
    <w:rsid w:val="00376D3E"/>
    <w:rsid w:val="00376EB2"/>
    <w:rsid w:val="0037768F"/>
    <w:rsid w:val="003811CF"/>
    <w:rsid w:val="00381580"/>
    <w:rsid w:val="00381B58"/>
    <w:rsid w:val="00381C63"/>
    <w:rsid w:val="003830D9"/>
    <w:rsid w:val="00386E0B"/>
    <w:rsid w:val="00387D93"/>
    <w:rsid w:val="00387FA8"/>
    <w:rsid w:val="00390FCB"/>
    <w:rsid w:val="00391B12"/>
    <w:rsid w:val="00393296"/>
    <w:rsid w:val="003942ED"/>
    <w:rsid w:val="00394813"/>
    <w:rsid w:val="0039543B"/>
    <w:rsid w:val="0039739E"/>
    <w:rsid w:val="003A19AF"/>
    <w:rsid w:val="003A435A"/>
    <w:rsid w:val="003A6CEE"/>
    <w:rsid w:val="003B0F8D"/>
    <w:rsid w:val="003B4A81"/>
    <w:rsid w:val="003B5784"/>
    <w:rsid w:val="003B5B06"/>
    <w:rsid w:val="003B5F4C"/>
    <w:rsid w:val="003B6B1D"/>
    <w:rsid w:val="003C0581"/>
    <w:rsid w:val="003C3CFB"/>
    <w:rsid w:val="003C476D"/>
    <w:rsid w:val="003C533E"/>
    <w:rsid w:val="003C54EE"/>
    <w:rsid w:val="003C6D98"/>
    <w:rsid w:val="003C6F54"/>
    <w:rsid w:val="003C744F"/>
    <w:rsid w:val="003D1191"/>
    <w:rsid w:val="003D1E71"/>
    <w:rsid w:val="003D490D"/>
    <w:rsid w:val="003D7EB5"/>
    <w:rsid w:val="003E0408"/>
    <w:rsid w:val="003E053D"/>
    <w:rsid w:val="003E05F6"/>
    <w:rsid w:val="003E0A2C"/>
    <w:rsid w:val="003E115B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B34"/>
    <w:rsid w:val="003F7EDE"/>
    <w:rsid w:val="00400204"/>
    <w:rsid w:val="00402301"/>
    <w:rsid w:val="0040301D"/>
    <w:rsid w:val="00403D25"/>
    <w:rsid w:val="004043A9"/>
    <w:rsid w:val="004059DA"/>
    <w:rsid w:val="00407B3A"/>
    <w:rsid w:val="004109A9"/>
    <w:rsid w:val="00410F5B"/>
    <w:rsid w:val="00411305"/>
    <w:rsid w:val="00411C6E"/>
    <w:rsid w:val="00412510"/>
    <w:rsid w:val="004127B5"/>
    <w:rsid w:val="004136C3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3D9E"/>
    <w:rsid w:val="004348B5"/>
    <w:rsid w:val="00435188"/>
    <w:rsid w:val="00436FE3"/>
    <w:rsid w:val="00437290"/>
    <w:rsid w:val="0044021E"/>
    <w:rsid w:val="00442DA6"/>
    <w:rsid w:val="00443D3F"/>
    <w:rsid w:val="0044577F"/>
    <w:rsid w:val="00445E4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3784"/>
    <w:rsid w:val="00453827"/>
    <w:rsid w:val="004549DD"/>
    <w:rsid w:val="004552B1"/>
    <w:rsid w:val="00457D85"/>
    <w:rsid w:val="004624B6"/>
    <w:rsid w:val="00463DAA"/>
    <w:rsid w:val="00463F21"/>
    <w:rsid w:val="00463F6F"/>
    <w:rsid w:val="00464058"/>
    <w:rsid w:val="00464555"/>
    <w:rsid w:val="004653D1"/>
    <w:rsid w:val="004675E7"/>
    <w:rsid w:val="004714A6"/>
    <w:rsid w:val="00471E83"/>
    <w:rsid w:val="0047390A"/>
    <w:rsid w:val="004765A1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689C"/>
    <w:rsid w:val="00496C7A"/>
    <w:rsid w:val="004A0618"/>
    <w:rsid w:val="004A1A8E"/>
    <w:rsid w:val="004A2AB4"/>
    <w:rsid w:val="004A325F"/>
    <w:rsid w:val="004A410E"/>
    <w:rsid w:val="004A427C"/>
    <w:rsid w:val="004A7339"/>
    <w:rsid w:val="004A7B26"/>
    <w:rsid w:val="004A7D57"/>
    <w:rsid w:val="004B13E8"/>
    <w:rsid w:val="004B17DE"/>
    <w:rsid w:val="004B1AED"/>
    <w:rsid w:val="004B421F"/>
    <w:rsid w:val="004B51E6"/>
    <w:rsid w:val="004B69B5"/>
    <w:rsid w:val="004B6DFD"/>
    <w:rsid w:val="004B740F"/>
    <w:rsid w:val="004C1B01"/>
    <w:rsid w:val="004C2472"/>
    <w:rsid w:val="004C24A4"/>
    <w:rsid w:val="004C2F1D"/>
    <w:rsid w:val="004C3570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54B8"/>
    <w:rsid w:val="004D61D8"/>
    <w:rsid w:val="004D728E"/>
    <w:rsid w:val="004D7FDE"/>
    <w:rsid w:val="004E18A4"/>
    <w:rsid w:val="004E3212"/>
    <w:rsid w:val="004E6C20"/>
    <w:rsid w:val="004E79B7"/>
    <w:rsid w:val="004E7D07"/>
    <w:rsid w:val="004F0939"/>
    <w:rsid w:val="004F166F"/>
    <w:rsid w:val="004F1DF3"/>
    <w:rsid w:val="004F2FFE"/>
    <w:rsid w:val="004F30F9"/>
    <w:rsid w:val="004F36BD"/>
    <w:rsid w:val="004F3799"/>
    <w:rsid w:val="004F3EA5"/>
    <w:rsid w:val="004F4E59"/>
    <w:rsid w:val="004F5D4B"/>
    <w:rsid w:val="005014AD"/>
    <w:rsid w:val="005027F6"/>
    <w:rsid w:val="005030C5"/>
    <w:rsid w:val="00503437"/>
    <w:rsid w:val="00504765"/>
    <w:rsid w:val="00504E22"/>
    <w:rsid w:val="00506ACC"/>
    <w:rsid w:val="00511AA7"/>
    <w:rsid w:val="00511E47"/>
    <w:rsid w:val="00513A7C"/>
    <w:rsid w:val="00514BF8"/>
    <w:rsid w:val="00517D51"/>
    <w:rsid w:val="0052005E"/>
    <w:rsid w:val="005202E5"/>
    <w:rsid w:val="0052067D"/>
    <w:rsid w:val="005207C3"/>
    <w:rsid w:val="00520D14"/>
    <w:rsid w:val="005219F6"/>
    <w:rsid w:val="00521B7D"/>
    <w:rsid w:val="00525865"/>
    <w:rsid w:val="00527BBA"/>
    <w:rsid w:val="00530D22"/>
    <w:rsid w:val="0053234C"/>
    <w:rsid w:val="00532D15"/>
    <w:rsid w:val="0053364A"/>
    <w:rsid w:val="0053397D"/>
    <w:rsid w:val="00534AB3"/>
    <w:rsid w:val="005357B7"/>
    <w:rsid w:val="00535CB0"/>
    <w:rsid w:val="0053703E"/>
    <w:rsid w:val="00537C9D"/>
    <w:rsid w:val="00537DC3"/>
    <w:rsid w:val="005406AB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504F8"/>
    <w:rsid w:val="00550DBB"/>
    <w:rsid w:val="00553E80"/>
    <w:rsid w:val="0055440E"/>
    <w:rsid w:val="00554E97"/>
    <w:rsid w:val="00557884"/>
    <w:rsid w:val="00557F13"/>
    <w:rsid w:val="0056092F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7428"/>
    <w:rsid w:val="005707D7"/>
    <w:rsid w:val="00570C6E"/>
    <w:rsid w:val="00571CCB"/>
    <w:rsid w:val="00574709"/>
    <w:rsid w:val="005759DB"/>
    <w:rsid w:val="005760DD"/>
    <w:rsid w:val="0057652F"/>
    <w:rsid w:val="005777B9"/>
    <w:rsid w:val="00582623"/>
    <w:rsid w:val="00583842"/>
    <w:rsid w:val="00583B6B"/>
    <w:rsid w:val="00584562"/>
    <w:rsid w:val="00587862"/>
    <w:rsid w:val="0059163D"/>
    <w:rsid w:val="00591F60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B1631"/>
    <w:rsid w:val="005B2338"/>
    <w:rsid w:val="005B3491"/>
    <w:rsid w:val="005B3743"/>
    <w:rsid w:val="005B5F3B"/>
    <w:rsid w:val="005B7610"/>
    <w:rsid w:val="005C3BB5"/>
    <w:rsid w:val="005C40C4"/>
    <w:rsid w:val="005C5C1A"/>
    <w:rsid w:val="005C62DE"/>
    <w:rsid w:val="005D2301"/>
    <w:rsid w:val="005D35EF"/>
    <w:rsid w:val="005D4AEF"/>
    <w:rsid w:val="005D548F"/>
    <w:rsid w:val="005D5ABD"/>
    <w:rsid w:val="005D6199"/>
    <w:rsid w:val="005E0D9E"/>
    <w:rsid w:val="005E10D0"/>
    <w:rsid w:val="005E3FD7"/>
    <w:rsid w:val="005E6892"/>
    <w:rsid w:val="005E69F4"/>
    <w:rsid w:val="005E7470"/>
    <w:rsid w:val="005E7539"/>
    <w:rsid w:val="005E79FC"/>
    <w:rsid w:val="005F01CC"/>
    <w:rsid w:val="005F0927"/>
    <w:rsid w:val="005F15B9"/>
    <w:rsid w:val="005F16FB"/>
    <w:rsid w:val="005F1ADE"/>
    <w:rsid w:val="005F5838"/>
    <w:rsid w:val="005F5919"/>
    <w:rsid w:val="005F60DE"/>
    <w:rsid w:val="005F766B"/>
    <w:rsid w:val="005F7784"/>
    <w:rsid w:val="00600FF8"/>
    <w:rsid w:val="00601A9C"/>
    <w:rsid w:val="00603389"/>
    <w:rsid w:val="00607E40"/>
    <w:rsid w:val="0061102C"/>
    <w:rsid w:val="00612EB3"/>
    <w:rsid w:val="006144E9"/>
    <w:rsid w:val="00614A6C"/>
    <w:rsid w:val="00614B45"/>
    <w:rsid w:val="00615F9B"/>
    <w:rsid w:val="006175A6"/>
    <w:rsid w:val="006178E3"/>
    <w:rsid w:val="00620504"/>
    <w:rsid w:val="00621071"/>
    <w:rsid w:val="00625B87"/>
    <w:rsid w:val="00627618"/>
    <w:rsid w:val="00630F31"/>
    <w:rsid w:val="006310B6"/>
    <w:rsid w:val="00632460"/>
    <w:rsid w:val="00633766"/>
    <w:rsid w:val="006346FB"/>
    <w:rsid w:val="00635C8F"/>
    <w:rsid w:val="00635F78"/>
    <w:rsid w:val="00636581"/>
    <w:rsid w:val="006366B9"/>
    <w:rsid w:val="00636A75"/>
    <w:rsid w:val="00636E67"/>
    <w:rsid w:val="00640931"/>
    <w:rsid w:val="00643712"/>
    <w:rsid w:val="0064499E"/>
    <w:rsid w:val="00644A15"/>
    <w:rsid w:val="00646F74"/>
    <w:rsid w:val="00647A3D"/>
    <w:rsid w:val="006526DD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FA6"/>
    <w:rsid w:val="00662F12"/>
    <w:rsid w:val="0066369B"/>
    <w:rsid w:val="00663E0D"/>
    <w:rsid w:val="0066487A"/>
    <w:rsid w:val="006648A4"/>
    <w:rsid w:val="006673E7"/>
    <w:rsid w:val="006716C5"/>
    <w:rsid w:val="00674E14"/>
    <w:rsid w:val="00675B45"/>
    <w:rsid w:val="00676F1C"/>
    <w:rsid w:val="0067726C"/>
    <w:rsid w:val="0068024A"/>
    <w:rsid w:val="00680F00"/>
    <w:rsid w:val="0068144A"/>
    <w:rsid w:val="00681B14"/>
    <w:rsid w:val="00682B07"/>
    <w:rsid w:val="00682F9F"/>
    <w:rsid w:val="00684086"/>
    <w:rsid w:val="00684892"/>
    <w:rsid w:val="00684B6C"/>
    <w:rsid w:val="006859D6"/>
    <w:rsid w:val="0068793E"/>
    <w:rsid w:val="006904F3"/>
    <w:rsid w:val="00690B5B"/>
    <w:rsid w:val="00690EE1"/>
    <w:rsid w:val="006928EE"/>
    <w:rsid w:val="00693A80"/>
    <w:rsid w:val="00693AC4"/>
    <w:rsid w:val="006941E1"/>
    <w:rsid w:val="00694554"/>
    <w:rsid w:val="0069476B"/>
    <w:rsid w:val="006948DF"/>
    <w:rsid w:val="00696C49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532"/>
    <w:rsid w:val="006A76D4"/>
    <w:rsid w:val="006B1623"/>
    <w:rsid w:val="006B20FE"/>
    <w:rsid w:val="006B4897"/>
    <w:rsid w:val="006B6147"/>
    <w:rsid w:val="006B67AB"/>
    <w:rsid w:val="006C0961"/>
    <w:rsid w:val="006C221F"/>
    <w:rsid w:val="006C2460"/>
    <w:rsid w:val="006C316D"/>
    <w:rsid w:val="006C41FB"/>
    <w:rsid w:val="006C4821"/>
    <w:rsid w:val="006C5679"/>
    <w:rsid w:val="006C6999"/>
    <w:rsid w:val="006D0A5B"/>
    <w:rsid w:val="006D1FEE"/>
    <w:rsid w:val="006D1FFA"/>
    <w:rsid w:val="006D20E1"/>
    <w:rsid w:val="006D2388"/>
    <w:rsid w:val="006D3B2C"/>
    <w:rsid w:val="006D3BCE"/>
    <w:rsid w:val="006D5D0B"/>
    <w:rsid w:val="006D750E"/>
    <w:rsid w:val="006E27DC"/>
    <w:rsid w:val="006E34ED"/>
    <w:rsid w:val="006E35BC"/>
    <w:rsid w:val="006E4B3E"/>
    <w:rsid w:val="006E5FE5"/>
    <w:rsid w:val="006E6998"/>
    <w:rsid w:val="006E6E29"/>
    <w:rsid w:val="006F0236"/>
    <w:rsid w:val="006F03F0"/>
    <w:rsid w:val="006F28E2"/>
    <w:rsid w:val="006F3122"/>
    <w:rsid w:val="006F3929"/>
    <w:rsid w:val="006F3C56"/>
    <w:rsid w:val="006F5282"/>
    <w:rsid w:val="006F539A"/>
    <w:rsid w:val="00700C04"/>
    <w:rsid w:val="00700EAC"/>
    <w:rsid w:val="0070320E"/>
    <w:rsid w:val="00704AE2"/>
    <w:rsid w:val="007050E1"/>
    <w:rsid w:val="00705277"/>
    <w:rsid w:val="00711477"/>
    <w:rsid w:val="007132E6"/>
    <w:rsid w:val="00713350"/>
    <w:rsid w:val="00713899"/>
    <w:rsid w:val="00716D3D"/>
    <w:rsid w:val="00720368"/>
    <w:rsid w:val="00720388"/>
    <w:rsid w:val="00721877"/>
    <w:rsid w:val="00721A71"/>
    <w:rsid w:val="00722215"/>
    <w:rsid w:val="00723EE9"/>
    <w:rsid w:val="00724817"/>
    <w:rsid w:val="00726CD3"/>
    <w:rsid w:val="00726F9F"/>
    <w:rsid w:val="00727B19"/>
    <w:rsid w:val="007306E6"/>
    <w:rsid w:val="007308FF"/>
    <w:rsid w:val="00730DDC"/>
    <w:rsid w:val="00731762"/>
    <w:rsid w:val="00732D27"/>
    <w:rsid w:val="00733A92"/>
    <w:rsid w:val="00734653"/>
    <w:rsid w:val="00734ABD"/>
    <w:rsid w:val="00735F6B"/>
    <w:rsid w:val="00736805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D2D"/>
    <w:rsid w:val="00746F50"/>
    <w:rsid w:val="00750DA8"/>
    <w:rsid w:val="00751DC7"/>
    <w:rsid w:val="007533EF"/>
    <w:rsid w:val="00754031"/>
    <w:rsid w:val="00755340"/>
    <w:rsid w:val="00755B0A"/>
    <w:rsid w:val="0075761F"/>
    <w:rsid w:val="007577DF"/>
    <w:rsid w:val="007611B7"/>
    <w:rsid w:val="00761C05"/>
    <w:rsid w:val="00762757"/>
    <w:rsid w:val="00765EF1"/>
    <w:rsid w:val="00766038"/>
    <w:rsid w:val="007708DE"/>
    <w:rsid w:val="00770B81"/>
    <w:rsid w:val="00771725"/>
    <w:rsid w:val="00772832"/>
    <w:rsid w:val="00773549"/>
    <w:rsid w:val="00773DB0"/>
    <w:rsid w:val="007753D2"/>
    <w:rsid w:val="007805F9"/>
    <w:rsid w:val="0078111C"/>
    <w:rsid w:val="0078130B"/>
    <w:rsid w:val="007822B1"/>
    <w:rsid w:val="0078288F"/>
    <w:rsid w:val="007837D0"/>
    <w:rsid w:val="00783FFC"/>
    <w:rsid w:val="00784D60"/>
    <w:rsid w:val="007859CF"/>
    <w:rsid w:val="00786D07"/>
    <w:rsid w:val="00791BBB"/>
    <w:rsid w:val="00792278"/>
    <w:rsid w:val="007937BE"/>
    <w:rsid w:val="00793BB9"/>
    <w:rsid w:val="00795591"/>
    <w:rsid w:val="00795E77"/>
    <w:rsid w:val="007963F6"/>
    <w:rsid w:val="00796EA7"/>
    <w:rsid w:val="007975A2"/>
    <w:rsid w:val="00797C43"/>
    <w:rsid w:val="007A31BA"/>
    <w:rsid w:val="007A3B4D"/>
    <w:rsid w:val="007A425D"/>
    <w:rsid w:val="007A4372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3F3D"/>
    <w:rsid w:val="007B4F86"/>
    <w:rsid w:val="007B5D10"/>
    <w:rsid w:val="007B7039"/>
    <w:rsid w:val="007B731B"/>
    <w:rsid w:val="007B7646"/>
    <w:rsid w:val="007B7A14"/>
    <w:rsid w:val="007C0DB7"/>
    <w:rsid w:val="007C42BE"/>
    <w:rsid w:val="007C447B"/>
    <w:rsid w:val="007C6536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20DE"/>
    <w:rsid w:val="007E22B2"/>
    <w:rsid w:val="007E2B63"/>
    <w:rsid w:val="007E2FC7"/>
    <w:rsid w:val="007E3F67"/>
    <w:rsid w:val="007E56D2"/>
    <w:rsid w:val="007E6447"/>
    <w:rsid w:val="007E7A27"/>
    <w:rsid w:val="007F22E9"/>
    <w:rsid w:val="007F2378"/>
    <w:rsid w:val="007F3CEF"/>
    <w:rsid w:val="007F41CC"/>
    <w:rsid w:val="007F5AA4"/>
    <w:rsid w:val="007F600A"/>
    <w:rsid w:val="007F62B6"/>
    <w:rsid w:val="00800D45"/>
    <w:rsid w:val="0080119A"/>
    <w:rsid w:val="0080204B"/>
    <w:rsid w:val="00802752"/>
    <w:rsid w:val="0080429A"/>
    <w:rsid w:val="00806295"/>
    <w:rsid w:val="00806B6E"/>
    <w:rsid w:val="00806D2F"/>
    <w:rsid w:val="0081117F"/>
    <w:rsid w:val="008133EF"/>
    <w:rsid w:val="0081575A"/>
    <w:rsid w:val="00816915"/>
    <w:rsid w:val="00816C98"/>
    <w:rsid w:val="00816D78"/>
    <w:rsid w:val="00817594"/>
    <w:rsid w:val="00817941"/>
    <w:rsid w:val="00820256"/>
    <w:rsid w:val="008222A5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612B"/>
    <w:rsid w:val="008266C4"/>
    <w:rsid w:val="00827DB0"/>
    <w:rsid w:val="0083224A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5E0B"/>
    <w:rsid w:val="00847D0D"/>
    <w:rsid w:val="0085042E"/>
    <w:rsid w:val="00853C3D"/>
    <w:rsid w:val="00854A5B"/>
    <w:rsid w:val="00854B64"/>
    <w:rsid w:val="00854EEE"/>
    <w:rsid w:val="00855947"/>
    <w:rsid w:val="0085642E"/>
    <w:rsid w:val="00856935"/>
    <w:rsid w:val="00857A29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755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305D"/>
    <w:rsid w:val="0089310B"/>
    <w:rsid w:val="00894603"/>
    <w:rsid w:val="008948E6"/>
    <w:rsid w:val="00895192"/>
    <w:rsid w:val="00895B9E"/>
    <w:rsid w:val="00895C0D"/>
    <w:rsid w:val="00896D70"/>
    <w:rsid w:val="00897CEA"/>
    <w:rsid w:val="00897F8B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A5D"/>
    <w:rsid w:val="008B594A"/>
    <w:rsid w:val="008B5C8C"/>
    <w:rsid w:val="008C0B0C"/>
    <w:rsid w:val="008C2349"/>
    <w:rsid w:val="008C41C1"/>
    <w:rsid w:val="008C4E35"/>
    <w:rsid w:val="008C7768"/>
    <w:rsid w:val="008D40FB"/>
    <w:rsid w:val="008D44E7"/>
    <w:rsid w:val="008D46C7"/>
    <w:rsid w:val="008D5673"/>
    <w:rsid w:val="008D606F"/>
    <w:rsid w:val="008D6784"/>
    <w:rsid w:val="008D698F"/>
    <w:rsid w:val="008E158F"/>
    <w:rsid w:val="008E1FA9"/>
    <w:rsid w:val="008E20E4"/>
    <w:rsid w:val="008E29BC"/>
    <w:rsid w:val="008E3078"/>
    <w:rsid w:val="008E3605"/>
    <w:rsid w:val="008E50B1"/>
    <w:rsid w:val="008E65BA"/>
    <w:rsid w:val="008F0950"/>
    <w:rsid w:val="008F16C6"/>
    <w:rsid w:val="008F19C3"/>
    <w:rsid w:val="008F1D74"/>
    <w:rsid w:val="008F1F44"/>
    <w:rsid w:val="008F3BEC"/>
    <w:rsid w:val="008F4BAF"/>
    <w:rsid w:val="008F5BD0"/>
    <w:rsid w:val="008F5ECE"/>
    <w:rsid w:val="00900226"/>
    <w:rsid w:val="00900ED0"/>
    <w:rsid w:val="00901341"/>
    <w:rsid w:val="00902079"/>
    <w:rsid w:val="00902F60"/>
    <w:rsid w:val="00905CAE"/>
    <w:rsid w:val="009074C1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6AC"/>
    <w:rsid w:val="00922B26"/>
    <w:rsid w:val="0092436E"/>
    <w:rsid w:val="009252AF"/>
    <w:rsid w:val="0092571E"/>
    <w:rsid w:val="00926BF3"/>
    <w:rsid w:val="00930A36"/>
    <w:rsid w:val="00932100"/>
    <w:rsid w:val="009335F5"/>
    <w:rsid w:val="009336FE"/>
    <w:rsid w:val="00933EA6"/>
    <w:rsid w:val="00934379"/>
    <w:rsid w:val="00935F6B"/>
    <w:rsid w:val="0093650C"/>
    <w:rsid w:val="00936706"/>
    <w:rsid w:val="00936CFB"/>
    <w:rsid w:val="0093752C"/>
    <w:rsid w:val="00940260"/>
    <w:rsid w:val="009405B1"/>
    <w:rsid w:val="00940A64"/>
    <w:rsid w:val="00940C9C"/>
    <w:rsid w:val="00945D89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659A"/>
    <w:rsid w:val="00956CFB"/>
    <w:rsid w:val="00962D73"/>
    <w:rsid w:val="00962E4F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A6"/>
    <w:rsid w:val="00983E4E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DA"/>
    <w:rsid w:val="00990DA2"/>
    <w:rsid w:val="0099359C"/>
    <w:rsid w:val="00994A0C"/>
    <w:rsid w:val="00994D1F"/>
    <w:rsid w:val="00996A4F"/>
    <w:rsid w:val="009970F2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2CBF"/>
    <w:rsid w:val="009B3675"/>
    <w:rsid w:val="009B3AA6"/>
    <w:rsid w:val="009B40F5"/>
    <w:rsid w:val="009B5121"/>
    <w:rsid w:val="009B534C"/>
    <w:rsid w:val="009B54F2"/>
    <w:rsid w:val="009B58CF"/>
    <w:rsid w:val="009B66E0"/>
    <w:rsid w:val="009B6B32"/>
    <w:rsid w:val="009B7C24"/>
    <w:rsid w:val="009C07C0"/>
    <w:rsid w:val="009C1F24"/>
    <w:rsid w:val="009C219F"/>
    <w:rsid w:val="009C48C3"/>
    <w:rsid w:val="009C628B"/>
    <w:rsid w:val="009C7613"/>
    <w:rsid w:val="009D0713"/>
    <w:rsid w:val="009D0B95"/>
    <w:rsid w:val="009D0F89"/>
    <w:rsid w:val="009D29F7"/>
    <w:rsid w:val="009D3241"/>
    <w:rsid w:val="009D3986"/>
    <w:rsid w:val="009D547B"/>
    <w:rsid w:val="009D7D2F"/>
    <w:rsid w:val="009E04F2"/>
    <w:rsid w:val="009E0D75"/>
    <w:rsid w:val="009E2888"/>
    <w:rsid w:val="009E31D5"/>
    <w:rsid w:val="009E4F56"/>
    <w:rsid w:val="009E6C2E"/>
    <w:rsid w:val="009E709B"/>
    <w:rsid w:val="009F149C"/>
    <w:rsid w:val="009F28BC"/>
    <w:rsid w:val="009F46B0"/>
    <w:rsid w:val="009F4F21"/>
    <w:rsid w:val="009F5CF5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53A1"/>
    <w:rsid w:val="00A1646A"/>
    <w:rsid w:val="00A170F6"/>
    <w:rsid w:val="00A17364"/>
    <w:rsid w:val="00A17770"/>
    <w:rsid w:val="00A20B70"/>
    <w:rsid w:val="00A2192D"/>
    <w:rsid w:val="00A24C68"/>
    <w:rsid w:val="00A25060"/>
    <w:rsid w:val="00A25866"/>
    <w:rsid w:val="00A26E1C"/>
    <w:rsid w:val="00A27BFD"/>
    <w:rsid w:val="00A27F0B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563E"/>
    <w:rsid w:val="00A4688E"/>
    <w:rsid w:val="00A46C50"/>
    <w:rsid w:val="00A47918"/>
    <w:rsid w:val="00A47AB6"/>
    <w:rsid w:val="00A51155"/>
    <w:rsid w:val="00A52CED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3670"/>
    <w:rsid w:val="00A64656"/>
    <w:rsid w:val="00A673A1"/>
    <w:rsid w:val="00A71FCD"/>
    <w:rsid w:val="00A71FFE"/>
    <w:rsid w:val="00A74B52"/>
    <w:rsid w:val="00A74E5A"/>
    <w:rsid w:val="00A763B0"/>
    <w:rsid w:val="00A778D0"/>
    <w:rsid w:val="00A8144C"/>
    <w:rsid w:val="00A8290C"/>
    <w:rsid w:val="00A84599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A0E7A"/>
    <w:rsid w:val="00AA1414"/>
    <w:rsid w:val="00AA261E"/>
    <w:rsid w:val="00AA306A"/>
    <w:rsid w:val="00AA3430"/>
    <w:rsid w:val="00AA3ED2"/>
    <w:rsid w:val="00AA451F"/>
    <w:rsid w:val="00AA6094"/>
    <w:rsid w:val="00AA796F"/>
    <w:rsid w:val="00AB00CA"/>
    <w:rsid w:val="00AB07CB"/>
    <w:rsid w:val="00AB23C4"/>
    <w:rsid w:val="00AB2EFC"/>
    <w:rsid w:val="00AB3D3B"/>
    <w:rsid w:val="00AB5CE7"/>
    <w:rsid w:val="00AC10F1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B05"/>
    <w:rsid w:val="00AD1418"/>
    <w:rsid w:val="00AD1938"/>
    <w:rsid w:val="00AD246C"/>
    <w:rsid w:val="00AD3DD1"/>
    <w:rsid w:val="00AD5050"/>
    <w:rsid w:val="00AD5BC1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6E88"/>
    <w:rsid w:val="00AF1B46"/>
    <w:rsid w:val="00AF497B"/>
    <w:rsid w:val="00AF529C"/>
    <w:rsid w:val="00AF6685"/>
    <w:rsid w:val="00AF73E6"/>
    <w:rsid w:val="00AF7739"/>
    <w:rsid w:val="00AF7E37"/>
    <w:rsid w:val="00AF7F65"/>
    <w:rsid w:val="00B012DE"/>
    <w:rsid w:val="00B032B7"/>
    <w:rsid w:val="00B04411"/>
    <w:rsid w:val="00B0478D"/>
    <w:rsid w:val="00B04977"/>
    <w:rsid w:val="00B04CDC"/>
    <w:rsid w:val="00B05299"/>
    <w:rsid w:val="00B072DB"/>
    <w:rsid w:val="00B10761"/>
    <w:rsid w:val="00B1105E"/>
    <w:rsid w:val="00B11363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3E9"/>
    <w:rsid w:val="00B2180B"/>
    <w:rsid w:val="00B255E7"/>
    <w:rsid w:val="00B25AFC"/>
    <w:rsid w:val="00B27847"/>
    <w:rsid w:val="00B3059F"/>
    <w:rsid w:val="00B30A6D"/>
    <w:rsid w:val="00B31408"/>
    <w:rsid w:val="00B31800"/>
    <w:rsid w:val="00B33369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377F"/>
    <w:rsid w:val="00B43995"/>
    <w:rsid w:val="00B44112"/>
    <w:rsid w:val="00B4522A"/>
    <w:rsid w:val="00B47034"/>
    <w:rsid w:val="00B4760C"/>
    <w:rsid w:val="00B507B0"/>
    <w:rsid w:val="00B51851"/>
    <w:rsid w:val="00B52426"/>
    <w:rsid w:val="00B52A59"/>
    <w:rsid w:val="00B53566"/>
    <w:rsid w:val="00B54DAA"/>
    <w:rsid w:val="00B5703D"/>
    <w:rsid w:val="00B57D93"/>
    <w:rsid w:val="00B612F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FF8"/>
    <w:rsid w:val="00B75B77"/>
    <w:rsid w:val="00B75E5F"/>
    <w:rsid w:val="00B77142"/>
    <w:rsid w:val="00B81298"/>
    <w:rsid w:val="00B818B8"/>
    <w:rsid w:val="00B81FD7"/>
    <w:rsid w:val="00B82958"/>
    <w:rsid w:val="00B82FD5"/>
    <w:rsid w:val="00B8492C"/>
    <w:rsid w:val="00B85A1C"/>
    <w:rsid w:val="00B85E7C"/>
    <w:rsid w:val="00B87A49"/>
    <w:rsid w:val="00B919E4"/>
    <w:rsid w:val="00B91E11"/>
    <w:rsid w:val="00B92BDB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310B"/>
    <w:rsid w:val="00BC31AF"/>
    <w:rsid w:val="00BC3EAC"/>
    <w:rsid w:val="00BC49D8"/>
    <w:rsid w:val="00BC6995"/>
    <w:rsid w:val="00BC7589"/>
    <w:rsid w:val="00BD1667"/>
    <w:rsid w:val="00BD1BFF"/>
    <w:rsid w:val="00BD25E1"/>
    <w:rsid w:val="00BD25EA"/>
    <w:rsid w:val="00BD2ED3"/>
    <w:rsid w:val="00BD5521"/>
    <w:rsid w:val="00BD5AF8"/>
    <w:rsid w:val="00BD5E2C"/>
    <w:rsid w:val="00BD6B64"/>
    <w:rsid w:val="00BD76B3"/>
    <w:rsid w:val="00BE0269"/>
    <w:rsid w:val="00BE1887"/>
    <w:rsid w:val="00BE3DB4"/>
    <w:rsid w:val="00BE3E82"/>
    <w:rsid w:val="00BE4E1B"/>
    <w:rsid w:val="00BE4EB0"/>
    <w:rsid w:val="00BE6443"/>
    <w:rsid w:val="00BE64EF"/>
    <w:rsid w:val="00BF13B3"/>
    <w:rsid w:val="00BF17B4"/>
    <w:rsid w:val="00BF1CD6"/>
    <w:rsid w:val="00BF1D71"/>
    <w:rsid w:val="00BF28B6"/>
    <w:rsid w:val="00BF2DA1"/>
    <w:rsid w:val="00BF30D5"/>
    <w:rsid w:val="00BF773F"/>
    <w:rsid w:val="00C00016"/>
    <w:rsid w:val="00C02633"/>
    <w:rsid w:val="00C033CE"/>
    <w:rsid w:val="00C068D2"/>
    <w:rsid w:val="00C1009C"/>
    <w:rsid w:val="00C1119C"/>
    <w:rsid w:val="00C118DA"/>
    <w:rsid w:val="00C158FC"/>
    <w:rsid w:val="00C1619B"/>
    <w:rsid w:val="00C1770B"/>
    <w:rsid w:val="00C177FB"/>
    <w:rsid w:val="00C206A5"/>
    <w:rsid w:val="00C2172D"/>
    <w:rsid w:val="00C21CFE"/>
    <w:rsid w:val="00C2230E"/>
    <w:rsid w:val="00C22488"/>
    <w:rsid w:val="00C23B63"/>
    <w:rsid w:val="00C24926"/>
    <w:rsid w:val="00C26C3A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7E2"/>
    <w:rsid w:val="00C60D69"/>
    <w:rsid w:val="00C60FD9"/>
    <w:rsid w:val="00C61620"/>
    <w:rsid w:val="00C620E5"/>
    <w:rsid w:val="00C63270"/>
    <w:rsid w:val="00C63492"/>
    <w:rsid w:val="00C64356"/>
    <w:rsid w:val="00C669E2"/>
    <w:rsid w:val="00C66BCC"/>
    <w:rsid w:val="00C67946"/>
    <w:rsid w:val="00C67B3E"/>
    <w:rsid w:val="00C71834"/>
    <w:rsid w:val="00C73266"/>
    <w:rsid w:val="00C75C62"/>
    <w:rsid w:val="00C76027"/>
    <w:rsid w:val="00C8050D"/>
    <w:rsid w:val="00C80BA2"/>
    <w:rsid w:val="00C80BDE"/>
    <w:rsid w:val="00C833A6"/>
    <w:rsid w:val="00C83923"/>
    <w:rsid w:val="00C850A0"/>
    <w:rsid w:val="00C855BC"/>
    <w:rsid w:val="00C8648D"/>
    <w:rsid w:val="00C87F2A"/>
    <w:rsid w:val="00C90C13"/>
    <w:rsid w:val="00C91D0B"/>
    <w:rsid w:val="00C932CA"/>
    <w:rsid w:val="00C93499"/>
    <w:rsid w:val="00C94233"/>
    <w:rsid w:val="00C94334"/>
    <w:rsid w:val="00C950A7"/>
    <w:rsid w:val="00C967E0"/>
    <w:rsid w:val="00C96E87"/>
    <w:rsid w:val="00CA0A59"/>
    <w:rsid w:val="00CA2042"/>
    <w:rsid w:val="00CA24F6"/>
    <w:rsid w:val="00CA33F4"/>
    <w:rsid w:val="00CA3B1B"/>
    <w:rsid w:val="00CA565B"/>
    <w:rsid w:val="00CA58FB"/>
    <w:rsid w:val="00CA6871"/>
    <w:rsid w:val="00CA7AD9"/>
    <w:rsid w:val="00CB1398"/>
    <w:rsid w:val="00CB225D"/>
    <w:rsid w:val="00CB2E1A"/>
    <w:rsid w:val="00CB391B"/>
    <w:rsid w:val="00CB3962"/>
    <w:rsid w:val="00CB6172"/>
    <w:rsid w:val="00CB6381"/>
    <w:rsid w:val="00CB66C1"/>
    <w:rsid w:val="00CB6A6D"/>
    <w:rsid w:val="00CC0DA1"/>
    <w:rsid w:val="00CC197D"/>
    <w:rsid w:val="00CC3501"/>
    <w:rsid w:val="00CC36B4"/>
    <w:rsid w:val="00CC3E74"/>
    <w:rsid w:val="00CC4427"/>
    <w:rsid w:val="00CC6AEC"/>
    <w:rsid w:val="00CC6ED9"/>
    <w:rsid w:val="00CD0346"/>
    <w:rsid w:val="00CD09E9"/>
    <w:rsid w:val="00CD15FC"/>
    <w:rsid w:val="00CD2919"/>
    <w:rsid w:val="00CD5E46"/>
    <w:rsid w:val="00CD7815"/>
    <w:rsid w:val="00CD7DD0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C47"/>
    <w:rsid w:val="00CE6D37"/>
    <w:rsid w:val="00CE769A"/>
    <w:rsid w:val="00CE7C34"/>
    <w:rsid w:val="00CF02FC"/>
    <w:rsid w:val="00CF0978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479B"/>
    <w:rsid w:val="00D06801"/>
    <w:rsid w:val="00D070E5"/>
    <w:rsid w:val="00D07947"/>
    <w:rsid w:val="00D07A8A"/>
    <w:rsid w:val="00D07DD2"/>
    <w:rsid w:val="00D10A5A"/>
    <w:rsid w:val="00D10C48"/>
    <w:rsid w:val="00D115ED"/>
    <w:rsid w:val="00D12508"/>
    <w:rsid w:val="00D12568"/>
    <w:rsid w:val="00D139EA"/>
    <w:rsid w:val="00D1409A"/>
    <w:rsid w:val="00D155B2"/>
    <w:rsid w:val="00D160B5"/>
    <w:rsid w:val="00D166AE"/>
    <w:rsid w:val="00D174F7"/>
    <w:rsid w:val="00D17B8C"/>
    <w:rsid w:val="00D229B2"/>
    <w:rsid w:val="00D23953"/>
    <w:rsid w:val="00D23C52"/>
    <w:rsid w:val="00D25936"/>
    <w:rsid w:val="00D2638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C83"/>
    <w:rsid w:val="00D44734"/>
    <w:rsid w:val="00D46A0E"/>
    <w:rsid w:val="00D47BDC"/>
    <w:rsid w:val="00D50BE4"/>
    <w:rsid w:val="00D52B3D"/>
    <w:rsid w:val="00D5343B"/>
    <w:rsid w:val="00D54244"/>
    <w:rsid w:val="00D544FA"/>
    <w:rsid w:val="00D5537E"/>
    <w:rsid w:val="00D55F07"/>
    <w:rsid w:val="00D569A8"/>
    <w:rsid w:val="00D60F09"/>
    <w:rsid w:val="00D61A0F"/>
    <w:rsid w:val="00D63645"/>
    <w:rsid w:val="00D64B36"/>
    <w:rsid w:val="00D65FED"/>
    <w:rsid w:val="00D6789F"/>
    <w:rsid w:val="00D7028F"/>
    <w:rsid w:val="00D7074C"/>
    <w:rsid w:val="00D70C66"/>
    <w:rsid w:val="00D710CE"/>
    <w:rsid w:val="00D737B0"/>
    <w:rsid w:val="00D75816"/>
    <w:rsid w:val="00D76BCB"/>
    <w:rsid w:val="00D77BCA"/>
    <w:rsid w:val="00D80274"/>
    <w:rsid w:val="00D81378"/>
    <w:rsid w:val="00D82D10"/>
    <w:rsid w:val="00D83A49"/>
    <w:rsid w:val="00D84733"/>
    <w:rsid w:val="00D85F1F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50CA"/>
    <w:rsid w:val="00DC574A"/>
    <w:rsid w:val="00DC60B3"/>
    <w:rsid w:val="00DC6393"/>
    <w:rsid w:val="00DC6FD3"/>
    <w:rsid w:val="00DD0A21"/>
    <w:rsid w:val="00DD1394"/>
    <w:rsid w:val="00DD1FA1"/>
    <w:rsid w:val="00DD2FB1"/>
    <w:rsid w:val="00DD36FD"/>
    <w:rsid w:val="00DD3945"/>
    <w:rsid w:val="00DD5635"/>
    <w:rsid w:val="00DD6A3D"/>
    <w:rsid w:val="00DD7268"/>
    <w:rsid w:val="00DD77C4"/>
    <w:rsid w:val="00DE0CF0"/>
    <w:rsid w:val="00DE3E84"/>
    <w:rsid w:val="00DE3F13"/>
    <w:rsid w:val="00DE43B9"/>
    <w:rsid w:val="00DE471C"/>
    <w:rsid w:val="00DE4903"/>
    <w:rsid w:val="00DE6165"/>
    <w:rsid w:val="00DE7FF9"/>
    <w:rsid w:val="00DF019B"/>
    <w:rsid w:val="00DF118B"/>
    <w:rsid w:val="00DF17E4"/>
    <w:rsid w:val="00DF2213"/>
    <w:rsid w:val="00DF4F33"/>
    <w:rsid w:val="00DF5505"/>
    <w:rsid w:val="00DF64BF"/>
    <w:rsid w:val="00DF65C6"/>
    <w:rsid w:val="00DF6C01"/>
    <w:rsid w:val="00DF6D8C"/>
    <w:rsid w:val="00DF760B"/>
    <w:rsid w:val="00DF7B78"/>
    <w:rsid w:val="00E01613"/>
    <w:rsid w:val="00E01895"/>
    <w:rsid w:val="00E03599"/>
    <w:rsid w:val="00E049DD"/>
    <w:rsid w:val="00E10D7C"/>
    <w:rsid w:val="00E11D24"/>
    <w:rsid w:val="00E123A2"/>
    <w:rsid w:val="00E1304C"/>
    <w:rsid w:val="00E13810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C2B"/>
    <w:rsid w:val="00E30DF3"/>
    <w:rsid w:val="00E30ED2"/>
    <w:rsid w:val="00E31248"/>
    <w:rsid w:val="00E3156D"/>
    <w:rsid w:val="00E327A0"/>
    <w:rsid w:val="00E33141"/>
    <w:rsid w:val="00E33241"/>
    <w:rsid w:val="00E33760"/>
    <w:rsid w:val="00E342BA"/>
    <w:rsid w:val="00E35D09"/>
    <w:rsid w:val="00E37888"/>
    <w:rsid w:val="00E4196C"/>
    <w:rsid w:val="00E44336"/>
    <w:rsid w:val="00E45F50"/>
    <w:rsid w:val="00E45FD1"/>
    <w:rsid w:val="00E46A9C"/>
    <w:rsid w:val="00E47474"/>
    <w:rsid w:val="00E517F4"/>
    <w:rsid w:val="00E52F17"/>
    <w:rsid w:val="00E5406B"/>
    <w:rsid w:val="00E5468E"/>
    <w:rsid w:val="00E54CB1"/>
    <w:rsid w:val="00E556A6"/>
    <w:rsid w:val="00E56D31"/>
    <w:rsid w:val="00E56DC2"/>
    <w:rsid w:val="00E57DF4"/>
    <w:rsid w:val="00E61C24"/>
    <w:rsid w:val="00E62030"/>
    <w:rsid w:val="00E6257F"/>
    <w:rsid w:val="00E62ACB"/>
    <w:rsid w:val="00E62E89"/>
    <w:rsid w:val="00E6315A"/>
    <w:rsid w:val="00E633B0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195"/>
    <w:rsid w:val="00E8465C"/>
    <w:rsid w:val="00E8534B"/>
    <w:rsid w:val="00E86FF0"/>
    <w:rsid w:val="00E87434"/>
    <w:rsid w:val="00E87AAC"/>
    <w:rsid w:val="00E91052"/>
    <w:rsid w:val="00E91855"/>
    <w:rsid w:val="00E91B57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2061"/>
    <w:rsid w:val="00EA21AC"/>
    <w:rsid w:val="00EA2D3F"/>
    <w:rsid w:val="00EA3CDB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481F"/>
    <w:rsid w:val="00ED574A"/>
    <w:rsid w:val="00ED60FF"/>
    <w:rsid w:val="00ED64FC"/>
    <w:rsid w:val="00ED797A"/>
    <w:rsid w:val="00ED7D57"/>
    <w:rsid w:val="00EE0FE4"/>
    <w:rsid w:val="00EE14DB"/>
    <w:rsid w:val="00EE273B"/>
    <w:rsid w:val="00EE559E"/>
    <w:rsid w:val="00EE6A36"/>
    <w:rsid w:val="00EF1B21"/>
    <w:rsid w:val="00EF24DF"/>
    <w:rsid w:val="00EF46CD"/>
    <w:rsid w:val="00EF561A"/>
    <w:rsid w:val="00EF6FEF"/>
    <w:rsid w:val="00F0196F"/>
    <w:rsid w:val="00F03CD4"/>
    <w:rsid w:val="00F04A54"/>
    <w:rsid w:val="00F06689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27C0"/>
    <w:rsid w:val="00F246CC"/>
    <w:rsid w:val="00F259A7"/>
    <w:rsid w:val="00F26E6A"/>
    <w:rsid w:val="00F30603"/>
    <w:rsid w:val="00F30741"/>
    <w:rsid w:val="00F30813"/>
    <w:rsid w:val="00F319FA"/>
    <w:rsid w:val="00F32614"/>
    <w:rsid w:val="00F32C58"/>
    <w:rsid w:val="00F331FD"/>
    <w:rsid w:val="00F3539F"/>
    <w:rsid w:val="00F359CC"/>
    <w:rsid w:val="00F36F31"/>
    <w:rsid w:val="00F37613"/>
    <w:rsid w:val="00F41D7C"/>
    <w:rsid w:val="00F42EEB"/>
    <w:rsid w:val="00F43F4E"/>
    <w:rsid w:val="00F44D59"/>
    <w:rsid w:val="00F45683"/>
    <w:rsid w:val="00F46210"/>
    <w:rsid w:val="00F478E1"/>
    <w:rsid w:val="00F47DBA"/>
    <w:rsid w:val="00F53A4E"/>
    <w:rsid w:val="00F549EA"/>
    <w:rsid w:val="00F5738C"/>
    <w:rsid w:val="00F601DD"/>
    <w:rsid w:val="00F60EBD"/>
    <w:rsid w:val="00F61038"/>
    <w:rsid w:val="00F62805"/>
    <w:rsid w:val="00F62D69"/>
    <w:rsid w:val="00F636C1"/>
    <w:rsid w:val="00F648D2"/>
    <w:rsid w:val="00F664C8"/>
    <w:rsid w:val="00F66C9F"/>
    <w:rsid w:val="00F67227"/>
    <w:rsid w:val="00F70CE3"/>
    <w:rsid w:val="00F71686"/>
    <w:rsid w:val="00F71E7B"/>
    <w:rsid w:val="00F72B76"/>
    <w:rsid w:val="00F72D31"/>
    <w:rsid w:val="00F75420"/>
    <w:rsid w:val="00F75C69"/>
    <w:rsid w:val="00F7651B"/>
    <w:rsid w:val="00F7661C"/>
    <w:rsid w:val="00F76DB9"/>
    <w:rsid w:val="00F775A6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A03F5"/>
    <w:rsid w:val="00FA13F4"/>
    <w:rsid w:val="00FA1686"/>
    <w:rsid w:val="00FA2DAA"/>
    <w:rsid w:val="00FA478B"/>
    <w:rsid w:val="00FA64F0"/>
    <w:rsid w:val="00FA6549"/>
    <w:rsid w:val="00FA7063"/>
    <w:rsid w:val="00FA7AAE"/>
    <w:rsid w:val="00FB0A5C"/>
    <w:rsid w:val="00FB30F7"/>
    <w:rsid w:val="00FB3B4C"/>
    <w:rsid w:val="00FB4C88"/>
    <w:rsid w:val="00FC02CC"/>
    <w:rsid w:val="00FC11AC"/>
    <w:rsid w:val="00FC18BA"/>
    <w:rsid w:val="00FC2AA9"/>
    <w:rsid w:val="00FC2BC0"/>
    <w:rsid w:val="00FC361B"/>
    <w:rsid w:val="00FC622D"/>
    <w:rsid w:val="00FC639A"/>
    <w:rsid w:val="00FC65E7"/>
    <w:rsid w:val="00FC67EB"/>
    <w:rsid w:val="00FC714D"/>
    <w:rsid w:val="00FC760E"/>
    <w:rsid w:val="00FD0A0D"/>
    <w:rsid w:val="00FD11C2"/>
    <w:rsid w:val="00FD1820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C7E"/>
    <w:rsid w:val="00FE4FEB"/>
    <w:rsid w:val="00FE67C1"/>
    <w:rsid w:val="00FE7A9B"/>
    <w:rsid w:val="00FE7F8F"/>
    <w:rsid w:val="00FF0437"/>
    <w:rsid w:val="00FF1B7A"/>
    <w:rsid w:val="00FF3B94"/>
    <w:rsid w:val="00FF4189"/>
    <w:rsid w:val="00FF5023"/>
    <w:rsid w:val="00FF540B"/>
    <w:rsid w:val="00FF5B66"/>
    <w:rsid w:val="00FF7EA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D6FB89E57012231E545B932D7EED3878805DFD24Al6EBJ" TargetMode="External"/><Relationship Id="rId13" Type="http://schemas.openxmlformats.org/officeDocument/2006/relationships/hyperlink" Target="consultantplus://offline/ref=0174B6195048AD9E79B9388424B64DAFE2592D23057C334ADAF2140274BB74675DD86E31B7C59E67I5hDH" TargetMode="External"/><Relationship Id="rId18" Type="http://schemas.openxmlformats.org/officeDocument/2006/relationships/hyperlink" Target="consultantplus://offline/ref=D875D6EFCC946D1BC67E3BFF01CCDB95ECC46DCDFA9F232E91D2193E58jCP3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13A9104F22EF7FF4D124952D9C9407292CA84046D35C8C08CE84143972EC836E9CBFA87E55E8Fl7gBH" TargetMode="External"/><Relationship Id="rId17" Type="http://schemas.openxmlformats.org/officeDocument/2006/relationships/hyperlink" Target="consultantplus://offline/ref=963E7FD128C3D7A7E66CCA1A46B86D916722DA5037E94F3474B20AF2FF1B7763162DD2GAU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31517B392F7AE66E04582DEF3E08C4B6152A26AF1934A2BF5AE96E9C95154F19B7513AD36A91EB4Fm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6CB9EC1BC2EBF245252A416C551E03C7CFD37BC1EAF48F4226658568519955E84AB873939D7EF0G4g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06A72898D9A8B18663A2A0782DCAAB607055B2E55F9AFC6656EC47033ED44AA49AE8EDD939BEFBp7cF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BC568819266E7C661DE0D758ED07AB5CCC694307057B31DA27387A4762A3A98CFB5E0FDF6AA2CF4sBf3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ECA8352D5D20D8A021D651E77F755D22B8DC5D36CE531108D5D24186F7037F63258D6AF8B26A4C4fAH" TargetMode="External"/><Relationship Id="rId14" Type="http://schemas.openxmlformats.org/officeDocument/2006/relationships/hyperlink" Target="consultantplus://offline/ref=9281BDD39C87F3218B3ADB18CAA8BEE3F02484BA59A6DF4A48D4F33551DF220D1F6398B870591707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EE8D-943D-42D6-B0FE-61B49F39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7837</TotalTime>
  <Pages>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1682</cp:revision>
  <cp:lastPrinted>2017-04-26T11:49:00Z</cp:lastPrinted>
  <dcterms:created xsi:type="dcterms:W3CDTF">2016-02-29T11:02:00Z</dcterms:created>
  <dcterms:modified xsi:type="dcterms:W3CDTF">2017-04-28T07:57:00Z</dcterms:modified>
</cp:coreProperties>
</file>