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20" w:rsidRDefault="006B3620" w:rsidP="000F1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</w:pPr>
      <w:bookmarkStart w:id="0" w:name="_GoBack"/>
      <w:bookmarkEnd w:id="0"/>
      <w:r w:rsidRPr="000F1F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А</w:t>
      </w:r>
      <w:r w:rsidRPr="006B362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>дминистрирование платы за негативное воздействие на окружающую среду (НВОС)</w:t>
      </w:r>
      <w:r w:rsidR="000F1F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shd w:val="clear" w:color="auto" w:fill="FFFFFF"/>
        </w:rPr>
        <w:t xml:space="preserve"> с 01.01.2016 г.</w:t>
      </w:r>
    </w:p>
    <w:p w:rsidR="000F1FE5" w:rsidRPr="006B3620" w:rsidRDefault="000F1FE5" w:rsidP="000F1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20" w:rsidRPr="000F1FE5" w:rsidRDefault="006B3620" w:rsidP="000F1FE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b/>
          <w:sz w:val="28"/>
          <w:szCs w:val="28"/>
        </w:rPr>
        <w:t>Какие виды негативного воздействия облагаются платой за НВОС?</w:t>
      </w:r>
    </w:p>
    <w:p w:rsidR="00BA1BF1" w:rsidRPr="000F1FE5" w:rsidRDefault="00BA1BF1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FE5">
        <w:rPr>
          <w:sz w:val="28"/>
          <w:szCs w:val="28"/>
        </w:rPr>
        <w:t xml:space="preserve">с 01.01.2016 г. плата за НВОС взимается только за следующие его виды: </w:t>
      </w:r>
    </w:p>
    <w:p w:rsidR="00BA1BF1" w:rsidRPr="000F1FE5" w:rsidRDefault="00BA1BF1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FE5">
        <w:rPr>
          <w:sz w:val="28"/>
          <w:szCs w:val="28"/>
        </w:rPr>
        <w:t>- выбросы загрязняющих веществ в атмосферный воздух стационарными источниками;</w:t>
      </w:r>
    </w:p>
    <w:p w:rsidR="00BA1BF1" w:rsidRPr="000F1FE5" w:rsidRDefault="00BA1BF1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FE5">
        <w:rPr>
          <w:sz w:val="28"/>
          <w:szCs w:val="28"/>
        </w:rPr>
        <w:t>- сбросы загрязняющих веществ в водные объекты;</w:t>
      </w:r>
    </w:p>
    <w:p w:rsidR="00BA1BF1" w:rsidRPr="000F1FE5" w:rsidRDefault="00BA1BF1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FE5">
        <w:rPr>
          <w:sz w:val="28"/>
          <w:szCs w:val="28"/>
        </w:rPr>
        <w:t>- хранение и захоронение отходов производства и потребления.</w:t>
      </w:r>
    </w:p>
    <w:p w:rsidR="00BA1BF1" w:rsidRPr="000F1FE5" w:rsidRDefault="00BA1BF1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0F1FE5">
        <w:rPr>
          <w:i/>
          <w:sz w:val="28"/>
          <w:szCs w:val="28"/>
        </w:rPr>
        <w:t xml:space="preserve">С 2016 г. плата за выбросы загрязняющих веществ передвижными источниками, а также за сбросы загрязняющих веществ на рельеф местности </w:t>
      </w:r>
      <w:r w:rsidRPr="000F1FE5">
        <w:rPr>
          <w:i/>
          <w:sz w:val="28"/>
          <w:szCs w:val="28"/>
          <w:u w:val="single"/>
        </w:rPr>
        <w:t>не взимается</w:t>
      </w:r>
      <w:r w:rsidRPr="000F1FE5">
        <w:rPr>
          <w:i/>
          <w:sz w:val="28"/>
          <w:szCs w:val="28"/>
        </w:rPr>
        <w:t xml:space="preserve">. </w:t>
      </w:r>
    </w:p>
    <w:p w:rsidR="00BA1BF1" w:rsidRPr="000F1FE5" w:rsidRDefault="00BA1BF1" w:rsidP="000F1FE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20" w:rsidRPr="000F1FE5" w:rsidRDefault="006B3620" w:rsidP="000F1FE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b/>
          <w:sz w:val="28"/>
          <w:szCs w:val="28"/>
        </w:rPr>
        <w:t>Кто является плательщиком?</w:t>
      </w:r>
    </w:p>
    <w:p w:rsidR="00D9781D" w:rsidRPr="000F1FE5" w:rsidRDefault="00D9781D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FE5">
        <w:rPr>
          <w:sz w:val="28"/>
          <w:szCs w:val="28"/>
        </w:rPr>
        <w:t>С 01.01.2016 г. плату за НВОС обязаны вносить юридические лица и индивидуальные предприниматели, осуществляющие деятельность, оказывающую негативное воздействие на окружающую среду, за исключением лиц, ведущих деятельность исключительно на объектах 4 категории.</w:t>
      </w:r>
    </w:p>
    <w:p w:rsidR="00D9781D" w:rsidRPr="000F1FE5" w:rsidRDefault="00D9781D" w:rsidP="000F1F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FE5">
        <w:rPr>
          <w:rFonts w:ascii="Times New Roman" w:hAnsi="Times New Roman" w:cs="Times New Roman"/>
          <w:i/>
          <w:sz w:val="28"/>
          <w:szCs w:val="28"/>
        </w:rPr>
        <w:t xml:space="preserve">Присвоение объекту, оказывающему негативное воздействие на окружающую среду, соответствующей категории осуществляется </w:t>
      </w:r>
      <w:r w:rsidRPr="000F1FE5">
        <w:rPr>
          <w:rFonts w:ascii="Times New Roman" w:hAnsi="Times New Roman" w:cs="Times New Roman"/>
          <w:i/>
          <w:sz w:val="28"/>
          <w:szCs w:val="28"/>
          <w:u w:val="single"/>
        </w:rPr>
        <w:t>только</w:t>
      </w:r>
      <w:r w:rsidRPr="000F1FE5">
        <w:rPr>
          <w:rFonts w:ascii="Times New Roman" w:hAnsi="Times New Roman" w:cs="Times New Roman"/>
          <w:i/>
          <w:sz w:val="28"/>
          <w:szCs w:val="28"/>
        </w:rPr>
        <w:t xml:space="preserve"> при его постановке на государственный учет объектов, оказывающих негативное воздействие на окружающую среду.</w:t>
      </w:r>
    </w:p>
    <w:p w:rsidR="00D9781D" w:rsidRPr="000F1FE5" w:rsidRDefault="00D9781D" w:rsidP="000F1FE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5">
        <w:rPr>
          <w:rFonts w:ascii="Times New Roman" w:hAnsi="Times New Roman" w:cs="Times New Roman"/>
          <w:sz w:val="28"/>
          <w:szCs w:val="28"/>
        </w:rPr>
        <w:t xml:space="preserve">В 2016 году плательщиками платы за НВОС при размещении отходов являются юридические лица и индивидуальные предприниматели, при осуществлении которыми хозяйственной и (или) иной деятельности </w:t>
      </w:r>
      <w:r w:rsidRPr="000F1FE5">
        <w:rPr>
          <w:rFonts w:ascii="Times New Roman" w:hAnsi="Times New Roman" w:cs="Times New Roman"/>
          <w:sz w:val="28"/>
          <w:szCs w:val="28"/>
          <w:u w:val="single"/>
        </w:rPr>
        <w:t>образовались</w:t>
      </w:r>
      <w:r w:rsidRPr="000F1FE5">
        <w:rPr>
          <w:rFonts w:ascii="Times New Roman" w:hAnsi="Times New Roman" w:cs="Times New Roman"/>
          <w:sz w:val="28"/>
          <w:szCs w:val="28"/>
        </w:rPr>
        <w:t xml:space="preserve"> отходы.</w:t>
      </w:r>
    </w:p>
    <w:p w:rsidR="006B3620" w:rsidRPr="000F1FE5" w:rsidRDefault="006B3620" w:rsidP="000F1FE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Когда и в каком виде предоставляется отчетность по плате за НВОС?</w:t>
      </w:r>
    </w:p>
    <w:p w:rsidR="00D9781D" w:rsidRPr="000F1FE5" w:rsidRDefault="00D9781D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F1FE5">
        <w:rPr>
          <w:rStyle w:val="a4"/>
          <w:b w:val="0"/>
          <w:sz w:val="28"/>
          <w:szCs w:val="28"/>
        </w:rPr>
        <w:t xml:space="preserve">Отчетным периодом </w:t>
      </w:r>
      <w:r w:rsidRPr="000F1FE5">
        <w:rPr>
          <w:sz w:val="28"/>
          <w:szCs w:val="28"/>
        </w:rPr>
        <w:t>в отношении внесения платы за негативное воздействие на окружающую среду</w:t>
      </w:r>
      <w:r w:rsidRPr="000F1FE5">
        <w:rPr>
          <w:rStyle w:val="a4"/>
          <w:b w:val="0"/>
          <w:sz w:val="28"/>
          <w:szCs w:val="28"/>
        </w:rPr>
        <w:t xml:space="preserve"> признается </w:t>
      </w:r>
      <w:r w:rsidRPr="00F7322C">
        <w:rPr>
          <w:rStyle w:val="a4"/>
          <w:b w:val="0"/>
          <w:sz w:val="28"/>
          <w:szCs w:val="28"/>
          <w:u w:val="single"/>
        </w:rPr>
        <w:t>календарный год</w:t>
      </w:r>
      <w:r w:rsidRPr="000F1FE5">
        <w:rPr>
          <w:rStyle w:val="a4"/>
          <w:b w:val="0"/>
          <w:sz w:val="28"/>
          <w:szCs w:val="28"/>
        </w:rPr>
        <w:t>.</w:t>
      </w:r>
    </w:p>
    <w:p w:rsidR="00F33E60" w:rsidRPr="000F1FE5" w:rsidRDefault="00D9781D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0F1FE5">
        <w:rPr>
          <w:rStyle w:val="a4"/>
          <w:b w:val="0"/>
          <w:sz w:val="28"/>
          <w:szCs w:val="28"/>
        </w:rPr>
        <w:t xml:space="preserve">Срок представления декларации о плате за негативное воздействие на окружающую среду </w:t>
      </w:r>
      <w:r w:rsidRPr="000F1FE5">
        <w:rPr>
          <w:b/>
          <w:sz w:val="28"/>
          <w:szCs w:val="28"/>
        </w:rPr>
        <w:t>-</w:t>
      </w:r>
      <w:r w:rsidRPr="000F1FE5">
        <w:rPr>
          <w:rStyle w:val="a4"/>
          <w:b w:val="0"/>
          <w:sz w:val="28"/>
          <w:szCs w:val="28"/>
        </w:rPr>
        <w:t xml:space="preserve"> </w:t>
      </w:r>
      <w:r w:rsidRPr="00F7322C">
        <w:rPr>
          <w:rStyle w:val="a4"/>
          <w:b w:val="0"/>
          <w:sz w:val="28"/>
          <w:szCs w:val="28"/>
          <w:u w:val="single"/>
        </w:rPr>
        <w:t>не позднее 10-го марта года</w:t>
      </w:r>
      <w:r w:rsidRPr="000F1FE5">
        <w:rPr>
          <w:rStyle w:val="a4"/>
          <w:b w:val="0"/>
          <w:sz w:val="28"/>
          <w:szCs w:val="28"/>
        </w:rPr>
        <w:t xml:space="preserve">, следующего за </w:t>
      </w:r>
      <w:proofErr w:type="gramStart"/>
      <w:r w:rsidRPr="000F1FE5">
        <w:rPr>
          <w:rStyle w:val="a4"/>
          <w:b w:val="0"/>
          <w:sz w:val="28"/>
          <w:szCs w:val="28"/>
        </w:rPr>
        <w:t>отчетным</w:t>
      </w:r>
      <w:proofErr w:type="gramEnd"/>
      <w:r w:rsidR="00F33E60" w:rsidRPr="000F1FE5">
        <w:rPr>
          <w:rStyle w:val="a4"/>
          <w:b w:val="0"/>
          <w:sz w:val="28"/>
          <w:szCs w:val="28"/>
        </w:rPr>
        <w:t xml:space="preserve">. </w:t>
      </w:r>
    </w:p>
    <w:p w:rsidR="00D9781D" w:rsidRPr="000F1FE5" w:rsidRDefault="00F33E60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0F1FE5">
        <w:rPr>
          <w:rStyle w:val="a4"/>
          <w:b w:val="0"/>
          <w:i/>
          <w:sz w:val="28"/>
          <w:szCs w:val="28"/>
        </w:rPr>
        <w:t>Квартальные расчеты платы за НВОС с 01.01.2016 г. предоставлять не нужно!</w:t>
      </w:r>
    </w:p>
    <w:p w:rsidR="00F33E60" w:rsidRPr="00F7322C" w:rsidRDefault="00F33E60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u w:val="single"/>
        </w:rPr>
      </w:pPr>
      <w:r w:rsidRPr="000F1FE5">
        <w:rPr>
          <w:rStyle w:val="a4"/>
          <w:b w:val="0"/>
          <w:sz w:val="28"/>
          <w:szCs w:val="28"/>
        </w:rPr>
        <w:t xml:space="preserve">Форма декларации о плате за негативное воздействие на окружающую среду, а также порядок ее заполнения и представления утверждены </w:t>
      </w:r>
      <w:r w:rsidRPr="00F7322C">
        <w:rPr>
          <w:rStyle w:val="a4"/>
          <w:b w:val="0"/>
          <w:sz w:val="28"/>
          <w:szCs w:val="28"/>
          <w:u w:val="single"/>
        </w:rPr>
        <w:t>Приказом Минприроды России № 3 от 09.01.2017 г.</w:t>
      </w:r>
    </w:p>
    <w:p w:rsidR="00F33E60" w:rsidRPr="000F1FE5" w:rsidRDefault="00F33E60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0F1FE5">
        <w:rPr>
          <w:rStyle w:val="a4"/>
          <w:b w:val="0"/>
          <w:sz w:val="28"/>
          <w:szCs w:val="28"/>
        </w:rPr>
        <w:t xml:space="preserve">Декларацию о плате необходимо предоставлять посредством информационно-телекоммуникационный сетей </w:t>
      </w:r>
      <w:r w:rsidRPr="00F7322C">
        <w:rPr>
          <w:rStyle w:val="a4"/>
          <w:b w:val="0"/>
          <w:sz w:val="28"/>
          <w:szCs w:val="28"/>
          <w:u w:val="single"/>
        </w:rPr>
        <w:t>в форме электронного документа</w:t>
      </w:r>
      <w:r w:rsidRPr="000F1FE5">
        <w:rPr>
          <w:rStyle w:val="a4"/>
          <w:b w:val="0"/>
          <w:sz w:val="28"/>
          <w:szCs w:val="28"/>
        </w:rPr>
        <w:t>, подписанного электронной подписью.</w:t>
      </w:r>
    </w:p>
    <w:p w:rsidR="00F33E60" w:rsidRPr="000F1FE5" w:rsidRDefault="00F33E60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r w:rsidRPr="000F1FE5">
        <w:rPr>
          <w:rStyle w:val="a4"/>
          <w:b w:val="0"/>
          <w:sz w:val="28"/>
          <w:szCs w:val="28"/>
        </w:rPr>
        <w:t>В случае отсутствия у плательщика электронной подписи, декларация предоставляется на бумажном носителе с обязательным предоставлением копии на электронном носителе, сформированной путем использования электронных сервисов.</w:t>
      </w:r>
    </w:p>
    <w:p w:rsidR="00B0218D" w:rsidRPr="000F1FE5" w:rsidRDefault="00B0218D" w:rsidP="000F1F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a4"/>
          <w:bCs w:val="0"/>
          <w:sz w:val="28"/>
          <w:szCs w:val="28"/>
        </w:rPr>
      </w:pPr>
      <w:r w:rsidRPr="000F1FE5">
        <w:rPr>
          <w:rStyle w:val="a4"/>
          <w:sz w:val="28"/>
          <w:szCs w:val="28"/>
        </w:rPr>
        <w:t xml:space="preserve">Изменились ли ставки платы и дополнительные коэффициенты? </w:t>
      </w:r>
    </w:p>
    <w:p w:rsidR="00B0218D" w:rsidRPr="00F7322C" w:rsidRDefault="00B0218D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0F1FE5">
        <w:rPr>
          <w:rStyle w:val="a4"/>
          <w:b w:val="0"/>
          <w:sz w:val="28"/>
          <w:szCs w:val="28"/>
        </w:rPr>
        <w:t xml:space="preserve">С 01.01.2016 г. при расчете платежей необходимо применять ставки платы, утвержденные </w:t>
      </w:r>
      <w:r w:rsidRPr="00F7322C">
        <w:rPr>
          <w:bCs/>
          <w:sz w:val="28"/>
          <w:szCs w:val="28"/>
          <w:u w:val="single"/>
        </w:rPr>
        <w:t xml:space="preserve">Постановлением  Правительства РФ от 13.09.2016г. № 913. </w:t>
      </w:r>
    </w:p>
    <w:p w:rsidR="00B0218D" w:rsidRPr="000F1FE5" w:rsidRDefault="00B0218D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blk"/>
          <w:i/>
          <w:sz w:val="28"/>
          <w:szCs w:val="28"/>
        </w:rPr>
      </w:pPr>
      <w:r w:rsidRPr="000F1FE5">
        <w:rPr>
          <w:rStyle w:val="a4"/>
          <w:b w:val="0"/>
          <w:i/>
          <w:sz w:val="28"/>
          <w:szCs w:val="28"/>
        </w:rPr>
        <w:t xml:space="preserve">В соответствии с разъяснениями Росприроднадзора </w:t>
      </w:r>
      <w:r w:rsidR="007A44FD" w:rsidRPr="000F1FE5">
        <w:rPr>
          <w:rStyle w:val="a4"/>
          <w:b w:val="0"/>
          <w:i/>
          <w:sz w:val="28"/>
          <w:szCs w:val="28"/>
        </w:rPr>
        <w:t xml:space="preserve">при расчете платы за выбросы </w:t>
      </w:r>
      <w:r w:rsidRPr="000F1FE5">
        <w:rPr>
          <w:rStyle w:val="a4"/>
          <w:b w:val="0"/>
          <w:i/>
          <w:sz w:val="28"/>
          <w:szCs w:val="28"/>
        </w:rPr>
        <w:t xml:space="preserve"> </w:t>
      </w:r>
      <w:r w:rsidRPr="000F1FE5">
        <w:rPr>
          <w:rStyle w:val="blk"/>
          <w:i/>
          <w:sz w:val="28"/>
          <w:szCs w:val="28"/>
        </w:rPr>
        <w:t>пыли абразивн</w:t>
      </w:r>
      <w:r w:rsidR="007A44FD" w:rsidRPr="000F1FE5">
        <w:rPr>
          <w:rStyle w:val="blk"/>
          <w:i/>
          <w:sz w:val="28"/>
          <w:szCs w:val="28"/>
        </w:rPr>
        <w:t>о</w:t>
      </w:r>
      <w:r w:rsidRPr="000F1FE5">
        <w:rPr>
          <w:rStyle w:val="blk"/>
          <w:i/>
          <w:sz w:val="28"/>
          <w:szCs w:val="28"/>
        </w:rPr>
        <w:t>й, углерода (сажи), железа оксид</w:t>
      </w:r>
      <w:r w:rsidR="007A44FD" w:rsidRPr="000F1FE5">
        <w:rPr>
          <w:rStyle w:val="blk"/>
          <w:i/>
          <w:sz w:val="28"/>
          <w:szCs w:val="28"/>
        </w:rPr>
        <w:t>ов необходимо использовать ставку платы «35,1» - взвешенные вещества.</w:t>
      </w:r>
    </w:p>
    <w:p w:rsidR="007A44FD" w:rsidRPr="000F1FE5" w:rsidRDefault="007A44FD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F1FE5">
        <w:rPr>
          <w:rStyle w:val="a4"/>
          <w:b w:val="0"/>
          <w:sz w:val="28"/>
          <w:szCs w:val="28"/>
        </w:rPr>
        <w:t>Применение дополнительных коэффициентов подробно прописано в Примечаниях к Порядку предоставления деклараций о плате за НВОС и ее формы, утвержденном</w:t>
      </w:r>
      <w:r w:rsidR="00F7322C">
        <w:rPr>
          <w:rStyle w:val="a4"/>
          <w:b w:val="0"/>
          <w:sz w:val="28"/>
          <w:szCs w:val="28"/>
        </w:rPr>
        <w:t>у</w:t>
      </w:r>
      <w:r w:rsidRPr="000F1FE5">
        <w:rPr>
          <w:rStyle w:val="a4"/>
          <w:b w:val="0"/>
          <w:sz w:val="28"/>
          <w:szCs w:val="28"/>
        </w:rPr>
        <w:t xml:space="preserve"> приказом Минприроды № 3.</w:t>
      </w:r>
    </w:p>
    <w:p w:rsidR="006B3620" w:rsidRPr="000F1FE5" w:rsidRDefault="006B3620" w:rsidP="000F1FE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b/>
          <w:sz w:val="28"/>
          <w:szCs w:val="28"/>
        </w:rPr>
        <w:t>Каковы сроки оплаты?</w:t>
      </w:r>
    </w:p>
    <w:p w:rsidR="00FB5C4E" w:rsidRPr="000F1FE5" w:rsidRDefault="00FB5C4E" w:rsidP="000F1FE5">
      <w:pPr>
        <w:pStyle w:val="a6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5">
        <w:rPr>
          <w:rFonts w:ascii="Times New Roman" w:hAnsi="Times New Roman" w:cs="Times New Roman"/>
          <w:sz w:val="28"/>
          <w:szCs w:val="28"/>
        </w:rPr>
        <w:lastRenderedPageBreak/>
        <w:t xml:space="preserve">Плата за НВОС вносится </w:t>
      </w:r>
      <w:r w:rsidRPr="00F7322C">
        <w:rPr>
          <w:rFonts w:ascii="Times New Roman" w:hAnsi="Times New Roman" w:cs="Times New Roman"/>
          <w:sz w:val="28"/>
          <w:szCs w:val="28"/>
          <w:u w:val="single"/>
        </w:rPr>
        <w:t>не позднее 1 марта года</w:t>
      </w:r>
      <w:r w:rsidRPr="000F1FE5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Pr="000F1FE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F1FE5">
        <w:rPr>
          <w:rFonts w:ascii="Times New Roman" w:hAnsi="Times New Roman" w:cs="Times New Roman"/>
          <w:sz w:val="28"/>
          <w:szCs w:val="28"/>
        </w:rPr>
        <w:t>.</w:t>
      </w:r>
    </w:p>
    <w:p w:rsidR="00FB5C4E" w:rsidRPr="000F1FE5" w:rsidRDefault="00FB5C4E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0F1FE5">
        <w:rPr>
          <w:sz w:val="28"/>
          <w:szCs w:val="28"/>
        </w:rPr>
        <w:t>Лица, обязанные вносить плату</w:t>
      </w:r>
      <w:r w:rsidRPr="000F1FE5">
        <w:rPr>
          <w:b/>
          <w:sz w:val="28"/>
          <w:szCs w:val="28"/>
        </w:rPr>
        <w:t xml:space="preserve">, </w:t>
      </w:r>
      <w:r w:rsidRPr="00F7322C">
        <w:rPr>
          <w:rStyle w:val="a4"/>
          <w:b w:val="0"/>
          <w:sz w:val="28"/>
          <w:szCs w:val="28"/>
          <w:u w:val="single"/>
        </w:rPr>
        <w:t>за исключением</w:t>
      </w:r>
      <w:r w:rsidRPr="000F1FE5">
        <w:rPr>
          <w:rStyle w:val="a4"/>
          <w:b w:val="0"/>
          <w:sz w:val="28"/>
          <w:szCs w:val="28"/>
        </w:rPr>
        <w:t xml:space="preserve"> субъектов малого </w:t>
      </w:r>
      <w:r w:rsidRPr="000F1FE5">
        <w:rPr>
          <w:bCs/>
          <w:sz w:val="28"/>
          <w:szCs w:val="28"/>
        </w:rPr>
        <w:t>и среднего предпринимательства</w:t>
      </w:r>
      <w:r w:rsidRPr="000F1FE5">
        <w:rPr>
          <w:b/>
          <w:sz w:val="28"/>
          <w:szCs w:val="28"/>
        </w:rPr>
        <w:t xml:space="preserve">, </w:t>
      </w:r>
      <w:r w:rsidRPr="000F1FE5">
        <w:rPr>
          <w:rStyle w:val="a4"/>
          <w:b w:val="0"/>
          <w:sz w:val="28"/>
          <w:szCs w:val="28"/>
        </w:rPr>
        <w:t xml:space="preserve">вносят </w:t>
      </w:r>
      <w:r w:rsidRPr="00F7322C">
        <w:rPr>
          <w:rStyle w:val="a4"/>
          <w:b w:val="0"/>
          <w:sz w:val="28"/>
          <w:szCs w:val="28"/>
          <w:u w:val="single"/>
        </w:rPr>
        <w:t>квартальные авансовые платежи</w:t>
      </w:r>
      <w:r w:rsidRPr="000F1FE5">
        <w:rPr>
          <w:rStyle w:val="a4"/>
          <w:b w:val="0"/>
          <w:sz w:val="28"/>
          <w:szCs w:val="28"/>
        </w:rPr>
        <w:t xml:space="preserve"> (кроме четвертого квартала) не позднее 20-го числа </w:t>
      </w:r>
      <w:r w:rsidRPr="000F1FE5">
        <w:rPr>
          <w:sz w:val="28"/>
          <w:szCs w:val="28"/>
        </w:rPr>
        <w:t>месяца, следующего за последним месяцем соответствующего квартала текущего отчетного периода,</w:t>
      </w:r>
      <w:r w:rsidRPr="000F1FE5">
        <w:rPr>
          <w:b/>
          <w:sz w:val="28"/>
          <w:szCs w:val="28"/>
        </w:rPr>
        <w:t xml:space="preserve"> </w:t>
      </w:r>
      <w:r w:rsidRPr="000F1FE5">
        <w:rPr>
          <w:rStyle w:val="a4"/>
          <w:b w:val="0"/>
          <w:sz w:val="28"/>
          <w:szCs w:val="28"/>
        </w:rPr>
        <w:t>в размере одной четвертой части суммы платы</w:t>
      </w:r>
      <w:r w:rsidRPr="000F1FE5">
        <w:rPr>
          <w:b/>
          <w:bCs/>
          <w:sz w:val="28"/>
          <w:szCs w:val="28"/>
        </w:rPr>
        <w:t xml:space="preserve">, </w:t>
      </w:r>
      <w:r w:rsidRPr="000F1FE5">
        <w:rPr>
          <w:rStyle w:val="a4"/>
          <w:b w:val="0"/>
          <w:sz w:val="28"/>
          <w:szCs w:val="28"/>
        </w:rPr>
        <w:t xml:space="preserve">уплаченной за предыдущий год. </w:t>
      </w:r>
    </w:p>
    <w:p w:rsidR="006B3620" w:rsidRPr="000F1FE5" w:rsidRDefault="006B3620" w:rsidP="000F1FE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b/>
          <w:sz w:val="28"/>
          <w:szCs w:val="28"/>
        </w:rPr>
        <w:t>Что делать, если за предыдущий период образовалась переплата?</w:t>
      </w:r>
    </w:p>
    <w:p w:rsidR="00FB5C4E" w:rsidRPr="000F1FE5" w:rsidRDefault="00FB5C4E" w:rsidP="000F1FE5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620">
        <w:rPr>
          <w:rFonts w:ascii="Times New Roman" w:eastAsia="Times New Roman" w:hAnsi="Times New Roman" w:cs="Times New Roman"/>
          <w:sz w:val="28"/>
          <w:szCs w:val="28"/>
        </w:rPr>
        <w:t>Излишне уплаченные суммы платы за негативное воздействие на окружающую среду подлежат возврату по заявлению лиц, обязанных вносить плату, или зачету в счет будущего отчетного периода.</w:t>
      </w:r>
      <w:r w:rsidR="000F1FE5">
        <w:rPr>
          <w:rFonts w:ascii="Times New Roman" w:eastAsia="Times New Roman" w:hAnsi="Times New Roman" w:cs="Times New Roman"/>
          <w:sz w:val="28"/>
          <w:szCs w:val="28"/>
        </w:rPr>
        <w:t xml:space="preserve"> Заявления оформляются в произвольной форме.</w:t>
      </w:r>
    </w:p>
    <w:p w:rsidR="00FB5C4E" w:rsidRPr="000F1FE5" w:rsidRDefault="00FB5C4E" w:rsidP="000F1FE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5">
        <w:rPr>
          <w:rFonts w:ascii="Times New Roman" w:hAnsi="Times New Roman" w:cs="Times New Roman"/>
          <w:sz w:val="28"/>
          <w:szCs w:val="28"/>
        </w:rPr>
        <w:t>Обращ</w:t>
      </w:r>
      <w:r w:rsidR="000F1FE5">
        <w:rPr>
          <w:rFonts w:ascii="Times New Roman" w:hAnsi="Times New Roman" w:cs="Times New Roman"/>
          <w:sz w:val="28"/>
          <w:szCs w:val="28"/>
        </w:rPr>
        <w:t>а</w:t>
      </w:r>
      <w:r w:rsidRPr="000F1FE5">
        <w:rPr>
          <w:rFonts w:ascii="Times New Roman" w:hAnsi="Times New Roman" w:cs="Times New Roman"/>
          <w:sz w:val="28"/>
          <w:szCs w:val="28"/>
        </w:rPr>
        <w:t xml:space="preserve">ем ваше внимание, что при выявлении переплаты приоритетным является </w:t>
      </w:r>
      <w:r w:rsidRPr="00F7322C">
        <w:rPr>
          <w:rFonts w:ascii="Times New Roman" w:hAnsi="Times New Roman" w:cs="Times New Roman"/>
          <w:sz w:val="28"/>
          <w:szCs w:val="28"/>
          <w:u w:val="single"/>
        </w:rPr>
        <w:t>зачет денежных</w:t>
      </w:r>
      <w:r w:rsidRPr="000F1FE5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0F1FE5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0F1FE5">
        <w:rPr>
          <w:rFonts w:ascii="Times New Roman" w:hAnsi="Times New Roman" w:cs="Times New Roman"/>
          <w:sz w:val="28"/>
          <w:szCs w:val="28"/>
        </w:rPr>
        <w:t>ет платежей будущего отчетного периода.</w:t>
      </w:r>
    </w:p>
    <w:p w:rsidR="00FB5C4E" w:rsidRPr="000F1FE5" w:rsidRDefault="00FB5C4E" w:rsidP="000F1FE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E5">
        <w:rPr>
          <w:rFonts w:ascii="Times New Roman" w:hAnsi="Times New Roman" w:cs="Times New Roman"/>
          <w:sz w:val="28"/>
          <w:szCs w:val="28"/>
        </w:rPr>
        <w:t xml:space="preserve">Возврат переплаты в добровольном порядке будет возможен </w:t>
      </w:r>
      <w:r w:rsidRPr="00F7322C">
        <w:rPr>
          <w:rFonts w:ascii="Times New Roman" w:hAnsi="Times New Roman" w:cs="Times New Roman"/>
          <w:sz w:val="28"/>
          <w:szCs w:val="28"/>
          <w:u w:val="single"/>
        </w:rPr>
        <w:t>только после утверждения</w:t>
      </w:r>
      <w:r w:rsidRPr="000F1FE5">
        <w:rPr>
          <w:rFonts w:ascii="Times New Roman" w:hAnsi="Times New Roman" w:cs="Times New Roman"/>
          <w:sz w:val="28"/>
          <w:szCs w:val="28"/>
        </w:rPr>
        <w:t xml:space="preserve"> соответствующего Порядка, разработкой которого в настоящее время занимается Федеральная служба по надзору в сфере природопользования.</w:t>
      </w:r>
    </w:p>
    <w:p w:rsidR="006B3620" w:rsidRPr="000F1FE5" w:rsidRDefault="006B3620" w:rsidP="000F1FE5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b/>
          <w:sz w:val="28"/>
          <w:szCs w:val="28"/>
        </w:rPr>
        <w:t>Чем грозит плательщику оплата и предоставление деклараций с нарушением сроков?</w:t>
      </w:r>
    </w:p>
    <w:p w:rsidR="005A2A3B" w:rsidRPr="000F1FE5" w:rsidRDefault="005A2A3B" w:rsidP="000F1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sz w:val="28"/>
          <w:szCs w:val="28"/>
        </w:rPr>
        <w:t>За данные нарушения предусмотрена административная ответственность:</w:t>
      </w:r>
    </w:p>
    <w:p w:rsidR="005A2A3B" w:rsidRPr="000F1FE5" w:rsidRDefault="005A2A3B" w:rsidP="000F1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F1FE5">
        <w:rPr>
          <w:rFonts w:ascii="Times New Roman" w:eastAsia="Times New Roman" w:hAnsi="Times New Roman" w:cs="Times New Roman"/>
          <w:sz w:val="28"/>
          <w:szCs w:val="28"/>
        </w:rPr>
        <w:t>Непредоставление</w:t>
      </w:r>
      <w:proofErr w:type="spellEnd"/>
      <w:r w:rsidRPr="000F1FE5">
        <w:rPr>
          <w:rFonts w:ascii="Times New Roman" w:eastAsia="Times New Roman" w:hAnsi="Times New Roman" w:cs="Times New Roman"/>
          <w:sz w:val="28"/>
          <w:szCs w:val="28"/>
        </w:rPr>
        <w:t xml:space="preserve"> деклараций в срок: административный штраф по ст. 8.5 КоАП РФ</w:t>
      </w:r>
      <w:r w:rsidRPr="000F1FE5">
        <w:rPr>
          <w:rFonts w:ascii="Times New Roman" w:hAnsi="Times New Roman" w:cs="Times New Roman"/>
          <w:sz w:val="28"/>
          <w:szCs w:val="28"/>
        </w:rPr>
        <w:t xml:space="preserve"> (</w:t>
      </w:r>
      <w:r w:rsidRPr="000F1FE5">
        <w:rPr>
          <w:rStyle w:val="blk"/>
          <w:rFonts w:ascii="Times New Roman" w:hAnsi="Times New Roman" w:cs="Times New Roman"/>
          <w:sz w:val="28"/>
          <w:szCs w:val="28"/>
        </w:rPr>
        <w:t>на должностных лиц - от трех тысяч до шести тысяч рублей; на юридических лиц - от двадцати тысяч до восьмидесяти тысяч рублей).</w:t>
      </w:r>
    </w:p>
    <w:p w:rsidR="005A2A3B" w:rsidRPr="000F1FE5" w:rsidRDefault="005A2A3B" w:rsidP="000F1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FE5">
        <w:rPr>
          <w:rFonts w:ascii="Times New Roman" w:hAnsi="Times New Roman" w:cs="Times New Roman"/>
          <w:sz w:val="28"/>
          <w:szCs w:val="28"/>
        </w:rPr>
        <w:t xml:space="preserve">Несвоевременное перечисление платы в бюджет: </w:t>
      </w:r>
      <w:r w:rsidRPr="000F1FE5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 ст. 8.41 КоАП РФ</w:t>
      </w:r>
      <w:r w:rsidRPr="000F1FE5">
        <w:rPr>
          <w:rFonts w:ascii="Times New Roman" w:hAnsi="Times New Roman" w:cs="Times New Roman"/>
          <w:sz w:val="28"/>
          <w:szCs w:val="28"/>
        </w:rPr>
        <w:t xml:space="preserve">  (</w:t>
      </w:r>
      <w:r w:rsidRPr="000F1FE5">
        <w:rPr>
          <w:rStyle w:val="blk"/>
          <w:rFonts w:ascii="Times New Roman" w:hAnsi="Times New Roman" w:cs="Times New Roman"/>
          <w:sz w:val="28"/>
          <w:szCs w:val="28"/>
        </w:rPr>
        <w:t xml:space="preserve">на должностных лиц в размере от трех тысяч до </w:t>
      </w:r>
      <w:r w:rsidRPr="000F1FE5">
        <w:rPr>
          <w:rStyle w:val="blk"/>
          <w:rFonts w:ascii="Times New Roman" w:hAnsi="Times New Roman" w:cs="Times New Roman"/>
          <w:sz w:val="28"/>
          <w:szCs w:val="28"/>
        </w:rPr>
        <w:lastRenderedPageBreak/>
        <w:t>шести тысяч рублей; на юридических лиц - от пятидесяти тысяч до ста тысяч рублей).</w:t>
      </w:r>
    </w:p>
    <w:p w:rsidR="006B3620" w:rsidRPr="000F1FE5" w:rsidRDefault="005A2A3B" w:rsidP="000F1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620" w:rsidRPr="006B3620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Несвоевременное или неполное внесение платы за негативное воздействие на окружающую среду лицами, обязанными вносить плату, влечет за собой уплату пеней в размере одной трехсотой </w:t>
      </w:r>
      <w:hyperlink r:id="rId6" w:history="1">
        <w:r w:rsidR="006B3620" w:rsidRPr="00F7322C">
          <w:rPr>
            <w:rFonts w:ascii="Times New Roman" w:eastAsia="Times New Roman" w:hAnsi="Times New Roman" w:cs="Times New Roman"/>
            <w:sz w:val="28"/>
            <w:szCs w:val="28"/>
          </w:rPr>
          <w:t>ключевой ставки</w:t>
        </w:r>
      </w:hyperlink>
      <w:r w:rsidR="006B3620" w:rsidRPr="006B3620">
        <w:rPr>
          <w:rFonts w:ascii="Times New Roman" w:eastAsia="Times New Roman" w:hAnsi="Times New Roman" w:cs="Times New Roman"/>
          <w:sz w:val="28"/>
          <w:szCs w:val="28"/>
        </w:rPr>
        <w:t xml:space="preserve"> Банка России, действующей на день уплаты пеней, но не более чем в размере двух десятых процента за каждый день просрочки. Пени начисляются за каждый календарный день просрочки исполнения обязанности по внесению платы за негативное </w:t>
      </w:r>
      <w:proofErr w:type="gramStart"/>
      <w:r w:rsidR="006B3620" w:rsidRPr="006B3620"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proofErr w:type="gramEnd"/>
      <w:r w:rsidR="006B3620" w:rsidRPr="006B3620">
        <w:rPr>
          <w:rFonts w:ascii="Times New Roman" w:eastAsia="Times New Roman" w:hAnsi="Times New Roman" w:cs="Times New Roman"/>
          <w:sz w:val="28"/>
          <w:szCs w:val="28"/>
        </w:rPr>
        <w:t xml:space="preserve"> на окружающую среду начиная со следующего дня после дня окончания соответствующего срока. </w:t>
      </w:r>
    </w:p>
    <w:p w:rsidR="005A2A3B" w:rsidRPr="00F7322C" w:rsidRDefault="000F1FE5" w:rsidP="000F1F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7322C">
        <w:rPr>
          <w:rStyle w:val="a4"/>
          <w:sz w:val="28"/>
          <w:szCs w:val="28"/>
        </w:rPr>
        <w:t xml:space="preserve">Сколько деклараций необходимо предоставить в случае, если </w:t>
      </w:r>
      <w:r w:rsidR="005A2A3B" w:rsidRPr="00F7322C">
        <w:rPr>
          <w:rStyle w:val="a4"/>
          <w:sz w:val="28"/>
          <w:szCs w:val="28"/>
        </w:rPr>
        <w:t>деятельность осуществляется в н</w:t>
      </w:r>
      <w:r w:rsidRPr="00F7322C">
        <w:rPr>
          <w:rStyle w:val="a4"/>
          <w:sz w:val="28"/>
          <w:szCs w:val="28"/>
        </w:rPr>
        <w:t>ескольких муниципальных районах области</w:t>
      </w:r>
      <w:r w:rsidR="005A2A3B" w:rsidRPr="00F7322C">
        <w:rPr>
          <w:rStyle w:val="a4"/>
          <w:sz w:val="28"/>
          <w:szCs w:val="28"/>
        </w:rPr>
        <w:t>?</w:t>
      </w:r>
    </w:p>
    <w:p w:rsidR="005A2A3B" w:rsidRPr="000F1FE5" w:rsidRDefault="005A2A3B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22C">
        <w:rPr>
          <w:rStyle w:val="a4"/>
          <w:b w:val="0"/>
          <w:sz w:val="28"/>
          <w:szCs w:val="28"/>
        </w:rPr>
        <w:t>В случае</w:t>
      </w:r>
      <w:proofErr w:type="gramStart"/>
      <w:r w:rsidRPr="00F7322C">
        <w:rPr>
          <w:rStyle w:val="a4"/>
          <w:b w:val="0"/>
          <w:sz w:val="28"/>
          <w:szCs w:val="28"/>
        </w:rPr>
        <w:t>,</w:t>
      </w:r>
      <w:proofErr w:type="gramEnd"/>
      <w:r w:rsidRPr="000F1FE5">
        <w:rPr>
          <w:sz w:val="28"/>
          <w:szCs w:val="28"/>
        </w:rPr>
        <w:t xml:space="preserve"> если на территории субъекта Российской Федерации расположено несколько объектов, оказывающих негативное воздействие на окружающую среду, объектов размещения отходов производства и потребления, то представляется одна </w:t>
      </w:r>
      <w:hyperlink r:id="rId7" w:history="1">
        <w:r w:rsidRPr="00F7322C">
          <w:rPr>
            <w:rStyle w:val="a5"/>
            <w:color w:val="auto"/>
            <w:sz w:val="28"/>
            <w:szCs w:val="28"/>
            <w:u w:val="none"/>
          </w:rPr>
          <w:t>декларация</w:t>
        </w:r>
      </w:hyperlink>
      <w:r w:rsidRPr="00F7322C">
        <w:rPr>
          <w:sz w:val="28"/>
          <w:szCs w:val="28"/>
        </w:rPr>
        <w:t> </w:t>
      </w:r>
      <w:r w:rsidRPr="000F1FE5">
        <w:rPr>
          <w:sz w:val="28"/>
          <w:szCs w:val="28"/>
        </w:rPr>
        <w:t xml:space="preserve">о плате. </w:t>
      </w:r>
      <w:r w:rsidR="000F1FE5" w:rsidRPr="000F1FE5">
        <w:rPr>
          <w:sz w:val="28"/>
          <w:szCs w:val="28"/>
        </w:rPr>
        <w:t>В декларации</w:t>
      </w:r>
      <w:r w:rsidRPr="000F1FE5">
        <w:rPr>
          <w:sz w:val="28"/>
          <w:szCs w:val="28"/>
        </w:rPr>
        <w:t xml:space="preserve"> разделы заполняются в зависимости от количества объектов негативного воздействия и районов их нахождения.</w:t>
      </w:r>
    </w:p>
    <w:p w:rsidR="005A2A3B" w:rsidRPr="000F1FE5" w:rsidRDefault="005A2A3B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22C">
        <w:rPr>
          <w:rStyle w:val="a4"/>
          <w:b w:val="0"/>
          <w:sz w:val="28"/>
          <w:szCs w:val="28"/>
          <w:u w:val="single"/>
        </w:rPr>
        <w:t>Исключением</w:t>
      </w:r>
      <w:r w:rsidRPr="00F7322C">
        <w:rPr>
          <w:sz w:val="28"/>
          <w:szCs w:val="28"/>
        </w:rPr>
        <w:t> </w:t>
      </w:r>
      <w:r w:rsidRPr="000F1FE5">
        <w:rPr>
          <w:sz w:val="28"/>
          <w:szCs w:val="28"/>
        </w:rPr>
        <w:t xml:space="preserve">является наличие у юридического лица подразделений </w:t>
      </w:r>
      <w:proofErr w:type="gramStart"/>
      <w:r w:rsidRPr="000F1FE5">
        <w:rPr>
          <w:sz w:val="28"/>
          <w:szCs w:val="28"/>
        </w:rPr>
        <w:t>с</w:t>
      </w:r>
      <w:proofErr w:type="gramEnd"/>
      <w:r w:rsidRPr="000F1FE5">
        <w:rPr>
          <w:sz w:val="28"/>
          <w:szCs w:val="28"/>
        </w:rPr>
        <w:t xml:space="preserve"> разными КПП, в таком случае декларация подаётся по каждому подразделению (КПП).</w:t>
      </w:r>
    </w:p>
    <w:p w:rsidR="005A2A3B" w:rsidRPr="000F1FE5" w:rsidRDefault="005A2A3B" w:rsidP="000F1FE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322C">
        <w:rPr>
          <w:rStyle w:val="a4"/>
          <w:b w:val="0"/>
          <w:sz w:val="28"/>
          <w:szCs w:val="28"/>
        </w:rPr>
        <w:t>В случае</w:t>
      </w:r>
      <w:proofErr w:type="gramStart"/>
      <w:r w:rsidRPr="00F7322C">
        <w:rPr>
          <w:rStyle w:val="a4"/>
          <w:b w:val="0"/>
          <w:sz w:val="28"/>
          <w:szCs w:val="28"/>
        </w:rPr>
        <w:t>,</w:t>
      </w:r>
      <w:proofErr w:type="gramEnd"/>
      <w:r w:rsidRPr="00F7322C">
        <w:rPr>
          <w:rStyle w:val="a4"/>
          <w:b w:val="0"/>
          <w:sz w:val="28"/>
          <w:szCs w:val="28"/>
        </w:rPr>
        <w:t xml:space="preserve"> если объекты</w:t>
      </w:r>
      <w:r w:rsidRPr="000F1FE5">
        <w:rPr>
          <w:sz w:val="28"/>
          <w:szCs w:val="28"/>
        </w:rPr>
        <w:t>, оказывающие негативное воздействие на окружающую среду, </w:t>
      </w:r>
      <w:r w:rsidRPr="00F7322C">
        <w:rPr>
          <w:rStyle w:val="a4"/>
          <w:b w:val="0"/>
          <w:sz w:val="28"/>
          <w:szCs w:val="28"/>
        </w:rPr>
        <w:t xml:space="preserve">объекты размещения отходов </w:t>
      </w:r>
      <w:r w:rsidRPr="000F1FE5">
        <w:rPr>
          <w:sz w:val="28"/>
          <w:szCs w:val="28"/>
        </w:rPr>
        <w:t>производства и потребления находятся </w:t>
      </w:r>
      <w:r w:rsidRPr="00F7322C">
        <w:rPr>
          <w:rStyle w:val="a4"/>
          <w:b w:val="0"/>
          <w:sz w:val="28"/>
          <w:szCs w:val="28"/>
        </w:rPr>
        <w:t>на территории разных субъектов Российской Федерации</w:t>
      </w:r>
      <w:r w:rsidRPr="000F1FE5">
        <w:rPr>
          <w:sz w:val="28"/>
          <w:szCs w:val="28"/>
        </w:rPr>
        <w:t>, по каждому субъекту Российской Федерации лицами, обязанными вносить плату, представляется отдельная </w:t>
      </w:r>
      <w:hyperlink r:id="rId8" w:history="1">
        <w:r w:rsidRPr="00F7322C">
          <w:rPr>
            <w:rStyle w:val="a5"/>
            <w:color w:val="auto"/>
            <w:sz w:val="28"/>
            <w:szCs w:val="28"/>
            <w:u w:val="none"/>
          </w:rPr>
          <w:t>декларация</w:t>
        </w:r>
      </w:hyperlink>
      <w:r w:rsidRPr="000F1FE5">
        <w:rPr>
          <w:sz w:val="28"/>
          <w:szCs w:val="28"/>
        </w:rPr>
        <w:t> о плате.</w:t>
      </w:r>
    </w:p>
    <w:p w:rsidR="000F1FE5" w:rsidRPr="000F1FE5" w:rsidRDefault="00F7322C" w:rsidP="000F1FE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Нужно ли вносить авансовый платеж за 4 –</w:t>
      </w:r>
      <w:proofErr w:type="spellStart"/>
      <w:r>
        <w:rPr>
          <w:rStyle w:val="a4"/>
          <w:sz w:val="28"/>
          <w:szCs w:val="28"/>
        </w:rPr>
        <w:t>ый</w:t>
      </w:r>
      <w:proofErr w:type="spellEnd"/>
      <w:r>
        <w:rPr>
          <w:rStyle w:val="a4"/>
          <w:sz w:val="28"/>
          <w:szCs w:val="28"/>
        </w:rPr>
        <w:t xml:space="preserve"> квартал?</w:t>
      </w:r>
    </w:p>
    <w:p w:rsidR="000F1FE5" w:rsidRPr="000F1FE5" w:rsidRDefault="000F1FE5" w:rsidP="00F732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1FE5">
        <w:rPr>
          <w:sz w:val="28"/>
          <w:szCs w:val="28"/>
        </w:rPr>
        <w:t xml:space="preserve">За 4 квартал плата вносится по факту. Т.е. вычисляется сумма, подлежащая уплате за 2016г. Далее сумма сопоставляется с внесёнными </w:t>
      </w:r>
      <w:r w:rsidRPr="000F1FE5">
        <w:rPr>
          <w:sz w:val="28"/>
          <w:szCs w:val="28"/>
        </w:rPr>
        <w:lastRenderedPageBreak/>
        <w:t>авансовыми платежами. Если образовалась недоплата, то необходимо произвести уплату не позднее 1 марта 2017 г. Если образовалась переплата, то природопользователь вправе написать заявление на возврат либо на зачёт в счёт будущих платежей.</w:t>
      </w:r>
    </w:p>
    <w:p w:rsidR="005A2A3B" w:rsidRPr="00F7322C" w:rsidRDefault="005A2A3B" w:rsidP="00F73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A3B" w:rsidRPr="006B3620" w:rsidRDefault="005A2A3B" w:rsidP="00F732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620" w:rsidRPr="006B3620" w:rsidRDefault="006B3620" w:rsidP="000F1F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6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3640" w:rsidRPr="000F1FE5" w:rsidRDefault="00783640" w:rsidP="000F1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3640" w:rsidRPr="000F1FE5" w:rsidSect="007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6CC"/>
    <w:multiLevelType w:val="multilevel"/>
    <w:tmpl w:val="7B2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45372"/>
    <w:multiLevelType w:val="hybridMultilevel"/>
    <w:tmpl w:val="E734570C"/>
    <w:lvl w:ilvl="0" w:tplc="EA86C4E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20"/>
    <w:rsid w:val="000F1FE5"/>
    <w:rsid w:val="005A2A3B"/>
    <w:rsid w:val="006B3620"/>
    <w:rsid w:val="00783640"/>
    <w:rsid w:val="007A44FD"/>
    <w:rsid w:val="008D2AA8"/>
    <w:rsid w:val="00B0218D"/>
    <w:rsid w:val="00BA1BF1"/>
    <w:rsid w:val="00D9781D"/>
    <w:rsid w:val="00F33E60"/>
    <w:rsid w:val="00F7322C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B3620"/>
    <w:rPr>
      <w:b/>
      <w:bCs/>
    </w:rPr>
  </w:style>
  <w:style w:type="character" w:styleId="a5">
    <w:name w:val="Hyperlink"/>
    <w:basedOn w:val="a0"/>
    <w:uiPriority w:val="99"/>
    <w:semiHidden/>
    <w:unhideWhenUsed/>
    <w:rsid w:val="006B3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B3620"/>
    <w:pPr>
      <w:ind w:left="720"/>
      <w:contextualSpacing/>
    </w:pPr>
  </w:style>
  <w:style w:type="paragraph" w:customStyle="1" w:styleId="ConsPlusNormal">
    <w:name w:val="ConsPlusNormal"/>
    <w:rsid w:val="00D97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B0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6B3620"/>
    <w:rPr>
      <w:b/>
      <w:bCs/>
    </w:rPr>
  </w:style>
  <w:style w:type="character" w:styleId="a5">
    <w:name w:val="Hyperlink"/>
    <w:basedOn w:val="a0"/>
    <w:uiPriority w:val="99"/>
    <w:semiHidden/>
    <w:unhideWhenUsed/>
    <w:rsid w:val="006B362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B3620"/>
    <w:pPr>
      <w:ind w:left="720"/>
      <w:contextualSpacing/>
    </w:pPr>
  </w:style>
  <w:style w:type="paragraph" w:customStyle="1" w:styleId="ConsPlusNormal">
    <w:name w:val="ConsPlusNormal"/>
    <w:rsid w:val="00D97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B0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0E79BDC56AADC0987CA599A222901A68E4C6666BF89EB22DF61D8A9EE90A1C2AC9F9EC89D5E8bBc0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DC0E79BDC56AADC0987CA599A222901A68E4C6666BF89EB22DF61D8A9EE90A1C2AC9F9EC89D5E8bBc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2453&amp;rnd=228224.2186612740&amp;dst=100163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Марова Е.В.</cp:lastModifiedBy>
  <cp:revision>2</cp:revision>
  <dcterms:created xsi:type="dcterms:W3CDTF">2018-03-21T06:20:00Z</dcterms:created>
  <dcterms:modified xsi:type="dcterms:W3CDTF">2018-03-21T06:20:00Z</dcterms:modified>
</cp:coreProperties>
</file>