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</w:rPr>
      </w:pPr>
    </w:p>
    <w:p w:rsidR="001A1578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</w:t>
      </w:r>
      <w:r w:rsidR="001A1578">
        <w:rPr>
          <w:rFonts w:ascii="Times New Roman" w:hAnsi="Times New Roman" w:cs="Times New Roman"/>
          <w:sz w:val="28"/>
          <w:szCs w:val="28"/>
        </w:rPr>
        <w:t xml:space="preserve"> </w:t>
      </w:r>
      <w:r w:rsidR="007845AF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1B21" w:rsidRPr="000B70DC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418DD">
        <w:rPr>
          <w:rFonts w:ascii="Times New Roman" w:hAnsi="Times New Roman" w:cs="Times New Roman"/>
          <w:sz w:val="24"/>
          <w:szCs w:val="26"/>
        </w:rPr>
        <w:t xml:space="preserve">       (</w:t>
      </w:r>
      <w:r w:rsidRPr="00D418DD">
        <w:rPr>
          <w:rFonts w:ascii="Times New Roman" w:hAnsi="Times New Roman" w:cs="Times New Roman"/>
          <w:sz w:val="22"/>
          <w:szCs w:val="26"/>
        </w:rPr>
        <w:t>указывается наименование разработчика проекта либо уполномоченного органа)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Постановление администрации Белозерского  мун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и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ципального района от 18.12.2013  № 1419 « 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е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шений»  (с последующими изменениями и дополнениями)</w:t>
      </w:r>
      <w:r w:rsidRPr="00C10B93">
        <w:rPr>
          <w:rFonts w:ascii="Times New Roman" w:hAnsi="Times New Roman" w:cs="Times New Roman"/>
          <w:sz w:val="28"/>
          <w:szCs w:val="28"/>
        </w:rPr>
        <w:t xml:space="preserve"> (далее - акт)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A0033">
        <w:rPr>
          <w:rFonts w:ascii="Times New Roman" w:hAnsi="Times New Roman" w:cs="Times New Roman"/>
          <w:b/>
          <w:sz w:val="28"/>
          <w:szCs w:val="28"/>
        </w:rPr>
        <w:t>20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</w:t>
      </w:r>
      <w:r w:rsidR="003A0033">
        <w:rPr>
          <w:rFonts w:ascii="Times New Roman" w:hAnsi="Times New Roman" w:cs="Times New Roman"/>
          <w:b/>
          <w:sz w:val="28"/>
          <w:szCs w:val="28"/>
        </w:rPr>
        <w:t>03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.201</w:t>
      </w:r>
      <w:r w:rsidR="003A0033">
        <w:rPr>
          <w:rFonts w:ascii="Times New Roman" w:hAnsi="Times New Roman" w:cs="Times New Roman"/>
          <w:b/>
          <w:sz w:val="28"/>
          <w:szCs w:val="28"/>
        </w:rPr>
        <w:t>8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845AF">
        <w:rPr>
          <w:rFonts w:ascii="Times New Roman" w:hAnsi="Times New Roman" w:cs="Times New Roman"/>
          <w:b/>
          <w:sz w:val="28"/>
          <w:szCs w:val="28"/>
        </w:rPr>
        <w:t>18.04.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201</w:t>
      </w:r>
      <w:r w:rsidR="007845AF">
        <w:rPr>
          <w:rFonts w:ascii="Times New Roman" w:hAnsi="Times New Roman" w:cs="Times New Roman"/>
          <w:b/>
          <w:sz w:val="28"/>
          <w:szCs w:val="28"/>
        </w:rPr>
        <w:t>8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6D376B">
        <w:rPr>
          <w:rFonts w:ascii="Times New Roman" w:hAnsi="Times New Roman" w:cs="Times New Roman"/>
          <w:sz w:val="28"/>
          <w:szCs w:val="28"/>
        </w:rPr>
        <w:t xml:space="preserve">: 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161200 г. Белозерск, ул. Фрунзе, д.35, </w:t>
      </w:r>
      <w:r w:rsidR="007845AF"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Белозерского</w:t>
      </w:r>
      <w:r w:rsidR="007845AF"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157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845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 или на  электронную почту: </w:t>
      </w:r>
      <w:proofErr w:type="spellStart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mun</w:t>
      </w:r>
      <w:proofErr w:type="spellEnd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proofErr w:type="spellStart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zakaz</w:t>
      </w:r>
      <w:proofErr w:type="spellEnd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</w:rPr>
        <w:t>@</w:t>
      </w:r>
      <w:proofErr w:type="spellStart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belozer</w:t>
      </w:r>
      <w:proofErr w:type="spellEnd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spellStart"/>
      <w:r w:rsidR="001A1578" w:rsidRPr="007845A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ru</w:t>
      </w:r>
      <w:proofErr w:type="spellEnd"/>
      <w:r w:rsidR="001A1578" w:rsidRPr="007845A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акт;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акта.</w:t>
      </w:r>
    </w:p>
    <w:p w:rsidR="001A1578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  <w:r w:rsidRPr="006D376B">
        <w:rPr>
          <w:rFonts w:ascii="Times New Roman" w:hAnsi="Times New Roman" w:cs="Times New Roman"/>
          <w:sz w:val="28"/>
          <w:szCs w:val="28"/>
        </w:rPr>
        <w:t xml:space="preserve"> (Ф.И.О., до</w:t>
      </w:r>
      <w:r>
        <w:rPr>
          <w:rFonts w:ascii="Times New Roman" w:hAnsi="Times New Roman" w:cs="Times New Roman"/>
          <w:sz w:val="28"/>
          <w:szCs w:val="28"/>
        </w:rPr>
        <w:t xml:space="preserve">лжность, телефон): </w:t>
      </w:r>
      <w:r w:rsidR="007845AF">
        <w:rPr>
          <w:rFonts w:ascii="Times New Roman" w:hAnsi="Times New Roman" w:cs="Times New Roman"/>
          <w:sz w:val="28"/>
          <w:szCs w:val="28"/>
        </w:rPr>
        <w:t>Логинова Анна Дмитриевна</w:t>
      </w:r>
      <w:r w:rsidR="001A1578">
        <w:rPr>
          <w:rFonts w:ascii="Times New Roman" w:hAnsi="Times New Roman" w:cs="Times New Roman"/>
          <w:sz w:val="28"/>
          <w:szCs w:val="28"/>
        </w:rPr>
        <w:t xml:space="preserve">, </w:t>
      </w:r>
      <w:r w:rsidR="007845AF"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Белозерского</w:t>
      </w:r>
      <w:r w:rsidR="007845AF"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1578">
        <w:rPr>
          <w:rFonts w:ascii="Times New Roman" w:hAnsi="Times New Roman" w:cs="Times New Roman"/>
          <w:sz w:val="28"/>
          <w:szCs w:val="28"/>
        </w:rPr>
        <w:t xml:space="preserve">, </w:t>
      </w:r>
      <w:r w:rsidR="001A1578" w:rsidRPr="00022E2F">
        <w:rPr>
          <w:rFonts w:ascii="Times New Roman" w:hAnsi="Times New Roman" w:cs="Times New Roman"/>
          <w:sz w:val="28"/>
          <w:szCs w:val="28"/>
        </w:rPr>
        <w:t>тел. (81756)2-1</w:t>
      </w:r>
      <w:r w:rsidR="007845AF">
        <w:rPr>
          <w:rFonts w:ascii="Times New Roman" w:hAnsi="Times New Roman" w:cs="Times New Roman"/>
          <w:sz w:val="28"/>
          <w:szCs w:val="28"/>
        </w:rPr>
        <w:t>0</w:t>
      </w:r>
      <w:r w:rsidR="001A1578" w:rsidRPr="00022E2F">
        <w:rPr>
          <w:rFonts w:ascii="Times New Roman" w:hAnsi="Times New Roman" w:cs="Times New Roman"/>
          <w:sz w:val="28"/>
          <w:szCs w:val="28"/>
        </w:rPr>
        <w:t>-</w:t>
      </w:r>
      <w:r w:rsidR="007845AF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1A1578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</w:t>
      </w:r>
      <w:r w:rsidRPr="006D376B">
        <w:rPr>
          <w:rFonts w:ascii="Times New Roman" w:hAnsi="Times New Roman" w:cs="Times New Roman"/>
          <w:sz w:val="28"/>
          <w:szCs w:val="28"/>
        </w:rPr>
        <w:t>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D51B21" w:rsidRPr="00890E1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B1" w:rsidRDefault="00126EB1"/>
    <w:sectPr w:rsidR="001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1"/>
    <w:rsid w:val="00126EB1"/>
    <w:rsid w:val="001A1578"/>
    <w:rsid w:val="001F54BE"/>
    <w:rsid w:val="003A0033"/>
    <w:rsid w:val="007845AF"/>
    <w:rsid w:val="00D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dcterms:created xsi:type="dcterms:W3CDTF">2018-03-20T05:40:00Z</dcterms:created>
  <dcterms:modified xsi:type="dcterms:W3CDTF">2018-03-20T05:40:00Z</dcterms:modified>
</cp:coreProperties>
</file>