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E6338F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3C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C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F3C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C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C43">
        <w:rPr>
          <w:rFonts w:ascii="Times New Roman" w:hAnsi="Times New Roman" w:cs="Times New Roman"/>
          <w:sz w:val="28"/>
          <w:szCs w:val="28"/>
        </w:rPr>
        <w:t>8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92D62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  <w:r w:rsidR="00B119E9" w:rsidRPr="00E92D62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1A55DD" w:rsidRPr="00E92D62" w:rsidRDefault="00B119E9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62">
        <w:rPr>
          <w:rFonts w:ascii="Times New Roman" w:hAnsi="Times New Roman" w:cs="Times New Roman"/>
          <w:sz w:val="28"/>
          <w:szCs w:val="28"/>
        </w:rPr>
        <w:t xml:space="preserve">увеличив объем финансирования </w:t>
      </w:r>
      <w:r w:rsidR="00105003" w:rsidRPr="00E92D62">
        <w:rPr>
          <w:rFonts w:ascii="Times New Roman" w:hAnsi="Times New Roman" w:cs="Times New Roman"/>
          <w:sz w:val="28"/>
          <w:szCs w:val="28"/>
        </w:rPr>
        <w:t>за счет средств областного бюджета на 2018 год на 8028</w:t>
      </w:r>
      <w:r w:rsidRPr="00E92D62">
        <w:rPr>
          <w:rFonts w:ascii="Times New Roman" w:hAnsi="Times New Roman" w:cs="Times New Roman"/>
          <w:sz w:val="28"/>
          <w:szCs w:val="28"/>
        </w:rPr>
        <w:t>,</w:t>
      </w:r>
      <w:r w:rsidR="00105003" w:rsidRPr="00E92D62">
        <w:rPr>
          <w:rFonts w:ascii="Times New Roman" w:hAnsi="Times New Roman" w:cs="Times New Roman"/>
          <w:sz w:val="28"/>
          <w:szCs w:val="28"/>
        </w:rPr>
        <w:t>1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13D7" w:rsidRPr="00E92D62">
        <w:rPr>
          <w:rFonts w:ascii="Times New Roman" w:hAnsi="Times New Roman" w:cs="Times New Roman"/>
          <w:sz w:val="28"/>
          <w:szCs w:val="28"/>
        </w:rPr>
        <w:t xml:space="preserve"> Изменения в объемы финансирования на 2019 и 2020 годы не планируются.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В целом объем средств на 201</w:t>
      </w:r>
      <w:r w:rsidR="008B13D7" w:rsidRPr="00E92D62">
        <w:rPr>
          <w:rFonts w:ascii="Times New Roman" w:hAnsi="Times New Roman" w:cs="Times New Roman"/>
          <w:sz w:val="28"/>
          <w:szCs w:val="28"/>
        </w:rPr>
        <w:t>8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8B13D7" w:rsidRPr="00E92D62">
        <w:rPr>
          <w:rFonts w:ascii="Times New Roman" w:hAnsi="Times New Roman" w:cs="Times New Roman"/>
          <w:sz w:val="28"/>
          <w:szCs w:val="28"/>
        </w:rPr>
        <w:t>217743</w:t>
      </w:r>
      <w:r w:rsidR="001A55DD" w:rsidRPr="00E92D62">
        <w:rPr>
          <w:rFonts w:ascii="Times New Roman" w:hAnsi="Times New Roman" w:cs="Times New Roman"/>
          <w:sz w:val="28"/>
          <w:szCs w:val="28"/>
        </w:rPr>
        <w:t>,</w:t>
      </w:r>
      <w:r w:rsidR="008B13D7" w:rsidRPr="00E92D62">
        <w:rPr>
          <w:rFonts w:ascii="Times New Roman" w:hAnsi="Times New Roman" w:cs="Times New Roman"/>
          <w:sz w:val="28"/>
          <w:szCs w:val="28"/>
        </w:rPr>
        <w:t>0</w:t>
      </w:r>
      <w:r w:rsidR="001A55DD" w:rsidRPr="00E92D6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1DE5" w:rsidRPr="00E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CCB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предлагается </w:t>
      </w:r>
    </w:p>
    <w:p w:rsidR="00337283" w:rsidRDefault="00125CC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C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13AE"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>в новой</w:t>
      </w:r>
      <w:proofErr w:type="gramEnd"/>
      <w:r w:rsidR="00337283">
        <w:rPr>
          <w:rFonts w:ascii="Times New Roman" w:hAnsi="Times New Roman" w:cs="Times New Roman"/>
          <w:sz w:val="28"/>
          <w:szCs w:val="28"/>
        </w:rPr>
        <w:t xml:space="preserve">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AC" w:rsidRDefault="000F0D88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целевые индикаторы Программой не предусмотрено. </w:t>
      </w:r>
    </w:p>
    <w:p w:rsidR="00764699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699">
        <w:rPr>
          <w:rFonts w:ascii="Times New Roman" w:hAnsi="Times New Roman" w:cs="Times New Roman"/>
          <w:sz w:val="28"/>
          <w:szCs w:val="28"/>
        </w:rPr>
        <w:t xml:space="preserve"> Основанием внесения изменений в Программу является внесение изменений в закон Вологодской области от 15.12.2017 №4261-ОЗ «Об областном бюджете на 2018 год и плановый период 2019 и 2020 годов», а также уведомление финансового управления Белозерского муниципального района от 21.03.2018 №92.</w:t>
      </w:r>
    </w:p>
    <w:p w:rsidR="00CD4970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2CAC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Программы, составит </w:t>
      </w:r>
      <w:r w:rsidR="00764699">
        <w:rPr>
          <w:rFonts w:ascii="Times New Roman" w:hAnsi="Times New Roman" w:cs="Times New Roman"/>
          <w:sz w:val="28"/>
          <w:szCs w:val="28"/>
        </w:rPr>
        <w:t>657023</w:t>
      </w:r>
      <w:r w:rsidR="00E82CAC">
        <w:rPr>
          <w:rFonts w:ascii="Times New Roman" w:hAnsi="Times New Roman" w:cs="Times New Roman"/>
          <w:sz w:val="28"/>
          <w:szCs w:val="28"/>
        </w:rPr>
        <w:t>,</w:t>
      </w:r>
      <w:r w:rsidR="00764699">
        <w:rPr>
          <w:rFonts w:ascii="Times New Roman" w:hAnsi="Times New Roman" w:cs="Times New Roman"/>
          <w:sz w:val="28"/>
          <w:szCs w:val="28"/>
        </w:rPr>
        <w:t>4</w:t>
      </w:r>
      <w:r w:rsidR="00E82C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4699">
        <w:rPr>
          <w:rFonts w:ascii="Times New Roman" w:hAnsi="Times New Roman" w:cs="Times New Roman"/>
          <w:sz w:val="28"/>
          <w:szCs w:val="28"/>
        </w:rPr>
        <w:t xml:space="preserve">, из них районный бюджет </w:t>
      </w:r>
      <w:r w:rsidR="00CD4970">
        <w:rPr>
          <w:rFonts w:ascii="Times New Roman" w:hAnsi="Times New Roman" w:cs="Times New Roman"/>
          <w:sz w:val="28"/>
          <w:szCs w:val="28"/>
        </w:rPr>
        <w:t>–</w:t>
      </w:r>
      <w:r w:rsidR="00764699">
        <w:rPr>
          <w:rFonts w:ascii="Times New Roman" w:hAnsi="Times New Roman" w:cs="Times New Roman"/>
          <w:sz w:val="28"/>
          <w:szCs w:val="28"/>
        </w:rPr>
        <w:t xml:space="preserve"> </w:t>
      </w:r>
      <w:r w:rsidR="00CD4970">
        <w:rPr>
          <w:rFonts w:ascii="Times New Roman" w:hAnsi="Times New Roman" w:cs="Times New Roman"/>
          <w:sz w:val="28"/>
          <w:szCs w:val="28"/>
        </w:rPr>
        <w:t>233023,6 тыс. руб., областной бюджет – 423999,8 тыс. руб.</w:t>
      </w:r>
      <w:proofErr w:type="gramEnd"/>
    </w:p>
    <w:p w:rsidR="00E82CAC" w:rsidRDefault="00E82CAC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AC" w:rsidRDefault="000F0D88" w:rsidP="00E8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C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C6F">
        <w:rPr>
          <w:rFonts w:ascii="Times New Roman" w:hAnsi="Times New Roman" w:cs="Times New Roman"/>
          <w:sz w:val="28"/>
          <w:szCs w:val="28"/>
        </w:rPr>
        <w:t>Дополнительно в контрольно-счетную комиссию района представлен</w:t>
      </w:r>
      <w:r w:rsidR="00E82CAC">
        <w:rPr>
          <w:rFonts w:ascii="Times New Roman" w:hAnsi="Times New Roman" w:cs="Times New Roman"/>
          <w:sz w:val="28"/>
          <w:szCs w:val="28"/>
        </w:rPr>
        <w:t xml:space="preserve"> проект плана реализации муниципальной программы, что не противоречит п.23 постановления администрации района от 30.09.2015 №810 об утверждении </w:t>
      </w:r>
      <w:r w:rsidR="00E82CAC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E82CAC"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района.</w:t>
      </w:r>
    </w:p>
    <w:p w:rsidR="00645ACF" w:rsidRPr="00CF7C33" w:rsidRDefault="00E82CA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C6F">
        <w:rPr>
          <w:rFonts w:ascii="Times New Roman" w:hAnsi="Times New Roman" w:cs="Times New Roman"/>
          <w:sz w:val="28"/>
          <w:szCs w:val="28"/>
        </w:rPr>
        <w:t xml:space="preserve"> </w:t>
      </w:r>
      <w:r w:rsidR="000F0D8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D3712" w:rsidRPr="006A362E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Default="003233CA" w:rsidP="007357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>Проект п</w:t>
      </w:r>
      <w:r w:rsidR="00E06159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A80AB8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4C9F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B3E"/>
    <w:rsid w:val="004E3212"/>
    <w:rsid w:val="004E4D39"/>
    <w:rsid w:val="004E53C8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16220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1BE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1CC"/>
    <w:rsid w:val="007F742E"/>
    <w:rsid w:val="00802BD0"/>
    <w:rsid w:val="008037F5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9B52-C825-4897-99ED-650E8B2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516</cp:revision>
  <cp:lastPrinted>2016-12-06T09:50:00Z</cp:lastPrinted>
  <dcterms:created xsi:type="dcterms:W3CDTF">2015-03-25T12:47:00Z</dcterms:created>
  <dcterms:modified xsi:type="dcterms:W3CDTF">2018-03-29T08:27:00Z</dcterms:modified>
</cp:coreProperties>
</file>