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7656">
        <w:rPr>
          <w:rFonts w:ascii="Times New Roman" w:hAnsi="Times New Roman" w:cs="Times New Roman"/>
          <w:b/>
          <w:sz w:val="36"/>
          <w:szCs w:val="36"/>
        </w:rPr>
        <w:t>Куность</w:t>
      </w:r>
      <w:r w:rsidR="00DE7D39">
        <w:rPr>
          <w:rFonts w:ascii="Times New Roman" w:hAnsi="Times New Roman" w:cs="Times New Roman"/>
          <w:b/>
          <w:sz w:val="36"/>
          <w:szCs w:val="36"/>
        </w:rPr>
        <w:t xml:space="preserve">ского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CE37F6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CF7ED5">
        <w:rPr>
          <w:rFonts w:ascii="Times New Roman" w:hAnsi="Times New Roman" w:cs="Times New Roman"/>
          <w:b/>
          <w:sz w:val="28"/>
          <w:szCs w:val="28"/>
        </w:rPr>
        <w:t>8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7656">
        <w:rPr>
          <w:rFonts w:ascii="Times New Roman" w:hAnsi="Times New Roman" w:cs="Times New Roman"/>
          <w:sz w:val="28"/>
          <w:szCs w:val="28"/>
        </w:rPr>
        <w:t>Куность</w:t>
      </w:r>
      <w:r w:rsidR="00DE7D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F207F">
        <w:rPr>
          <w:rFonts w:ascii="Times New Roman" w:hAnsi="Times New Roman" w:cs="Times New Roman"/>
          <w:sz w:val="28"/>
          <w:szCs w:val="28"/>
        </w:rPr>
        <w:t>2</w:t>
      </w:r>
      <w:r w:rsidR="00617656">
        <w:rPr>
          <w:rFonts w:ascii="Times New Roman" w:hAnsi="Times New Roman" w:cs="Times New Roman"/>
          <w:sz w:val="28"/>
          <w:szCs w:val="28"/>
        </w:rPr>
        <w:t>4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1F207F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617656">
        <w:rPr>
          <w:rFonts w:ascii="Times New Roman" w:hAnsi="Times New Roman" w:cs="Times New Roman"/>
          <w:sz w:val="28"/>
          <w:szCs w:val="28"/>
        </w:rPr>
        <w:t>4</w:t>
      </w:r>
      <w:r w:rsidR="001F207F">
        <w:rPr>
          <w:rFonts w:ascii="Times New Roman" w:hAnsi="Times New Roman" w:cs="Times New Roman"/>
          <w:sz w:val="28"/>
          <w:szCs w:val="28"/>
        </w:rPr>
        <w:t>2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r w:rsidR="00617656">
        <w:rPr>
          <w:rFonts w:ascii="Times New Roman" w:hAnsi="Times New Roman" w:cs="Times New Roman"/>
          <w:sz w:val="28"/>
          <w:szCs w:val="28"/>
        </w:rPr>
        <w:t>Куность</w:t>
      </w:r>
      <w:r w:rsidR="00DE7D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17656">
        <w:rPr>
          <w:rFonts w:ascii="Times New Roman" w:hAnsi="Times New Roman" w:cs="Times New Roman"/>
          <w:sz w:val="28"/>
          <w:szCs w:val="28"/>
        </w:rPr>
        <w:t>Куност</w:t>
      </w:r>
      <w:r w:rsidR="00484B5B">
        <w:rPr>
          <w:rFonts w:ascii="Times New Roman" w:hAnsi="Times New Roman" w:cs="Times New Roman"/>
          <w:sz w:val="28"/>
          <w:szCs w:val="28"/>
        </w:rPr>
        <w:t xml:space="preserve">ьское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617656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 xml:space="preserve">ьского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CA672E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F11398">
        <w:rPr>
          <w:sz w:val="28"/>
          <w:szCs w:val="28"/>
        </w:rPr>
        <w:t>Куност</w:t>
      </w:r>
      <w:r w:rsidR="00DE12B3">
        <w:rPr>
          <w:sz w:val="28"/>
          <w:szCs w:val="28"/>
        </w:rPr>
        <w:t>ьского</w:t>
      </w:r>
      <w:r w:rsidR="00DE12B3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055AF5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256E90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>ьского</w:t>
      </w:r>
      <w:r w:rsidR="00DE12B3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055AF5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256E90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 xml:space="preserve">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r w:rsidR="00390903">
        <w:rPr>
          <w:sz w:val="28"/>
          <w:szCs w:val="28"/>
        </w:rPr>
        <w:t>Куност</w:t>
      </w:r>
      <w:r w:rsidR="005A2A3F">
        <w:rPr>
          <w:sz w:val="28"/>
          <w:szCs w:val="28"/>
        </w:rPr>
        <w:t>ьского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«О бюджете </w:t>
      </w:r>
      <w:r w:rsidR="00390903">
        <w:rPr>
          <w:sz w:val="28"/>
          <w:szCs w:val="28"/>
        </w:rPr>
        <w:t>Куност</w:t>
      </w:r>
      <w:r w:rsidR="005A2A3F">
        <w:rPr>
          <w:sz w:val="28"/>
          <w:szCs w:val="28"/>
        </w:rPr>
        <w:t>ьского</w:t>
      </w:r>
      <w:r w:rsidR="005A2A3F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4D2CC4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2018 и 2019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DD276A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E32D5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F62841">
        <w:rPr>
          <w:rFonts w:ascii="Times New Roman" w:hAnsi="Times New Roman" w:cs="Times New Roman"/>
          <w:sz w:val="28"/>
          <w:szCs w:val="28"/>
        </w:rPr>
        <w:t>7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0B586C">
        <w:rPr>
          <w:rFonts w:ascii="Times New Roman" w:hAnsi="Times New Roman" w:cs="Times New Roman"/>
          <w:sz w:val="28"/>
          <w:szCs w:val="28"/>
        </w:rPr>
        <w:t>Куност</w:t>
      </w:r>
      <w:r w:rsidR="005A2A3F">
        <w:rPr>
          <w:rFonts w:ascii="Times New Roman" w:hAnsi="Times New Roman" w:cs="Times New Roman"/>
          <w:sz w:val="28"/>
          <w:szCs w:val="28"/>
        </w:rPr>
        <w:t>ьском</w:t>
      </w:r>
      <w:r w:rsidR="005A2A3F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0B586C">
        <w:rPr>
          <w:rFonts w:ascii="Times New Roman" w:hAnsi="Times New Roman" w:cs="Times New Roman"/>
          <w:sz w:val="28"/>
          <w:szCs w:val="28"/>
        </w:rPr>
        <w:t>Куност</w:t>
      </w:r>
      <w:r w:rsidR="005A2A3F">
        <w:rPr>
          <w:rFonts w:ascii="Times New Roman" w:hAnsi="Times New Roman" w:cs="Times New Roman"/>
          <w:sz w:val="28"/>
          <w:szCs w:val="28"/>
        </w:rPr>
        <w:t xml:space="preserve">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AA4C16">
        <w:rPr>
          <w:rFonts w:ascii="Times New Roman" w:hAnsi="Times New Roman" w:cs="Times New Roman"/>
          <w:sz w:val="28"/>
          <w:szCs w:val="28"/>
        </w:rPr>
        <w:t>Куност</w:t>
      </w:r>
      <w:r w:rsidR="00B610A7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AA4C16">
        <w:rPr>
          <w:rFonts w:ascii="Times New Roman" w:hAnsi="Times New Roman" w:cs="Times New Roman"/>
          <w:sz w:val="28"/>
          <w:szCs w:val="28"/>
        </w:rPr>
        <w:t>Куност</w:t>
      </w:r>
      <w:r w:rsidR="00B610A7">
        <w:rPr>
          <w:rFonts w:ascii="Times New Roman" w:hAnsi="Times New Roman" w:cs="Times New Roman"/>
          <w:sz w:val="28"/>
          <w:szCs w:val="28"/>
        </w:rPr>
        <w:t>ьским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EE4F7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0B84">
        <w:rPr>
          <w:rFonts w:ascii="Times New Roman" w:hAnsi="Times New Roman" w:cs="Times New Roman"/>
          <w:sz w:val="28"/>
          <w:szCs w:val="28"/>
        </w:rPr>
        <w:t xml:space="preserve">В </w:t>
      </w:r>
      <w:r w:rsidR="000F6912" w:rsidRPr="00300B84">
        <w:rPr>
          <w:rFonts w:ascii="Times New Roman" w:hAnsi="Times New Roman" w:cs="Times New Roman"/>
          <w:sz w:val="28"/>
          <w:szCs w:val="28"/>
        </w:rPr>
        <w:t>нарушение</w:t>
      </w:r>
      <w:r w:rsidRPr="00300B84"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 w:rsidRPr="00300B84">
        <w:rPr>
          <w:rFonts w:ascii="Times New Roman" w:hAnsi="Times New Roman" w:cs="Times New Roman"/>
          <w:sz w:val="28"/>
          <w:szCs w:val="28"/>
        </w:rPr>
        <w:t>–</w:t>
      </w:r>
      <w:r w:rsidRPr="00300B84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 w:rsidRPr="00300B84">
        <w:rPr>
          <w:rFonts w:ascii="Times New Roman" w:hAnsi="Times New Roman" w:cs="Times New Roman"/>
          <w:sz w:val="28"/>
          <w:szCs w:val="28"/>
        </w:rPr>
        <w:t xml:space="preserve"> 191н</w:t>
      </w:r>
      <w:r w:rsidRPr="00300B84">
        <w:rPr>
          <w:rFonts w:ascii="Times New Roman" w:hAnsi="Times New Roman" w:cs="Times New Roman"/>
          <w:sz w:val="28"/>
          <w:szCs w:val="28"/>
        </w:rPr>
        <w:t>)  б</w:t>
      </w:r>
      <w:r w:rsidR="00D2483E" w:rsidRPr="00300B84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 w:rsidRPr="00300B84">
        <w:rPr>
          <w:rFonts w:ascii="Times New Roman" w:hAnsi="Times New Roman" w:cs="Times New Roman"/>
          <w:sz w:val="28"/>
          <w:szCs w:val="28"/>
        </w:rPr>
        <w:t xml:space="preserve">не </w:t>
      </w:r>
      <w:r w:rsidR="00D2483E" w:rsidRPr="00300B84">
        <w:rPr>
          <w:rFonts w:ascii="Times New Roman" w:hAnsi="Times New Roman" w:cs="Times New Roman"/>
          <w:sz w:val="28"/>
          <w:szCs w:val="28"/>
        </w:rPr>
        <w:t>в полном объеме</w:t>
      </w:r>
      <w:r w:rsidR="000F6912" w:rsidRPr="00300B84">
        <w:rPr>
          <w:rFonts w:ascii="Times New Roman" w:hAnsi="Times New Roman" w:cs="Times New Roman"/>
          <w:sz w:val="28"/>
          <w:szCs w:val="28"/>
        </w:rPr>
        <w:t xml:space="preserve">: </w:t>
      </w:r>
      <w:r w:rsidR="00BB699A">
        <w:rPr>
          <w:rFonts w:ascii="Times New Roman" w:hAnsi="Times New Roman" w:cs="Times New Roman"/>
          <w:sz w:val="28"/>
          <w:szCs w:val="28"/>
        </w:rPr>
        <w:t xml:space="preserve"> </w:t>
      </w:r>
      <w:r w:rsidR="000F6912" w:rsidRPr="00EE4F7E">
        <w:rPr>
          <w:rFonts w:ascii="Times New Roman" w:hAnsi="Times New Roman" w:cs="Times New Roman"/>
          <w:sz w:val="28"/>
          <w:szCs w:val="28"/>
        </w:rPr>
        <w:t>отсутствуют формы отчетности 050317</w:t>
      </w:r>
      <w:r w:rsidR="00422332" w:rsidRPr="00EE4F7E">
        <w:rPr>
          <w:rFonts w:ascii="Times New Roman" w:hAnsi="Times New Roman" w:cs="Times New Roman"/>
          <w:sz w:val="28"/>
          <w:szCs w:val="28"/>
        </w:rPr>
        <w:t>5</w:t>
      </w:r>
      <w:r w:rsidR="000F6912" w:rsidRPr="00EE4F7E">
        <w:rPr>
          <w:rFonts w:ascii="Times New Roman" w:hAnsi="Times New Roman" w:cs="Times New Roman"/>
          <w:sz w:val="28"/>
          <w:szCs w:val="28"/>
        </w:rPr>
        <w:t>, 05031</w:t>
      </w:r>
      <w:r w:rsidR="00422332" w:rsidRPr="00EE4F7E">
        <w:rPr>
          <w:rFonts w:ascii="Times New Roman" w:hAnsi="Times New Roman" w:cs="Times New Roman"/>
          <w:sz w:val="28"/>
          <w:szCs w:val="28"/>
        </w:rPr>
        <w:t>90</w:t>
      </w:r>
      <w:r w:rsidR="000F6912" w:rsidRPr="00EE4F7E">
        <w:rPr>
          <w:rFonts w:ascii="Times New Roman" w:hAnsi="Times New Roman" w:cs="Times New Roman"/>
          <w:sz w:val="28"/>
          <w:szCs w:val="28"/>
        </w:rPr>
        <w:t>.</w:t>
      </w:r>
    </w:p>
    <w:p w:rsidR="00D77456" w:rsidRPr="00EE4F7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93C0C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и плановый период 2018 и 2019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AD1BC4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939FD">
        <w:rPr>
          <w:rFonts w:ascii="Times New Roman" w:hAnsi="Times New Roman" w:cs="Times New Roman"/>
          <w:sz w:val="28"/>
          <w:szCs w:val="28"/>
        </w:rPr>
        <w:t>Куност</w:t>
      </w:r>
      <w:r w:rsidR="00D37F03">
        <w:rPr>
          <w:rFonts w:ascii="Times New Roman" w:hAnsi="Times New Roman" w:cs="Times New Roman"/>
          <w:sz w:val="28"/>
          <w:szCs w:val="28"/>
        </w:rPr>
        <w:t>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C349EF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62783B">
        <w:rPr>
          <w:rFonts w:ascii="Times New Roman" w:hAnsi="Times New Roman" w:cs="Times New Roman"/>
          <w:sz w:val="28"/>
          <w:szCs w:val="28"/>
        </w:rPr>
        <w:t>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C349EF"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45154">
        <w:rPr>
          <w:rFonts w:ascii="Times New Roman" w:hAnsi="Times New Roman" w:cs="Times New Roman"/>
          <w:sz w:val="28"/>
          <w:szCs w:val="28"/>
        </w:rPr>
        <w:t>Куност</w:t>
      </w:r>
      <w:r w:rsidR="00D37F03">
        <w:rPr>
          <w:rFonts w:ascii="Times New Roman" w:hAnsi="Times New Roman" w:cs="Times New Roman"/>
          <w:sz w:val="28"/>
          <w:szCs w:val="28"/>
        </w:rPr>
        <w:t>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2017 год и 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62783B">
        <w:rPr>
          <w:rFonts w:ascii="Times New Roman" w:hAnsi="Times New Roman" w:cs="Times New Roman"/>
          <w:sz w:val="28"/>
          <w:szCs w:val="28"/>
        </w:rPr>
        <w:t>4</w:t>
      </w:r>
      <w:r w:rsidR="00945154">
        <w:rPr>
          <w:rFonts w:ascii="Times New Roman" w:hAnsi="Times New Roman" w:cs="Times New Roman"/>
          <w:sz w:val="28"/>
          <w:szCs w:val="28"/>
        </w:rPr>
        <w:t>392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9451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62783B">
        <w:rPr>
          <w:rFonts w:ascii="Times New Roman" w:hAnsi="Times New Roman" w:cs="Times New Roman"/>
          <w:sz w:val="28"/>
          <w:szCs w:val="28"/>
        </w:rPr>
        <w:t>4</w:t>
      </w:r>
      <w:r w:rsidR="00945154">
        <w:rPr>
          <w:rFonts w:ascii="Times New Roman" w:hAnsi="Times New Roman" w:cs="Times New Roman"/>
          <w:sz w:val="28"/>
          <w:szCs w:val="28"/>
        </w:rPr>
        <w:t>392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9451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D500E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F1739C">
        <w:rPr>
          <w:rFonts w:ascii="Times New Roman" w:hAnsi="Times New Roman" w:cs="Times New Roman"/>
          <w:sz w:val="28"/>
          <w:szCs w:val="28"/>
        </w:rPr>
        <w:t>пят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F1739C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55312E">
        <w:rPr>
          <w:rFonts w:ascii="Times New Roman" w:hAnsi="Times New Roman" w:cs="Times New Roman"/>
          <w:sz w:val="28"/>
          <w:szCs w:val="28"/>
        </w:rPr>
        <w:t>0</w:t>
      </w:r>
      <w:r w:rsidR="00F1739C">
        <w:rPr>
          <w:rFonts w:ascii="Times New Roman" w:hAnsi="Times New Roman" w:cs="Times New Roman"/>
          <w:sz w:val="28"/>
          <w:szCs w:val="28"/>
        </w:rPr>
        <w:t>7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F1739C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12E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B052B">
        <w:rPr>
          <w:rFonts w:ascii="Times New Roman" w:hAnsi="Times New Roman" w:cs="Times New Roman"/>
          <w:sz w:val="28"/>
          <w:szCs w:val="28"/>
        </w:rPr>
        <w:t>2</w:t>
      </w:r>
      <w:r w:rsidR="00F1739C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B052B">
        <w:rPr>
          <w:rFonts w:ascii="Times New Roman" w:hAnsi="Times New Roman" w:cs="Times New Roman"/>
          <w:sz w:val="28"/>
          <w:szCs w:val="28"/>
        </w:rPr>
        <w:t>29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4B052B">
        <w:rPr>
          <w:rFonts w:ascii="Times New Roman" w:hAnsi="Times New Roman" w:cs="Times New Roman"/>
          <w:sz w:val="28"/>
          <w:szCs w:val="28"/>
        </w:rPr>
        <w:t>5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4B052B">
        <w:rPr>
          <w:rFonts w:ascii="Times New Roman" w:hAnsi="Times New Roman" w:cs="Times New Roman"/>
          <w:sz w:val="28"/>
          <w:szCs w:val="28"/>
        </w:rPr>
        <w:t>7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0416CD">
        <w:rPr>
          <w:rFonts w:ascii="Times New Roman" w:hAnsi="Times New Roman" w:cs="Times New Roman"/>
          <w:sz w:val="28"/>
          <w:szCs w:val="28"/>
        </w:rPr>
        <w:t>32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D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0416CD">
        <w:rPr>
          <w:rFonts w:ascii="Times New Roman" w:hAnsi="Times New Roman" w:cs="Times New Roman"/>
          <w:sz w:val="28"/>
          <w:szCs w:val="28"/>
        </w:rPr>
        <w:t>36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D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0416CD">
        <w:rPr>
          <w:rFonts w:ascii="Times New Roman" w:hAnsi="Times New Roman" w:cs="Times New Roman"/>
          <w:sz w:val="28"/>
          <w:szCs w:val="28"/>
        </w:rPr>
        <w:t>48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0C">
        <w:rPr>
          <w:rFonts w:ascii="Times New Roman" w:hAnsi="Times New Roman" w:cs="Times New Roman"/>
          <w:sz w:val="28"/>
          <w:szCs w:val="28"/>
        </w:rPr>
        <w:t>2</w:t>
      </w:r>
      <w:r w:rsidR="00370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034845" w:rsidRPr="00D44F45" w:rsidRDefault="00D054A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 </w:t>
      </w:r>
      <w:r w:rsidR="00210A05">
        <w:rPr>
          <w:rFonts w:ascii="Times New Roman" w:hAnsi="Times New Roman" w:cs="Times New Roman"/>
          <w:sz w:val="28"/>
          <w:szCs w:val="28"/>
        </w:rPr>
        <w:t>сниз</w:t>
      </w:r>
      <w:r w:rsidR="001E4B13">
        <w:rPr>
          <w:rFonts w:ascii="Times New Roman" w:hAnsi="Times New Roman" w:cs="Times New Roman"/>
          <w:sz w:val="28"/>
          <w:szCs w:val="28"/>
        </w:rPr>
        <w:t>илась</w:t>
      </w:r>
      <w:r w:rsidR="001E2A94">
        <w:rPr>
          <w:rFonts w:ascii="Times New Roman" w:hAnsi="Times New Roman" w:cs="Times New Roman"/>
          <w:sz w:val="28"/>
          <w:szCs w:val="28"/>
        </w:rPr>
        <w:t xml:space="preserve"> на </w:t>
      </w:r>
      <w:r w:rsidR="00210A05">
        <w:rPr>
          <w:rFonts w:ascii="Times New Roman" w:hAnsi="Times New Roman" w:cs="Times New Roman"/>
          <w:sz w:val="28"/>
          <w:szCs w:val="28"/>
        </w:rPr>
        <w:t>17</w:t>
      </w:r>
      <w:r w:rsidR="001E2A94">
        <w:rPr>
          <w:rFonts w:ascii="Times New Roman" w:hAnsi="Times New Roman" w:cs="Times New Roman"/>
          <w:sz w:val="28"/>
          <w:szCs w:val="28"/>
        </w:rPr>
        <w:t>,</w:t>
      </w:r>
      <w:r w:rsidR="00210A05">
        <w:rPr>
          <w:rFonts w:ascii="Times New Roman" w:hAnsi="Times New Roman" w:cs="Times New Roman"/>
          <w:sz w:val="28"/>
          <w:szCs w:val="28"/>
        </w:rPr>
        <w:t>1</w:t>
      </w:r>
      <w:r w:rsidR="001E2A94">
        <w:rPr>
          <w:rFonts w:ascii="Times New Roman" w:hAnsi="Times New Roman" w:cs="Times New Roman"/>
          <w:sz w:val="28"/>
          <w:szCs w:val="28"/>
        </w:rPr>
        <w:t>%</w:t>
      </w:r>
      <w:r w:rsidR="001E4B13">
        <w:rPr>
          <w:rFonts w:ascii="Times New Roman" w:hAnsi="Times New Roman" w:cs="Times New Roman"/>
          <w:sz w:val="28"/>
          <w:szCs w:val="28"/>
        </w:rPr>
        <w:t xml:space="preserve">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10A05">
        <w:rPr>
          <w:rFonts w:ascii="Times New Roman" w:hAnsi="Times New Roman" w:cs="Times New Roman"/>
          <w:sz w:val="28"/>
          <w:szCs w:val="28"/>
        </w:rPr>
        <w:t>3641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210A05">
        <w:rPr>
          <w:rFonts w:ascii="Times New Roman" w:hAnsi="Times New Roman" w:cs="Times New Roman"/>
          <w:sz w:val="28"/>
          <w:szCs w:val="28"/>
        </w:rPr>
        <w:t>1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</w:t>
      </w:r>
      <w:r w:rsidR="00210A05">
        <w:rPr>
          <w:rFonts w:ascii="Times New Roman" w:hAnsi="Times New Roman" w:cs="Times New Roman"/>
          <w:sz w:val="28"/>
          <w:szCs w:val="28"/>
        </w:rPr>
        <w:t>сниж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 на </w:t>
      </w:r>
      <w:r w:rsidR="00291B5C">
        <w:rPr>
          <w:rFonts w:ascii="Times New Roman" w:hAnsi="Times New Roman" w:cs="Times New Roman"/>
          <w:sz w:val="28"/>
          <w:szCs w:val="28"/>
        </w:rPr>
        <w:t>1</w:t>
      </w:r>
      <w:r w:rsidR="009C79AB">
        <w:rPr>
          <w:rFonts w:ascii="Times New Roman" w:hAnsi="Times New Roman" w:cs="Times New Roman"/>
          <w:sz w:val="28"/>
          <w:szCs w:val="28"/>
        </w:rPr>
        <w:t>3</w:t>
      </w:r>
      <w:r w:rsidR="001C5799">
        <w:rPr>
          <w:rFonts w:ascii="Times New Roman" w:hAnsi="Times New Roman" w:cs="Times New Roman"/>
          <w:sz w:val="28"/>
          <w:szCs w:val="28"/>
        </w:rPr>
        <w:t>,</w:t>
      </w:r>
      <w:r w:rsidR="00291B5C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>%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026D3C">
        <w:rPr>
          <w:rFonts w:ascii="Times New Roman" w:hAnsi="Times New Roman" w:cs="Times New Roman"/>
          <w:sz w:val="28"/>
          <w:szCs w:val="28"/>
        </w:rPr>
        <w:t>3793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26D3C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026D3C">
        <w:rPr>
          <w:rFonts w:ascii="Times New Roman" w:hAnsi="Times New Roman" w:cs="Times New Roman"/>
          <w:sz w:val="28"/>
          <w:szCs w:val="28"/>
        </w:rPr>
        <w:t>152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26D3C">
        <w:rPr>
          <w:rFonts w:ascii="Times New Roman" w:hAnsi="Times New Roman" w:cs="Times New Roman"/>
          <w:sz w:val="28"/>
          <w:szCs w:val="28"/>
        </w:rPr>
        <w:t>0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="0077678F">
        <w:rPr>
          <w:rFonts w:ascii="Times New Roman" w:hAnsi="Times New Roman" w:cs="Times New Roman"/>
          <w:sz w:val="28"/>
          <w:szCs w:val="28"/>
        </w:rPr>
        <w:t>Куност</w:t>
      </w:r>
      <w:r w:rsidR="00FB6615">
        <w:rPr>
          <w:rFonts w:ascii="Times New Roman" w:hAnsi="Times New Roman" w:cs="Times New Roman"/>
          <w:sz w:val="28"/>
          <w:szCs w:val="28"/>
        </w:rPr>
        <w:t>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41599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77678F">
        <w:rPr>
          <w:rFonts w:ascii="Times New Roman" w:hAnsi="Times New Roman" w:cs="Times New Roman"/>
          <w:sz w:val="28"/>
          <w:szCs w:val="28"/>
        </w:rPr>
        <w:t>3665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7678F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D3EE2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2D3EE2">
        <w:rPr>
          <w:rFonts w:ascii="Times New Roman" w:hAnsi="Times New Roman" w:cs="Times New Roman"/>
          <w:sz w:val="28"/>
          <w:szCs w:val="28"/>
        </w:rPr>
        <w:t>7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F03480">
        <w:rPr>
          <w:rFonts w:ascii="Times New Roman" w:hAnsi="Times New Roman" w:cs="Times New Roman"/>
          <w:sz w:val="28"/>
          <w:szCs w:val="28"/>
        </w:rPr>
        <w:t>3523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03480">
        <w:rPr>
          <w:rFonts w:ascii="Times New Roman" w:hAnsi="Times New Roman" w:cs="Times New Roman"/>
          <w:sz w:val="28"/>
          <w:szCs w:val="28"/>
        </w:rPr>
        <w:t>8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038C">
        <w:rPr>
          <w:rFonts w:ascii="Times New Roman" w:hAnsi="Times New Roman" w:cs="Times New Roman"/>
          <w:sz w:val="28"/>
          <w:szCs w:val="28"/>
        </w:rPr>
        <w:t>9</w:t>
      </w:r>
      <w:r w:rsidR="00F03480">
        <w:rPr>
          <w:rFonts w:ascii="Times New Roman" w:hAnsi="Times New Roman" w:cs="Times New Roman"/>
          <w:sz w:val="28"/>
          <w:szCs w:val="28"/>
        </w:rPr>
        <w:t>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03480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1F4C0F">
        <w:rPr>
          <w:rFonts w:ascii="Times New Roman" w:hAnsi="Times New Roman" w:cs="Times New Roman"/>
          <w:sz w:val="28"/>
          <w:szCs w:val="28"/>
        </w:rPr>
        <w:t>про</w:t>
      </w:r>
      <w:r w:rsidR="00EF5B72" w:rsidRPr="0031700E">
        <w:rPr>
          <w:rFonts w:ascii="Times New Roman" w:hAnsi="Times New Roman" w:cs="Times New Roman"/>
          <w:sz w:val="28"/>
          <w:szCs w:val="28"/>
        </w:rPr>
        <w:t>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1F4C0F">
        <w:rPr>
          <w:rFonts w:ascii="Times New Roman" w:hAnsi="Times New Roman" w:cs="Times New Roman"/>
          <w:sz w:val="28"/>
          <w:szCs w:val="28"/>
        </w:rPr>
        <w:t>1</w:t>
      </w:r>
      <w:r w:rsidR="002B6AE1">
        <w:rPr>
          <w:rFonts w:ascii="Times New Roman" w:hAnsi="Times New Roman" w:cs="Times New Roman"/>
          <w:sz w:val="28"/>
          <w:szCs w:val="28"/>
        </w:rPr>
        <w:t>4</w:t>
      </w:r>
      <w:r w:rsidR="001F4C0F">
        <w:rPr>
          <w:rFonts w:ascii="Times New Roman" w:hAnsi="Times New Roman" w:cs="Times New Roman"/>
          <w:sz w:val="28"/>
          <w:szCs w:val="28"/>
        </w:rPr>
        <w:t>1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1F4C0F">
        <w:rPr>
          <w:rFonts w:ascii="Times New Roman" w:hAnsi="Times New Roman" w:cs="Times New Roman"/>
          <w:sz w:val="28"/>
          <w:szCs w:val="28"/>
        </w:rPr>
        <w:t>3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1F4C0F">
        <w:rPr>
          <w:rFonts w:ascii="Times New Roman" w:hAnsi="Times New Roman" w:cs="Times New Roman"/>
          <w:sz w:val="28"/>
          <w:szCs w:val="28"/>
        </w:rPr>
        <w:t>152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1F4C0F">
        <w:rPr>
          <w:rFonts w:ascii="Times New Roman" w:hAnsi="Times New Roman" w:cs="Times New Roman"/>
          <w:sz w:val="28"/>
          <w:szCs w:val="28"/>
        </w:rPr>
        <w:t>0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BF0F3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2B2EFA">
        <w:rPr>
          <w:rFonts w:ascii="Times New Roman" w:hAnsi="Times New Roman" w:cs="Times New Roman"/>
          <w:sz w:val="28"/>
          <w:szCs w:val="28"/>
        </w:rPr>
        <w:t>Куност</w:t>
      </w:r>
      <w:r w:rsidR="00906700">
        <w:rPr>
          <w:rFonts w:ascii="Times New Roman" w:hAnsi="Times New Roman" w:cs="Times New Roman"/>
          <w:sz w:val="28"/>
          <w:szCs w:val="28"/>
        </w:rPr>
        <w:t>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265A0C">
        <w:rPr>
          <w:rFonts w:ascii="Times New Roman" w:hAnsi="Times New Roman" w:cs="Times New Roman"/>
          <w:sz w:val="28"/>
          <w:szCs w:val="28"/>
        </w:rPr>
        <w:t>4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3B5A9C">
        <w:rPr>
          <w:rFonts w:ascii="Times New Roman" w:hAnsi="Times New Roman" w:cs="Times New Roman"/>
          <w:sz w:val="28"/>
          <w:szCs w:val="28"/>
        </w:rPr>
        <w:t>6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265A0C"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7193">
        <w:rPr>
          <w:rFonts w:ascii="Times New Roman" w:hAnsi="Times New Roman" w:cs="Times New Roman"/>
          <w:sz w:val="28"/>
          <w:szCs w:val="28"/>
        </w:rPr>
        <w:t>Куност</w:t>
      </w:r>
      <w:r w:rsidR="00906700">
        <w:rPr>
          <w:rFonts w:ascii="Times New Roman" w:hAnsi="Times New Roman" w:cs="Times New Roman"/>
          <w:sz w:val="28"/>
          <w:szCs w:val="28"/>
        </w:rPr>
        <w:t>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3B5A9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BF0F3A">
        <w:rPr>
          <w:rFonts w:ascii="Times New Roman" w:hAnsi="Times New Roman" w:cs="Times New Roman"/>
          <w:sz w:val="28"/>
          <w:szCs w:val="28"/>
        </w:rPr>
        <w:t>.</w:t>
      </w:r>
    </w:p>
    <w:p w:rsidR="00C74B88" w:rsidRPr="00D2483E" w:rsidRDefault="00D67C6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1E09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211572">
        <w:rPr>
          <w:rFonts w:ascii="Times New Roman" w:hAnsi="Times New Roman" w:cs="Times New Roman"/>
          <w:sz w:val="28"/>
          <w:szCs w:val="28"/>
        </w:rPr>
        <w:t>4</w:t>
      </w:r>
      <w:r w:rsidR="00D90021">
        <w:rPr>
          <w:rFonts w:ascii="Times New Roman" w:hAnsi="Times New Roman" w:cs="Times New Roman"/>
          <w:sz w:val="28"/>
          <w:szCs w:val="28"/>
        </w:rPr>
        <w:t>392</w:t>
      </w:r>
      <w:r w:rsidR="00211572">
        <w:rPr>
          <w:rFonts w:ascii="Times New Roman" w:hAnsi="Times New Roman" w:cs="Times New Roman"/>
          <w:sz w:val="28"/>
          <w:szCs w:val="28"/>
        </w:rPr>
        <w:t>,</w:t>
      </w:r>
      <w:r w:rsidR="00D90021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0A70D3">
        <w:rPr>
          <w:rFonts w:ascii="Times New Roman" w:hAnsi="Times New Roman" w:cs="Times New Roman"/>
          <w:sz w:val="28"/>
          <w:szCs w:val="28"/>
        </w:rPr>
        <w:t>2747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136EAA">
        <w:rPr>
          <w:rFonts w:ascii="Times New Roman" w:hAnsi="Times New Roman" w:cs="Times New Roman"/>
          <w:sz w:val="28"/>
          <w:szCs w:val="28"/>
        </w:rPr>
        <w:t>6</w:t>
      </w:r>
      <w:r w:rsidR="00B76EF4">
        <w:rPr>
          <w:rFonts w:ascii="Times New Roman" w:hAnsi="Times New Roman" w:cs="Times New Roman"/>
          <w:sz w:val="28"/>
          <w:szCs w:val="28"/>
        </w:rPr>
        <w:t>2</w:t>
      </w:r>
      <w:r w:rsidR="00F971B1">
        <w:rPr>
          <w:rFonts w:ascii="Times New Roman" w:hAnsi="Times New Roman" w:cs="Times New Roman"/>
          <w:sz w:val="28"/>
          <w:szCs w:val="28"/>
        </w:rPr>
        <w:t>,</w:t>
      </w:r>
      <w:r w:rsidR="00B76EF4">
        <w:rPr>
          <w:rFonts w:ascii="Times New Roman" w:hAnsi="Times New Roman" w:cs="Times New Roman"/>
          <w:sz w:val="28"/>
          <w:szCs w:val="28"/>
        </w:rPr>
        <w:t>5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7B8E">
        <w:rPr>
          <w:rFonts w:ascii="Times New Roman" w:hAnsi="Times New Roman" w:cs="Times New Roman"/>
          <w:sz w:val="28"/>
          <w:szCs w:val="28"/>
        </w:rPr>
        <w:t>сниз</w:t>
      </w:r>
      <w:r w:rsidR="003345D6">
        <w:rPr>
          <w:rFonts w:ascii="Times New Roman" w:hAnsi="Times New Roman" w:cs="Times New Roman"/>
          <w:sz w:val="28"/>
          <w:szCs w:val="28"/>
        </w:rPr>
        <w:t>и</w:t>
      </w:r>
      <w:r w:rsidR="008D63A8">
        <w:rPr>
          <w:rFonts w:ascii="Times New Roman" w:hAnsi="Times New Roman" w:cs="Times New Roman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0838AA">
        <w:rPr>
          <w:rFonts w:ascii="Times New Roman" w:hAnsi="Times New Roman" w:cs="Times New Roman"/>
          <w:sz w:val="28"/>
          <w:szCs w:val="28"/>
        </w:rPr>
        <w:t>3641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838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CA2D6A">
        <w:rPr>
          <w:rFonts w:ascii="Times New Roman" w:hAnsi="Times New Roman" w:cs="Times New Roman"/>
          <w:sz w:val="28"/>
          <w:szCs w:val="28"/>
        </w:rPr>
        <w:t>2806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A2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Pr="002E3A84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A559E6">
        <w:rPr>
          <w:rFonts w:ascii="Times New Roman" w:hAnsi="Times New Roman" w:cs="Times New Roman"/>
          <w:sz w:val="28"/>
          <w:szCs w:val="28"/>
        </w:rPr>
        <w:t>3665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559E6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42614F">
        <w:rPr>
          <w:rFonts w:ascii="Times New Roman" w:hAnsi="Times New Roman" w:cs="Times New Roman"/>
          <w:sz w:val="28"/>
          <w:szCs w:val="28"/>
        </w:rPr>
        <w:t>100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42614F">
        <w:rPr>
          <w:rFonts w:ascii="Times New Roman" w:hAnsi="Times New Roman" w:cs="Times New Roman"/>
          <w:sz w:val="28"/>
          <w:szCs w:val="28"/>
        </w:rPr>
        <w:t>7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0D778F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0D778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0D778F">
        <w:rPr>
          <w:rFonts w:ascii="Times New Roman" w:hAnsi="Times New Roman" w:cs="Times New Roman"/>
          <w:sz w:val="28"/>
          <w:szCs w:val="28"/>
        </w:rPr>
        <w:t>11</w:t>
      </w:r>
      <w:r w:rsidR="00775A76">
        <w:rPr>
          <w:rFonts w:ascii="Times New Roman" w:hAnsi="Times New Roman" w:cs="Times New Roman"/>
          <w:sz w:val="28"/>
          <w:szCs w:val="28"/>
        </w:rPr>
        <w:t>12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775A76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921C0C">
        <w:rPr>
          <w:rFonts w:ascii="Times New Roman" w:hAnsi="Times New Roman" w:cs="Times New Roman"/>
          <w:sz w:val="28"/>
          <w:szCs w:val="28"/>
        </w:rPr>
        <w:t>23</w:t>
      </w:r>
      <w:r w:rsidR="00142CFF">
        <w:rPr>
          <w:rFonts w:ascii="Times New Roman" w:hAnsi="Times New Roman" w:cs="Times New Roman"/>
          <w:sz w:val="28"/>
          <w:szCs w:val="28"/>
        </w:rPr>
        <w:t>,</w:t>
      </w:r>
      <w:r w:rsidR="00921C0C">
        <w:rPr>
          <w:rFonts w:ascii="Times New Roman" w:hAnsi="Times New Roman" w:cs="Times New Roman"/>
          <w:sz w:val="28"/>
          <w:szCs w:val="28"/>
        </w:rPr>
        <w:t>3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</w:t>
      </w:r>
      <w:r w:rsidR="006B448F">
        <w:rPr>
          <w:rFonts w:ascii="Times New Roman" w:hAnsi="Times New Roman" w:cs="Times New Roman"/>
          <w:sz w:val="28"/>
          <w:szCs w:val="28"/>
        </w:rPr>
        <w:t xml:space="preserve">: </w:t>
      </w:r>
      <w:r w:rsidR="00804955">
        <w:rPr>
          <w:rFonts w:ascii="Times New Roman" w:hAnsi="Times New Roman" w:cs="Times New Roman"/>
          <w:sz w:val="28"/>
          <w:szCs w:val="28"/>
        </w:rPr>
        <w:t>значительного снижени</w:t>
      </w:r>
      <w:r w:rsidR="006B448F">
        <w:rPr>
          <w:rFonts w:ascii="Times New Roman" w:hAnsi="Times New Roman" w:cs="Times New Roman"/>
          <w:sz w:val="28"/>
          <w:szCs w:val="28"/>
        </w:rPr>
        <w:t xml:space="preserve">я </w:t>
      </w:r>
      <w:r w:rsidR="00804955">
        <w:rPr>
          <w:rFonts w:ascii="Times New Roman" w:hAnsi="Times New Roman" w:cs="Times New Roman"/>
          <w:sz w:val="28"/>
          <w:szCs w:val="28"/>
        </w:rPr>
        <w:t>объем</w:t>
      </w:r>
      <w:r w:rsidR="006B448F">
        <w:rPr>
          <w:rFonts w:ascii="Times New Roman" w:hAnsi="Times New Roman" w:cs="Times New Roman"/>
          <w:sz w:val="28"/>
          <w:szCs w:val="28"/>
        </w:rPr>
        <w:t>а дотации на выравнивание уровня бюджетной обеспеченности</w:t>
      </w:r>
      <w:r w:rsidR="003D208D">
        <w:rPr>
          <w:rFonts w:ascii="Times New Roman" w:hAnsi="Times New Roman" w:cs="Times New Roman"/>
          <w:sz w:val="28"/>
          <w:szCs w:val="28"/>
        </w:rPr>
        <w:t xml:space="preserve"> и снижения </w:t>
      </w:r>
      <w:r w:rsidR="00A314E9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8A140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из бюджетов муниципальных районов.</w:t>
      </w:r>
      <w:r w:rsidR="005671A0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При </w:t>
      </w:r>
      <w:r w:rsidR="005164B6">
        <w:rPr>
          <w:rFonts w:ascii="Times New Roman" w:hAnsi="Times New Roman" w:cs="Times New Roman"/>
          <w:sz w:val="28"/>
          <w:szCs w:val="28"/>
        </w:rPr>
        <w:t>сниж</w:t>
      </w:r>
      <w:r w:rsidR="00607028" w:rsidRPr="002E3A84">
        <w:rPr>
          <w:rFonts w:ascii="Times New Roman" w:hAnsi="Times New Roman" w:cs="Times New Roman"/>
          <w:sz w:val="28"/>
          <w:szCs w:val="28"/>
        </w:rPr>
        <w:t>ении</w:t>
      </w:r>
      <w:r w:rsidR="005164B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 безвозмездных поступлений собственные доходы поселения </w:t>
      </w:r>
      <w:r w:rsidR="005164B6">
        <w:rPr>
          <w:rFonts w:ascii="Times New Roman" w:hAnsi="Times New Roman" w:cs="Times New Roman"/>
          <w:sz w:val="28"/>
          <w:szCs w:val="28"/>
        </w:rPr>
        <w:t>увелич</w:t>
      </w:r>
      <w:r w:rsidR="00607028" w:rsidRPr="002E3A84">
        <w:rPr>
          <w:rFonts w:ascii="Times New Roman" w:hAnsi="Times New Roman" w:cs="Times New Roman"/>
          <w:sz w:val="28"/>
          <w:szCs w:val="28"/>
        </w:rPr>
        <w:t>ились</w:t>
      </w:r>
      <w:r w:rsidR="002E3A84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5164B6">
        <w:rPr>
          <w:rFonts w:ascii="Times New Roman" w:hAnsi="Times New Roman" w:cs="Times New Roman"/>
          <w:sz w:val="28"/>
          <w:szCs w:val="28"/>
        </w:rPr>
        <w:t xml:space="preserve">на </w:t>
      </w:r>
      <w:r w:rsidR="00A314E9">
        <w:rPr>
          <w:rFonts w:ascii="Times New Roman" w:hAnsi="Times New Roman" w:cs="Times New Roman"/>
          <w:sz w:val="28"/>
          <w:szCs w:val="28"/>
        </w:rPr>
        <w:t>11</w:t>
      </w:r>
      <w:r w:rsidR="005164B6">
        <w:rPr>
          <w:rFonts w:ascii="Times New Roman" w:hAnsi="Times New Roman" w:cs="Times New Roman"/>
          <w:sz w:val="28"/>
          <w:szCs w:val="28"/>
        </w:rPr>
        <w:t>,</w:t>
      </w:r>
      <w:r w:rsidR="00A314E9">
        <w:rPr>
          <w:rFonts w:ascii="Times New Roman" w:hAnsi="Times New Roman" w:cs="Times New Roman"/>
          <w:sz w:val="28"/>
          <w:szCs w:val="28"/>
        </w:rPr>
        <w:t>1</w:t>
      </w:r>
      <w:r w:rsidR="005164B6">
        <w:rPr>
          <w:rFonts w:ascii="Times New Roman" w:hAnsi="Times New Roman" w:cs="Times New Roman"/>
          <w:sz w:val="28"/>
          <w:szCs w:val="28"/>
        </w:rPr>
        <w:t>%.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E04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или уменьшения 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E04D05">
        <w:rPr>
          <w:rFonts w:ascii="Times New Roman" w:hAnsi="Times New Roman" w:cs="Times New Roman"/>
          <w:sz w:val="28"/>
          <w:szCs w:val="28"/>
        </w:rPr>
        <w:t>у</w:t>
      </w:r>
      <w:r w:rsidR="0091127D">
        <w:rPr>
          <w:rFonts w:ascii="Times New Roman" w:hAnsi="Times New Roman" w:cs="Times New Roman"/>
          <w:sz w:val="28"/>
          <w:szCs w:val="28"/>
        </w:rPr>
        <w:t>меньш</w:t>
      </w:r>
      <w:r w:rsidR="00BB44CD">
        <w:rPr>
          <w:rFonts w:ascii="Times New Roman" w:hAnsi="Times New Roman" w:cs="Times New Roman"/>
          <w:sz w:val="28"/>
          <w:szCs w:val="28"/>
        </w:rPr>
        <w:t>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</w:t>
      </w:r>
      <w:r w:rsidR="000E6B42">
        <w:rPr>
          <w:rFonts w:ascii="Times New Roman" w:hAnsi="Times New Roman" w:cs="Times New Roman"/>
          <w:sz w:val="28"/>
          <w:szCs w:val="28"/>
        </w:rPr>
        <w:t>751</w:t>
      </w:r>
      <w:r w:rsidR="00E04D05">
        <w:rPr>
          <w:rFonts w:ascii="Times New Roman" w:hAnsi="Times New Roman" w:cs="Times New Roman"/>
          <w:sz w:val="28"/>
          <w:szCs w:val="28"/>
        </w:rPr>
        <w:t>,</w:t>
      </w:r>
      <w:r w:rsidR="000E6B42">
        <w:rPr>
          <w:rFonts w:ascii="Times New Roman" w:hAnsi="Times New Roman" w:cs="Times New Roman"/>
          <w:sz w:val="28"/>
          <w:szCs w:val="28"/>
        </w:rPr>
        <w:t>7</w:t>
      </w:r>
      <w:r w:rsidR="00E04D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21EDB">
        <w:rPr>
          <w:rFonts w:ascii="Times New Roman" w:hAnsi="Times New Roman" w:cs="Times New Roman"/>
          <w:sz w:val="28"/>
          <w:szCs w:val="28"/>
        </w:rPr>
        <w:t>3641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421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21EDB">
        <w:rPr>
          <w:rFonts w:ascii="Times New Roman" w:hAnsi="Times New Roman" w:cs="Times New Roman"/>
          <w:sz w:val="28"/>
          <w:szCs w:val="28"/>
        </w:rPr>
        <w:t>3665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21EDB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115D69">
        <w:rPr>
          <w:rFonts w:ascii="Times New Roman" w:hAnsi="Times New Roman" w:cs="Times New Roman"/>
          <w:sz w:val="28"/>
          <w:szCs w:val="28"/>
        </w:rPr>
        <w:t>100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15D69">
        <w:rPr>
          <w:rFonts w:ascii="Times New Roman" w:hAnsi="Times New Roman" w:cs="Times New Roman"/>
          <w:sz w:val="28"/>
          <w:szCs w:val="28"/>
        </w:rPr>
        <w:t>7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594D4F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4D4F">
        <w:rPr>
          <w:rFonts w:ascii="Times New Roman" w:hAnsi="Times New Roman" w:cs="Times New Roman"/>
          <w:sz w:val="28"/>
          <w:szCs w:val="28"/>
        </w:rPr>
        <w:t>77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94D4F">
        <w:rPr>
          <w:rFonts w:ascii="Times New Roman" w:hAnsi="Times New Roman" w:cs="Times New Roman"/>
          <w:sz w:val="28"/>
          <w:szCs w:val="28"/>
        </w:rPr>
        <w:t>2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6F0C3B">
        <w:rPr>
          <w:rFonts w:ascii="Times New Roman" w:hAnsi="Times New Roman" w:cs="Times New Roman"/>
          <w:sz w:val="28"/>
          <w:szCs w:val="28"/>
        </w:rPr>
        <w:t>2782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F0C3B">
        <w:rPr>
          <w:rFonts w:ascii="Times New Roman" w:hAnsi="Times New Roman" w:cs="Times New Roman"/>
          <w:sz w:val="28"/>
          <w:szCs w:val="28"/>
        </w:rPr>
        <w:t>0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C46203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C46203">
        <w:rPr>
          <w:rFonts w:ascii="Times New Roman" w:hAnsi="Times New Roman" w:cs="Times New Roman"/>
          <w:sz w:val="28"/>
          <w:szCs w:val="28"/>
        </w:rPr>
        <w:t>50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46203">
        <w:rPr>
          <w:rFonts w:ascii="Times New Roman" w:hAnsi="Times New Roman" w:cs="Times New Roman"/>
          <w:sz w:val="28"/>
          <w:szCs w:val="28"/>
        </w:rPr>
        <w:t>0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9</w:t>
      </w:r>
      <w:r w:rsidR="007439FF">
        <w:rPr>
          <w:rFonts w:ascii="Times New Roman" w:hAnsi="Times New Roman" w:cs="Times New Roman"/>
          <w:sz w:val="28"/>
          <w:szCs w:val="28"/>
        </w:rPr>
        <w:t>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439FF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BC469E">
        <w:rPr>
          <w:rFonts w:ascii="Times New Roman" w:hAnsi="Times New Roman" w:cs="Times New Roman"/>
          <w:sz w:val="28"/>
          <w:szCs w:val="28"/>
        </w:rPr>
        <w:t>75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C469E">
        <w:rPr>
          <w:rFonts w:ascii="Times New Roman" w:hAnsi="Times New Roman" w:cs="Times New Roman"/>
          <w:sz w:val="28"/>
          <w:szCs w:val="28"/>
        </w:rPr>
        <w:t>9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432561">
        <w:rPr>
          <w:rFonts w:ascii="Times New Roman" w:hAnsi="Times New Roman" w:cs="Times New Roman"/>
          <w:sz w:val="28"/>
          <w:szCs w:val="28"/>
        </w:rPr>
        <w:t>100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32561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</w:t>
      </w:r>
      <w:r w:rsidR="00F2545B">
        <w:rPr>
          <w:rFonts w:ascii="Times New Roman" w:hAnsi="Times New Roman" w:cs="Times New Roman"/>
          <w:i/>
          <w:sz w:val="28"/>
          <w:szCs w:val="28"/>
        </w:rPr>
        <w:t>7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9D21B7">
        <w:rPr>
          <w:rFonts w:ascii="Times New Roman" w:hAnsi="Times New Roman" w:cs="Times New Roman"/>
          <w:sz w:val="28"/>
          <w:szCs w:val="28"/>
        </w:rPr>
        <w:t>75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9D21B7">
        <w:rPr>
          <w:rFonts w:ascii="Times New Roman" w:hAnsi="Times New Roman" w:cs="Times New Roman"/>
          <w:sz w:val="28"/>
          <w:szCs w:val="28"/>
        </w:rPr>
        <w:t>4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715E51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EC5DE8">
        <w:rPr>
          <w:rFonts w:ascii="Times New Roman" w:hAnsi="Times New Roman" w:cs="Times New Roman"/>
          <w:sz w:val="28"/>
          <w:szCs w:val="28"/>
        </w:rPr>
        <w:t>2135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EC5DE8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866AC6">
        <w:rPr>
          <w:rFonts w:ascii="Times New Roman" w:hAnsi="Times New Roman" w:cs="Times New Roman"/>
          <w:sz w:val="28"/>
          <w:szCs w:val="28"/>
        </w:rPr>
        <w:t>100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866AC6">
        <w:rPr>
          <w:rFonts w:ascii="Times New Roman" w:hAnsi="Times New Roman" w:cs="Times New Roman"/>
          <w:sz w:val="28"/>
          <w:szCs w:val="28"/>
        </w:rPr>
        <w:t>4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C21B24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4C0829">
        <w:rPr>
          <w:rFonts w:ascii="Times New Roman" w:hAnsi="Times New Roman" w:cs="Times New Roman"/>
          <w:sz w:val="28"/>
          <w:szCs w:val="28"/>
        </w:rPr>
        <w:t>243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C0829">
        <w:rPr>
          <w:rFonts w:ascii="Times New Roman" w:hAnsi="Times New Roman" w:cs="Times New Roman"/>
          <w:sz w:val="28"/>
          <w:szCs w:val="28"/>
        </w:rPr>
        <w:t>3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C21B24">
        <w:rPr>
          <w:rFonts w:ascii="Times New Roman" w:hAnsi="Times New Roman" w:cs="Times New Roman"/>
          <w:sz w:val="28"/>
          <w:szCs w:val="28"/>
        </w:rPr>
        <w:t>1</w:t>
      </w:r>
      <w:r w:rsidR="004C0829">
        <w:rPr>
          <w:rFonts w:ascii="Times New Roman" w:hAnsi="Times New Roman" w:cs="Times New Roman"/>
          <w:sz w:val="28"/>
          <w:szCs w:val="28"/>
        </w:rPr>
        <w:t>2</w:t>
      </w:r>
      <w:r w:rsidR="00284F20">
        <w:rPr>
          <w:rFonts w:ascii="Times New Roman" w:hAnsi="Times New Roman" w:cs="Times New Roman"/>
          <w:sz w:val="28"/>
          <w:szCs w:val="28"/>
        </w:rPr>
        <w:t>,</w:t>
      </w:r>
      <w:r w:rsidR="004C0829">
        <w:rPr>
          <w:rFonts w:ascii="Times New Roman" w:hAnsi="Times New Roman" w:cs="Times New Roman"/>
          <w:sz w:val="28"/>
          <w:szCs w:val="28"/>
        </w:rPr>
        <w:t>9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Основными налогоплательщиками являются: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91221A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 СОШ»;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</w:t>
      </w:r>
      <w:r w:rsidR="00C921AD">
        <w:rPr>
          <w:rFonts w:ascii="Times New Roman" w:hAnsi="Times New Roman" w:cs="Times New Roman"/>
          <w:sz w:val="28"/>
          <w:szCs w:val="28"/>
        </w:rPr>
        <w:t>Нижне-Мондомск</w:t>
      </w:r>
      <w:r>
        <w:rPr>
          <w:rFonts w:ascii="Times New Roman" w:hAnsi="Times New Roman" w:cs="Times New Roman"/>
          <w:sz w:val="28"/>
          <w:szCs w:val="28"/>
        </w:rPr>
        <w:t>ий детский сад</w:t>
      </w:r>
      <w:r w:rsidR="00C921AD">
        <w:rPr>
          <w:rFonts w:ascii="Times New Roman" w:hAnsi="Times New Roman" w:cs="Times New Roman"/>
          <w:sz w:val="28"/>
          <w:szCs w:val="28"/>
        </w:rPr>
        <w:t xml:space="preserve"> общеразвивающего вида «Тополек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21AD">
        <w:rPr>
          <w:rFonts w:ascii="Times New Roman" w:hAnsi="Times New Roman" w:cs="Times New Roman"/>
          <w:sz w:val="28"/>
          <w:szCs w:val="28"/>
        </w:rPr>
        <w:t>;</w:t>
      </w:r>
    </w:p>
    <w:p w:rsidR="00C921AD" w:rsidRDefault="00C921AD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Куностьского сельского поселения.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349FB">
        <w:rPr>
          <w:rFonts w:ascii="Times New Roman" w:hAnsi="Times New Roman" w:cs="Times New Roman"/>
          <w:sz w:val="28"/>
          <w:szCs w:val="28"/>
        </w:rPr>
        <w:t>319</w:t>
      </w:r>
      <w:r w:rsidR="008818D2" w:rsidRPr="00C76659">
        <w:rPr>
          <w:rFonts w:ascii="Times New Roman" w:hAnsi="Times New Roman" w:cs="Times New Roman"/>
          <w:sz w:val="28"/>
          <w:szCs w:val="28"/>
        </w:rPr>
        <w:t>,</w:t>
      </w:r>
      <w:r w:rsidR="001349FB">
        <w:rPr>
          <w:rFonts w:ascii="Times New Roman" w:hAnsi="Times New Roman" w:cs="Times New Roman"/>
          <w:sz w:val="28"/>
          <w:szCs w:val="28"/>
        </w:rPr>
        <w:t>8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451BD4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51BD4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94060">
        <w:rPr>
          <w:rFonts w:ascii="Times New Roman" w:hAnsi="Times New Roman" w:cs="Times New Roman"/>
          <w:sz w:val="28"/>
          <w:szCs w:val="28"/>
        </w:rPr>
        <w:t>11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E94060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D44CF6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D74829">
        <w:rPr>
          <w:rFonts w:ascii="Times New Roman" w:hAnsi="Times New Roman" w:cs="Times New Roman"/>
          <w:sz w:val="28"/>
          <w:szCs w:val="28"/>
        </w:rPr>
        <w:t>увелич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D74829">
        <w:rPr>
          <w:rFonts w:ascii="Times New Roman" w:hAnsi="Times New Roman" w:cs="Times New Roman"/>
          <w:sz w:val="28"/>
          <w:szCs w:val="28"/>
        </w:rPr>
        <w:t>39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74829">
        <w:rPr>
          <w:rFonts w:ascii="Times New Roman" w:hAnsi="Times New Roman" w:cs="Times New Roman"/>
          <w:sz w:val="28"/>
          <w:szCs w:val="28"/>
        </w:rPr>
        <w:t>3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C67DB">
        <w:rPr>
          <w:rFonts w:ascii="Times New Roman" w:hAnsi="Times New Roman" w:cs="Times New Roman"/>
          <w:sz w:val="28"/>
          <w:szCs w:val="28"/>
        </w:rPr>
        <w:t>1</w:t>
      </w:r>
      <w:r w:rsidR="00D74829">
        <w:rPr>
          <w:rFonts w:ascii="Times New Roman" w:hAnsi="Times New Roman" w:cs="Times New Roman"/>
          <w:sz w:val="28"/>
          <w:szCs w:val="28"/>
        </w:rPr>
        <w:t>4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D74829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81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D74829">
        <w:rPr>
          <w:rFonts w:ascii="Times New Roman" w:hAnsi="Times New Roman" w:cs="Times New Roman"/>
          <w:sz w:val="28"/>
          <w:szCs w:val="28"/>
        </w:rPr>
        <w:t>318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748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B09">
        <w:rPr>
          <w:rFonts w:ascii="Times New Roman" w:hAnsi="Times New Roman" w:cs="Times New Roman"/>
          <w:sz w:val="28"/>
          <w:szCs w:val="28"/>
        </w:rPr>
        <w:t>9</w:t>
      </w:r>
      <w:r w:rsidR="00D74829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5E14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15785">
        <w:rPr>
          <w:rFonts w:ascii="Times New Roman" w:hAnsi="Times New Roman" w:cs="Times New Roman"/>
          <w:sz w:val="28"/>
          <w:szCs w:val="28"/>
        </w:rPr>
        <w:t>1</w:t>
      </w:r>
      <w:r w:rsidR="00C441B3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C441B3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7D5E14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947543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947543">
        <w:rPr>
          <w:rFonts w:ascii="Times New Roman" w:hAnsi="Times New Roman" w:cs="Times New Roman"/>
          <w:sz w:val="28"/>
          <w:szCs w:val="28"/>
        </w:rPr>
        <w:t>31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7543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47543">
        <w:rPr>
          <w:rFonts w:ascii="Times New Roman" w:hAnsi="Times New Roman" w:cs="Times New Roman"/>
          <w:sz w:val="28"/>
          <w:szCs w:val="28"/>
        </w:rPr>
        <w:t>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7543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133F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47543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7543">
        <w:rPr>
          <w:rFonts w:ascii="Times New Roman" w:hAnsi="Times New Roman" w:cs="Times New Roman"/>
          <w:sz w:val="28"/>
          <w:szCs w:val="28"/>
        </w:rPr>
        <w:t>5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43">
        <w:rPr>
          <w:rFonts w:ascii="Times New Roman" w:hAnsi="Times New Roman" w:cs="Times New Roman"/>
          <w:sz w:val="28"/>
          <w:szCs w:val="28"/>
        </w:rPr>
        <w:t>104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75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47543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7543">
        <w:rPr>
          <w:rFonts w:ascii="Times New Roman" w:hAnsi="Times New Roman" w:cs="Times New Roman"/>
          <w:sz w:val="28"/>
          <w:szCs w:val="28"/>
        </w:rPr>
        <w:t>3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E45B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823A7F">
        <w:rPr>
          <w:rFonts w:ascii="Times New Roman" w:hAnsi="Times New Roman" w:cs="Times New Roman"/>
          <w:sz w:val="28"/>
          <w:szCs w:val="28"/>
        </w:rPr>
        <w:t>сниз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71031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23A7F">
        <w:rPr>
          <w:rFonts w:ascii="Times New Roman" w:hAnsi="Times New Roman" w:cs="Times New Roman"/>
          <w:sz w:val="28"/>
          <w:szCs w:val="28"/>
        </w:rPr>
        <w:t>3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927E4">
        <w:rPr>
          <w:rFonts w:ascii="Times New Roman" w:hAnsi="Times New Roman" w:cs="Times New Roman"/>
          <w:sz w:val="28"/>
          <w:szCs w:val="28"/>
        </w:rPr>
        <w:t xml:space="preserve">на </w:t>
      </w:r>
      <w:r w:rsidR="00823A7F">
        <w:rPr>
          <w:rFonts w:ascii="Times New Roman" w:hAnsi="Times New Roman" w:cs="Times New Roman"/>
          <w:sz w:val="28"/>
          <w:szCs w:val="28"/>
        </w:rPr>
        <w:t>28</w:t>
      </w:r>
      <w:r w:rsidR="006927E4">
        <w:rPr>
          <w:rFonts w:ascii="Times New Roman" w:hAnsi="Times New Roman" w:cs="Times New Roman"/>
          <w:sz w:val="28"/>
          <w:szCs w:val="28"/>
        </w:rPr>
        <w:t>,</w:t>
      </w:r>
      <w:r w:rsidR="00823A7F">
        <w:rPr>
          <w:rFonts w:ascii="Times New Roman" w:hAnsi="Times New Roman" w:cs="Times New Roman"/>
          <w:sz w:val="28"/>
          <w:szCs w:val="28"/>
        </w:rPr>
        <w:t>0</w:t>
      </w:r>
      <w:r w:rsidR="006927E4">
        <w:rPr>
          <w:rFonts w:ascii="Times New Roman" w:hAnsi="Times New Roman" w:cs="Times New Roman"/>
          <w:sz w:val="28"/>
          <w:szCs w:val="28"/>
        </w:rPr>
        <w:t>%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Pr="00AE08CA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F56E01">
        <w:rPr>
          <w:rFonts w:ascii="Times New Roman" w:hAnsi="Times New Roman" w:cs="Times New Roman"/>
          <w:sz w:val="28"/>
          <w:szCs w:val="28"/>
        </w:rPr>
        <w:t>48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56E01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</w:t>
      </w:r>
      <w:r w:rsidR="00BD0671">
        <w:rPr>
          <w:rFonts w:ascii="Times New Roman" w:hAnsi="Times New Roman" w:cs="Times New Roman"/>
          <w:sz w:val="28"/>
          <w:szCs w:val="28"/>
        </w:rPr>
        <w:t>е</w:t>
      </w:r>
      <w:r w:rsidR="008A06DE">
        <w:rPr>
          <w:rFonts w:ascii="Times New Roman" w:hAnsi="Times New Roman" w:cs="Times New Roman"/>
          <w:sz w:val="28"/>
          <w:szCs w:val="28"/>
        </w:rPr>
        <w:t xml:space="preserve">рвоначально </w:t>
      </w:r>
      <w:r w:rsidR="0003167C">
        <w:rPr>
          <w:rFonts w:ascii="Times New Roman" w:hAnsi="Times New Roman" w:cs="Times New Roman"/>
          <w:sz w:val="28"/>
          <w:szCs w:val="28"/>
        </w:rPr>
        <w:t>план по данному вид</w:t>
      </w:r>
      <w:r w:rsidR="00956484">
        <w:rPr>
          <w:rFonts w:ascii="Times New Roman" w:hAnsi="Times New Roman" w:cs="Times New Roman"/>
          <w:sz w:val="28"/>
          <w:szCs w:val="28"/>
        </w:rPr>
        <w:t>у</w:t>
      </w:r>
      <w:r w:rsidR="0003167C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>утвержден</w:t>
      </w:r>
      <w:r w:rsidR="00F56E01">
        <w:rPr>
          <w:rFonts w:ascii="Times New Roman" w:hAnsi="Times New Roman" w:cs="Times New Roman"/>
          <w:sz w:val="28"/>
          <w:szCs w:val="28"/>
        </w:rPr>
        <w:t xml:space="preserve"> в размере 15,0 тыс. руб</w:t>
      </w:r>
      <w:r w:rsidR="008A0762">
        <w:rPr>
          <w:rFonts w:ascii="Times New Roman" w:hAnsi="Times New Roman" w:cs="Times New Roman"/>
          <w:sz w:val="28"/>
          <w:szCs w:val="28"/>
        </w:rPr>
        <w:t>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8202B4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202B4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 w:rsidRPr="00AE08CA">
        <w:rPr>
          <w:rFonts w:ascii="Times New Roman" w:hAnsi="Times New Roman" w:cs="Times New Roman"/>
          <w:sz w:val="28"/>
          <w:szCs w:val="28"/>
        </w:rPr>
        <w:t>1</w:t>
      </w:r>
      <w:r w:rsidR="00AE08CA">
        <w:rPr>
          <w:rFonts w:ascii="Times New Roman" w:hAnsi="Times New Roman" w:cs="Times New Roman"/>
          <w:sz w:val="28"/>
          <w:szCs w:val="28"/>
        </w:rPr>
        <w:t>44</w:t>
      </w:r>
      <w:r w:rsidR="00302FA5" w:rsidRPr="00AE08CA">
        <w:rPr>
          <w:rFonts w:ascii="Times New Roman" w:hAnsi="Times New Roman" w:cs="Times New Roman"/>
          <w:sz w:val="28"/>
          <w:szCs w:val="28"/>
        </w:rPr>
        <w:t>,</w:t>
      </w:r>
      <w:r w:rsidR="00AE08CA">
        <w:rPr>
          <w:rFonts w:ascii="Times New Roman" w:hAnsi="Times New Roman" w:cs="Times New Roman"/>
          <w:sz w:val="28"/>
          <w:szCs w:val="28"/>
        </w:rPr>
        <w:t>7</w:t>
      </w:r>
      <w:r w:rsidR="00302FA5" w:rsidRPr="00AE08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9D1E10">
        <w:rPr>
          <w:rFonts w:ascii="Times New Roman" w:hAnsi="Times New Roman" w:cs="Times New Roman"/>
          <w:sz w:val="28"/>
          <w:szCs w:val="28"/>
        </w:rPr>
        <w:t>8</w:t>
      </w:r>
      <w:r w:rsidR="005E2518">
        <w:rPr>
          <w:rFonts w:ascii="Times New Roman" w:hAnsi="Times New Roman" w:cs="Times New Roman"/>
          <w:sz w:val="28"/>
          <w:szCs w:val="28"/>
        </w:rPr>
        <w:t>34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5E25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BF3C9F">
        <w:rPr>
          <w:rFonts w:ascii="Times New Roman" w:hAnsi="Times New Roman" w:cs="Times New Roman"/>
          <w:sz w:val="28"/>
          <w:szCs w:val="28"/>
        </w:rPr>
        <w:t>мен</w:t>
      </w:r>
      <w:r w:rsidR="003E2E3D">
        <w:rPr>
          <w:rFonts w:ascii="Times New Roman" w:hAnsi="Times New Roman" w:cs="Times New Roman"/>
          <w:sz w:val="28"/>
          <w:szCs w:val="28"/>
        </w:rPr>
        <w:t>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 xml:space="preserve">а </w:t>
      </w:r>
      <w:r w:rsidR="00BF3C9F">
        <w:rPr>
          <w:rFonts w:ascii="Times New Roman" w:hAnsi="Times New Roman" w:cs="Times New Roman"/>
          <w:sz w:val="28"/>
          <w:szCs w:val="28"/>
        </w:rPr>
        <w:t xml:space="preserve">в 2,0 раза.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826A11">
        <w:rPr>
          <w:rFonts w:ascii="Times New Roman" w:hAnsi="Times New Roman" w:cs="Times New Roman"/>
          <w:sz w:val="28"/>
          <w:szCs w:val="28"/>
        </w:rPr>
        <w:t>22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826A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4417F7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4417F7">
        <w:rPr>
          <w:rFonts w:ascii="Times New Roman" w:hAnsi="Times New Roman" w:cs="Times New Roman"/>
          <w:sz w:val="28"/>
          <w:szCs w:val="28"/>
        </w:rPr>
        <w:t>сниз</w:t>
      </w:r>
      <w:r w:rsidR="00C97C35">
        <w:rPr>
          <w:rFonts w:ascii="Times New Roman" w:hAnsi="Times New Roman" w:cs="Times New Roman"/>
          <w:sz w:val="28"/>
          <w:szCs w:val="28"/>
        </w:rPr>
        <w:t>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A2E59">
        <w:rPr>
          <w:rFonts w:ascii="Times New Roman" w:hAnsi="Times New Roman" w:cs="Times New Roman"/>
          <w:sz w:val="28"/>
          <w:szCs w:val="28"/>
        </w:rPr>
        <w:t>1</w:t>
      </w:r>
      <w:r w:rsidR="00BF70D2">
        <w:rPr>
          <w:rFonts w:ascii="Times New Roman" w:hAnsi="Times New Roman" w:cs="Times New Roman"/>
          <w:sz w:val="28"/>
          <w:szCs w:val="28"/>
        </w:rPr>
        <w:t>395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BF70D2">
        <w:rPr>
          <w:rFonts w:ascii="Times New Roman" w:hAnsi="Times New Roman" w:cs="Times New Roman"/>
          <w:sz w:val="28"/>
          <w:szCs w:val="28"/>
        </w:rPr>
        <w:t>9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793C49">
        <w:rPr>
          <w:rFonts w:ascii="Times New Roman" w:hAnsi="Times New Roman" w:cs="Times New Roman"/>
          <w:sz w:val="28"/>
          <w:szCs w:val="28"/>
        </w:rPr>
        <w:t>2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793C49">
        <w:rPr>
          <w:rFonts w:ascii="Times New Roman" w:hAnsi="Times New Roman" w:cs="Times New Roman"/>
          <w:sz w:val="28"/>
          <w:szCs w:val="28"/>
        </w:rPr>
        <w:t>7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417F7">
        <w:rPr>
          <w:rFonts w:ascii="Times New Roman" w:hAnsi="Times New Roman" w:cs="Times New Roman"/>
          <w:sz w:val="28"/>
          <w:szCs w:val="28"/>
        </w:rPr>
        <w:t>7</w:t>
      </w:r>
      <w:r w:rsidR="00461C38">
        <w:rPr>
          <w:rFonts w:ascii="Times New Roman" w:hAnsi="Times New Roman" w:cs="Times New Roman"/>
          <w:sz w:val="28"/>
          <w:szCs w:val="28"/>
        </w:rPr>
        <w:t>9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плана),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1339">
        <w:rPr>
          <w:rFonts w:ascii="Times New Roman" w:hAnsi="Times New Roman" w:cs="Times New Roman"/>
          <w:sz w:val="28"/>
          <w:szCs w:val="28"/>
        </w:rPr>
        <w:t>123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B03E2D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ED1339">
        <w:rPr>
          <w:rFonts w:ascii="Times New Roman" w:hAnsi="Times New Roman" w:cs="Times New Roman"/>
          <w:sz w:val="28"/>
          <w:szCs w:val="28"/>
        </w:rPr>
        <w:t>6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7E1A11">
        <w:rPr>
          <w:rFonts w:ascii="Times New Roman" w:hAnsi="Times New Roman" w:cs="Times New Roman"/>
          <w:sz w:val="28"/>
          <w:szCs w:val="28"/>
        </w:rPr>
        <w:t>1483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7E1A11">
        <w:rPr>
          <w:rFonts w:ascii="Times New Roman" w:hAnsi="Times New Roman" w:cs="Times New Roman"/>
          <w:sz w:val="28"/>
          <w:szCs w:val="28"/>
        </w:rPr>
        <w:t>6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7E1A11">
        <w:rPr>
          <w:rFonts w:ascii="Times New Roman" w:hAnsi="Times New Roman" w:cs="Times New Roman"/>
          <w:sz w:val="28"/>
          <w:szCs w:val="28"/>
        </w:rPr>
        <w:t>29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7E1A11">
        <w:rPr>
          <w:rFonts w:ascii="Times New Roman" w:hAnsi="Times New Roman" w:cs="Times New Roman"/>
          <w:sz w:val="28"/>
          <w:szCs w:val="28"/>
        </w:rPr>
        <w:t>0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4A53A6">
        <w:rPr>
          <w:rFonts w:ascii="Times New Roman" w:hAnsi="Times New Roman" w:cs="Times New Roman"/>
          <w:sz w:val="28"/>
          <w:szCs w:val="28"/>
        </w:rPr>
        <w:t>7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4A53A6">
        <w:rPr>
          <w:rFonts w:ascii="Times New Roman" w:hAnsi="Times New Roman" w:cs="Times New Roman"/>
          <w:sz w:val="28"/>
          <w:szCs w:val="28"/>
        </w:rPr>
        <w:t>6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A6163">
        <w:rPr>
          <w:rFonts w:ascii="Times New Roman" w:hAnsi="Times New Roman" w:cs="Times New Roman"/>
          <w:sz w:val="28"/>
          <w:szCs w:val="28"/>
        </w:rPr>
        <w:t>увелич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AA6163">
        <w:rPr>
          <w:rFonts w:ascii="Times New Roman" w:hAnsi="Times New Roman" w:cs="Times New Roman"/>
          <w:sz w:val="28"/>
          <w:szCs w:val="28"/>
        </w:rPr>
        <w:t>28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AA6163">
        <w:rPr>
          <w:rFonts w:ascii="Times New Roman" w:hAnsi="Times New Roman" w:cs="Times New Roman"/>
          <w:sz w:val="28"/>
          <w:szCs w:val="28"/>
        </w:rPr>
        <w:t>6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0D0E">
        <w:rPr>
          <w:rFonts w:ascii="Times New Roman" w:hAnsi="Times New Roman" w:cs="Times New Roman"/>
          <w:sz w:val="28"/>
          <w:szCs w:val="28"/>
        </w:rPr>
        <w:t xml:space="preserve"> (2016 год – 0,4 тыс. руб.).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E3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6F49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52242E">
        <w:rPr>
          <w:rFonts w:ascii="Times New Roman" w:hAnsi="Times New Roman" w:cs="Times New Roman"/>
          <w:sz w:val="28"/>
          <w:szCs w:val="28"/>
        </w:rPr>
        <w:t>4</w:t>
      </w:r>
      <w:r w:rsidR="00885D1E">
        <w:rPr>
          <w:rFonts w:ascii="Times New Roman" w:hAnsi="Times New Roman" w:cs="Times New Roman"/>
          <w:sz w:val="28"/>
          <w:szCs w:val="28"/>
        </w:rPr>
        <w:t>392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85D1E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301C1B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953954">
        <w:rPr>
          <w:rFonts w:ascii="Times New Roman" w:hAnsi="Times New Roman" w:cs="Times New Roman"/>
          <w:sz w:val="28"/>
          <w:szCs w:val="28"/>
        </w:rPr>
        <w:t>3793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953954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81EC4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с </w:t>
      </w:r>
      <w:r w:rsidR="00457280">
        <w:rPr>
          <w:rFonts w:ascii="Times New Roman" w:hAnsi="Times New Roman" w:cs="Times New Roman"/>
          <w:sz w:val="28"/>
          <w:szCs w:val="28"/>
        </w:rPr>
        <w:t>уменьшением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9143C1">
        <w:rPr>
          <w:rFonts w:ascii="Times New Roman" w:hAnsi="Times New Roman" w:cs="Times New Roman"/>
          <w:sz w:val="28"/>
          <w:szCs w:val="28"/>
        </w:rPr>
        <w:t>5</w:t>
      </w:r>
      <w:r w:rsidR="00457280">
        <w:rPr>
          <w:rFonts w:ascii="Times New Roman" w:hAnsi="Times New Roman" w:cs="Times New Roman"/>
          <w:sz w:val="28"/>
          <w:szCs w:val="28"/>
        </w:rPr>
        <w:t>99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457280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A57C4">
        <w:rPr>
          <w:rFonts w:ascii="Times New Roman" w:hAnsi="Times New Roman" w:cs="Times New Roman"/>
          <w:sz w:val="28"/>
          <w:szCs w:val="28"/>
        </w:rPr>
        <w:t>1</w:t>
      </w:r>
      <w:r w:rsidR="00F34488">
        <w:rPr>
          <w:rFonts w:ascii="Times New Roman" w:hAnsi="Times New Roman" w:cs="Times New Roman"/>
          <w:sz w:val="28"/>
          <w:szCs w:val="28"/>
        </w:rPr>
        <w:t>3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BA57C4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6459B7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6459B7">
        <w:rPr>
          <w:rFonts w:ascii="Times New Roman" w:hAnsi="Times New Roman" w:cs="Times New Roman"/>
          <w:sz w:val="28"/>
          <w:szCs w:val="28"/>
        </w:rPr>
        <w:t>сниз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925ED">
        <w:rPr>
          <w:rFonts w:ascii="Times New Roman" w:hAnsi="Times New Roman" w:cs="Times New Roman"/>
          <w:sz w:val="28"/>
          <w:szCs w:val="28"/>
        </w:rPr>
        <w:t>1</w:t>
      </w:r>
      <w:r w:rsidR="00660D24">
        <w:rPr>
          <w:rFonts w:ascii="Times New Roman" w:hAnsi="Times New Roman" w:cs="Times New Roman"/>
          <w:sz w:val="28"/>
          <w:szCs w:val="28"/>
        </w:rPr>
        <w:t>168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60D24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B3EE2">
        <w:rPr>
          <w:rFonts w:ascii="Times New Roman" w:hAnsi="Times New Roman" w:cs="Times New Roman"/>
          <w:sz w:val="28"/>
          <w:szCs w:val="28"/>
        </w:rPr>
        <w:t>2</w:t>
      </w:r>
      <w:r w:rsidR="00660D24">
        <w:rPr>
          <w:rFonts w:ascii="Times New Roman" w:hAnsi="Times New Roman" w:cs="Times New Roman"/>
          <w:sz w:val="28"/>
          <w:szCs w:val="28"/>
        </w:rPr>
        <w:t>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60D24">
        <w:rPr>
          <w:rFonts w:ascii="Times New Roman" w:hAnsi="Times New Roman" w:cs="Times New Roman"/>
          <w:sz w:val="28"/>
          <w:szCs w:val="28"/>
        </w:rPr>
        <w:t>9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880555">
        <w:rPr>
          <w:rFonts w:ascii="Times New Roman" w:hAnsi="Times New Roman" w:cs="Times New Roman"/>
          <w:i/>
          <w:sz w:val="28"/>
          <w:szCs w:val="28"/>
        </w:rPr>
        <w:t>Куност</w:t>
      </w:r>
      <w:r w:rsidR="00FE36FA" w:rsidRPr="00FE36FA">
        <w:rPr>
          <w:rFonts w:ascii="Times New Roman" w:hAnsi="Times New Roman" w:cs="Times New Roman"/>
          <w:i/>
          <w:sz w:val="28"/>
          <w:szCs w:val="28"/>
        </w:rPr>
        <w:t>ьского</w:t>
      </w:r>
      <w:r w:rsidR="00FE36FA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CE526E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555">
        <w:rPr>
          <w:rFonts w:ascii="Times New Roman" w:hAnsi="Times New Roman" w:cs="Times New Roman"/>
          <w:i/>
          <w:sz w:val="28"/>
          <w:szCs w:val="28"/>
        </w:rPr>
        <w:t>Куност</w:t>
      </w:r>
      <w:r w:rsidR="004546A5" w:rsidRPr="004546A5">
        <w:rPr>
          <w:rFonts w:ascii="Times New Roman" w:hAnsi="Times New Roman" w:cs="Times New Roman"/>
          <w:i/>
          <w:sz w:val="28"/>
          <w:szCs w:val="28"/>
        </w:rPr>
        <w:t>ьского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880555">
        <w:rPr>
          <w:rFonts w:ascii="Times New Roman" w:hAnsi="Times New Roman" w:cs="Times New Roman"/>
          <w:sz w:val="28"/>
          <w:szCs w:val="28"/>
        </w:rPr>
        <w:t>2427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80555">
        <w:rPr>
          <w:rFonts w:ascii="Times New Roman" w:hAnsi="Times New Roman" w:cs="Times New Roman"/>
          <w:sz w:val="28"/>
          <w:szCs w:val="28"/>
        </w:rPr>
        <w:t>4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880555">
        <w:rPr>
          <w:rFonts w:ascii="Times New Roman" w:hAnsi="Times New Roman" w:cs="Times New Roman"/>
          <w:sz w:val="28"/>
          <w:szCs w:val="28"/>
        </w:rPr>
        <w:t>2489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80555">
        <w:rPr>
          <w:rFonts w:ascii="Times New Roman" w:hAnsi="Times New Roman" w:cs="Times New Roman"/>
          <w:sz w:val="28"/>
          <w:szCs w:val="28"/>
        </w:rPr>
        <w:t>3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E25098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</w:t>
      </w:r>
      <w:r w:rsidR="00FC6B8F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B824E7">
        <w:rPr>
          <w:rFonts w:ascii="Times New Roman" w:hAnsi="Times New Roman" w:cs="Times New Roman"/>
          <w:sz w:val="28"/>
          <w:szCs w:val="28"/>
        </w:rPr>
        <w:t>2320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824E7">
        <w:rPr>
          <w:rFonts w:ascii="Times New Roman" w:hAnsi="Times New Roman" w:cs="Times New Roman"/>
          <w:sz w:val="28"/>
          <w:szCs w:val="28"/>
        </w:rPr>
        <w:t>8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65B3E">
        <w:rPr>
          <w:rFonts w:ascii="Times New Roman" w:hAnsi="Times New Roman" w:cs="Times New Roman"/>
          <w:sz w:val="28"/>
          <w:szCs w:val="28"/>
        </w:rPr>
        <w:t>65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824E7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0B7315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1B2B31">
        <w:rPr>
          <w:rFonts w:ascii="Times New Roman" w:hAnsi="Times New Roman" w:cs="Times New Roman"/>
          <w:sz w:val="28"/>
          <w:szCs w:val="28"/>
        </w:rPr>
        <w:t>снизились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1B2B31">
        <w:rPr>
          <w:rFonts w:ascii="Times New Roman" w:hAnsi="Times New Roman" w:cs="Times New Roman"/>
          <w:sz w:val="28"/>
          <w:szCs w:val="28"/>
        </w:rPr>
        <w:t>67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B2B31">
        <w:rPr>
          <w:rFonts w:ascii="Times New Roman" w:hAnsi="Times New Roman" w:cs="Times New Roman"/>
          <w:sz w:val="28"/>
          <w:szCs w:val="28"/>
        </w:rPr>
        <w:t>9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D2BCD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D2BCD">
        <w:rPr>
          <w:rFonts w:ascii="Times New Roman" w:hAnsi="Times New Roman" w:cs="Times New Roman"/>
          <w:sz w:val="28"/>
          <w:szCs w:val="28"/>
        </w:rPr>
        <w:t>8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>1</w:t>
      </w:r>
      <w:r w:rsidR="00C51BC4">
        <w:rPr>
          <w:rFonts w:ascii="Times New Roman" w:hAnsi="Times New Roman" w:cs="Times New Roman"/>
          <w:sz w:val="28"/>
          <w:szCs w:val="28"/>
        </w:rPr>
        <w:t>594</w:t>
      </w:r>
      <w:r w:rsidR="00F42E3A">
        <w:rPr>
          <w:rFonts w:ascii="Times New Roman" w:hAnsi="Times New Roman" w:cs="Times New Roman"/>
          <w:sz w:val="28"/>
          <w:szCs w:val="28"/>
        </w:rPr>
        <w:t>,</w:t>
      </w:r>
      <w:r w:rsidR="00C51BC4">
        <w:rPr>
          <w:rFonts w:ascii="Times New Roman" w:hAnsi="Times New Roman" w:cs="Times New Roman"/>
          <w:sz w:val="28"/>
          <w:szCs w:val="28"/>
        </w:rPr>
        <w:t>0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655F78">
        <w:rPr>
          <w:rFonts w:ascii="Times New Roman" w:hAnsi="Times New Roman"/>
          <w:sz w:val="28"/>
          <w:szCs w:val="28"/>
        </w:rPr>
        <w:t>7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установленный  норматив. </w:t>
      </w:r>
    </w:p>
    <w:p w:rsidR="00D2483E" w:rsidRDefault="007106CB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 w:rsidR="00A72FA0"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 w:rsidR="0033706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79,9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33706C">
        <w:rPr>
          <w:rFonts w:ascii="Times New Roman" w:hAnsi="Times New Roman" w:cs="Times New Roman"/>
          <w:sz w:val="28"/>
          <w:szCs w:val="28"/>
        </w:rPr>
        <w:t>6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33706C">
        <w:rPr>
          <w:rFonts w:ascii="Times New Roman" w:hAnsi="Times New Roman" w:cs="Times New Roman"/>
          <w:sz w:val="28"/>
          <w:szCs w:val="28"/>
        </w:rPr>
        <w:t>сниз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1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или на 1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1F64FC">
        <w:rPr>
          <w:rFonts w:ascii="Times New Roman" w:hAnsi="Times New Roman" w:cs="Times New Roman"/>
          <w:sz w:val="28"/>
          <w:szCs w:val="28"/>
        </w:rPr>
        <w:t>134</w:t>
      </w:r>
      <w:r w:rsidR="00B120BE" w:rsidRPr="00262D76">
        <w:rPr>
          <w:rFonts w:ascii="Times New Roman" w:hAnsi="Times New Roman" w:cs="Times New Roman"/>
          <w:sz w:val="28"/>
          <w:szCs w:val="28"/>
        </w:rPr>
        <w:t>,</w:t>
      </w:r>
      <w:r w:rsidR="001F64FC">
        <w:rPr>
          <w:rFonts w:ascii="Times New Roman" w:hAnsi="Times New Roman" w:cs="Times New Roman"/>
          <w:sz w:val="28"/>
          <w:szCs w:val="28"/>
        </w:rPr>
        <w:t>5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44670A">
        <w:rPr>
          <w:rFonts w:ascii="Times New Roman" w:hAnsi="Times New Roman" w:cs="Times New Roman"/>
          <w:sz w:val="28"/>
          <w:szCs w:val="28"/>
        </w:rPr>
        <w:t>увелич</w:t>
      </w:r>
      <w:r w:rsidR="00564C0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5767E8">
        <w:rPr>
          <w:rFonts w:ascii="Times New Roman" w:hAnsi="Times New Roman" w:cs="Times New Roman"/>
          <w:sz w:val="28"/>
          <w:szCs w:val="28"/>
        </w:rPr>
        <w:t>230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5767E8">
        <w:rPr>
          <w:rFonts w:ascii="Times New Roman" w:hAnsi="Times New Roman" w:cs="Times New Roman"/>
          <w:sz w:val="28"/>
          <w:szCs w:val="28"/>
        </w:rPr>
        <w:t>3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F41C09">
        <w:rPr>
          <w:rFonts w:ascii="Times New Roman" w:hAnsi="Times New Roman" w:cs="Times New Roman"/>
          <w:sz w:val="28"/>
          <w:szCs w:val="28"/>
        </w:rPr>
        <w:t>7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41C09">
        <w:rPr>
          <w:rFonts w:ascii="Times New Roman" w:hAnsi="Times New Roman" w:cs="Times New Roman"/>
          <w:sz w:val="28"/>
          <w:szCs w:val="28"/>
        </w:rPr>
        <w:t>1</w:t>
      </w:r>
      <w:r w:rsidR="00DF6974">
        <w:rPr>
          <w:rFonts w:ascii="Times New Roman" w:hAnsi="Times New Roman" w:cs="Times New Roman"/>
          <w:sz w:val="28"/>
          <w:szCs w:val="28"/>
        </w:rPr>
        <w:t>70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DF6974">
        <w:rPr>
          <w:rFonts w:ascii="Times New Roman" w:hAnsi="Times New Roman" w:cs="Times New Roman"/>
          <w:sz w:val="28"/>
          <w:szCs w:val="28"/>
        </w:rPr>
        <w:t>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F41C09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4C60C8">
        <w:rPr>
          <w:rFonts w:ascii="Times New Roman" w:hAnsi="Times New Roman" w:cs="Times New Roman"/>
          <w:sz w:val="28"/>
          <w:szCs w:val="28"/>
        </w:rPr>
        <w:t xml:space="preserve">снизились на 10,5 тыс. руб. или на 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4C60C8">
        <w:rPr>
          <w:rFonts w:ascii="Times New Roman" w:hAnsi="Times New Roman" w:cs="Times New Roman"/>
          <w:sz w:val="28"/>
          <w:szCs w:val="28"/>
        </w:rPr>
        <w:t>5,8%</w:t>
      </w:r>
      <w:r w:rsidR="008002AA">
        <w:rPr>
          <w:rFonts w:ascii="Times New Roman" w:hAnsi="Times New Roman" w:cs="Times New Roman"/>
          <w:sz w:val="28"/>
          <w:szCs w:val="28"/>
        </w:rPr>
        <w:t>.</w:t>
      </w:r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3381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03824">
        <w:rPr>
          <w:rFonts w:ascii="Times New Roman" w:hAnsi="Times New Roman" w:cs="Times New Roman"/>
          <w:sz w:val="28"/>
          <w:szCs w:val="28"/>
        </w:rPr>
        <w:t xml:space="preserve"> 222,4 тыс.</w:t>
      </w:r>
      <w:r w:rsidR="0093381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течение финансового года  </w:t>
      </w:r>
      <w:r w:rsidR="00C60745">
        <w:rPr>
          <w:rFonts w:ascii="Times New Roman" w:hAnsi="Times New Roman" w:cs="Times New Roman"/>
          <w:sz w:val="28"/>
          <w:szCs w:val="28"/>
        </w:rPr>
        <w:t xml:space="preserve">изменения не вносились, уточненный объем </w:t>
      </w:r>
      <w:r w:rsidR="00C66A28">
        <w:rPr>
          <w:rFonts w:ascii="Times New Roman" w:hAnsi="Times New Roman" w:cs="Times New Roman"/>
          <w:sz w:val="28"/>
          <w:szCs w:val="28"/>
        </w:rPr>
        <w:t xml:space="preserve">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C60745">
        <w:rPr>
          <w:rFonts w:ascii="Times New Roman" w:hAnsi="Times New Roman" w:cs="Times New Roman"/>
          <w:sz w:val="28"/>
          <w:szCs w:val="28"/>
        </w:rPr>
        <w:t>222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60745">
        <w:rPr>
          <w:rFonts w:ascii="Times New Roman" w:hAnsi="Times New Roman" w:cs="Times New Roman"/>
          <w:sz w:val="28"/>
          <w:szCs w:val="28"/>
        </w:rPr>
        <w:t>4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940F10">
        <w:rPr>
          <w:rFonts w:ascii="Times New Roman" w:hAnsi="Times New Roman" w:cs="Times New Roman"/>
          <w:sz w:val="28"/>
          <w:szCs w:val="28"/>
        </w:rPr>
        <w:t>222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40F10">
        <w:rPr>
          <w:rFonts w:ascii="Times New Roman" w:hAnsi="Times New Roman" w:cs="Times New Roman"/>
          <w:sz w:val="28"/>
          <w:szCs w:val="28"/>
        </w:rPr>
        <w:t>4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B60655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6065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AB542A">
        <w:rPr>
          <w:rFonts w:ascii="Times New Roman" w:hAnsi="Times New Roman" w:cs="Times New Roman"/>
          <w:sz w:val="28"/>
          <w:szCs w:val="28"/>
        </w:rPr>
        <w:t xml:space="preserve">на </w:t>
      </w:r>
      <w:r w:rsidR="00286C10">
        <w:rPr>
          <w:rFonts w:ascii="Times New Roman" w:hAnsi="Times New Roman" w:cs="Times New Roman"/>
          <w:sz w:val="28"/>
          <w:szCs w:val="28"/>
        </w:rPr>
        <w:t>204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86C10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 xml:space="preserve">в </w:t>
      </w:r>
      <w:r w:rsidR="000D2A17">
        <w:rPr>
          <w:rFonts w:ascii="Times New Roman" w:hAnsi="Times New Roman" w:cs="Times New Roman"/>
          <w:sz w:val="28"/>
          <w:szCs w:val="28"/>
        </w:rPr>
        <w:t>1</w:t>
      </w:r>
      <w:r w:rsidR="00DE35A9">
        <w:rPr>
          <w:rFonts w:ascii="Times New Roman" w:hAnsi="Times New Roman" w:cs="Times New Roman"/>
          <w:sz w:val="28"/>
          <w:szCs w:val="28"/>
        </w:rPr>
        <w:t>2</w:t>
      </w:r>
      <w:r w:rsidR="00B42B82">
        <w:rPr>
          <w:rFonts w:ascii="Times New Roman" w:hAnsi="Times New Roman" w:cs="Times New Roman"/>
          <w:sz w:val="28"/>
          <w:szCs w:val="28"/>
        </w:rPr>
        <w:t>,</w:t>
      </w:r>
      <w:r w:rsidR="00286C10">
        <w:rPr>
          <w:rFonts w:ascii="Times New Roman" w:hAnsi="Times New Roman" w:cs="Times New Roman"/>
          <w:sz w:val="28"/>
          <w:szCs w:val="28"/>
        </w:rPr>
        <w:t>6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7066B" w:rsidRDefault="0083360A" w:rsidP="00A7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AD6473">
        <w:rPr>
          <w:rFonts w:ascii="Times New Roman" w:hAnsi="Times New Roman" w:cs="Times New Roman"/>
          <w:sz w:val="28"/>
          <w:szCs w:val="28"/>
        </w:rPr>
        <w:t>за счет межбюджетных трансфертов</w:t>
      </w:r>
      <w:r w:rsidR="00623CD4">
        <w:rPr>
          <w:rFonts w:ascii="Times New Roman" w:hAnsi="Times New Roman" w:cs="Times New Roman"/>
          <w:sz w:val="28"/>
          <w:szCs w:val="28"/>
        </w:rPr>
        <w:t>, переданных из бюджета муниципального района на осуществление части полномочий</w:t>
      </w:r>
      <w:r w:rsidR="00B175F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623CD4">
        <w:rPr>
          <w:rFonts w:ascii="Times New Roman" w:hAnsi="Times New Roman" w:cs="Times New Roman"/>
          <w:sz w:val="28"/>
          <w:szCs w:val="28"/>
        </w:rPr>
        <w:t>: на содержание дорог местного значения – расчистку от снега и грейдирование.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6592">
        <w:rPr>
          <w:rFonts w:ascii="Times New Roman" w:hAnsi="Times New Roman" w:cs="Times New Roman"/>
          <w:sz w:val="28"/>
          <w:szCs w:val="28"/>
        </w:rPr>
        <w:t>1</w:t>
      </w:r>
      <w:r w:rsidR="00250353">
        <w:rPr>
          <w:rFonts w:ascii="Times New Roman" w:hAnsi="Times New Roman" w:cs="Times New Roman"/>
          <w:sz w:val="28"/>
          <w:szCs w:val="28"/>
        </w:rPr>
        <w:t>520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50353">
        <w:rPr>
          <w:rFonts w:ascii="Times New Roman" w:hAnsi="Times New Roman" w:cs="Times New Roman"/>
          <w:sz w:val="28"/>
          <w:szCs w:val="28"/>
        </w:rPr>
        <w:t>1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5D7EA7">
        <w:rPr>
          <w:rFonts w:ascii="Times New Roman" w:hAnsi="Times New Roman" w:cs="Times New Roman"/>
          <w:sz w:val="28"/>
          <w:szCs w:val="28"/>
        </w:rPr>
        <w:t>734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D7EA7">
        <w:rPr>
          <w:rFonts w:ascii="Times New Roman" w:hAnsi="Times New Roman" w:cs="Times New Roman"/>
          <w:sz w:val="28"/>
          <w:szCs w:val="28"/>
        </w:rPr>
        <w:t>9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</w:t>
      </w:r>
      <w:r w:rsidR="00FF1708" w:rsidRPr="00FF170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 бюджета поселения   фактические расходы  составили  </w:t>
      </w:r>
      <w:r w:rsidR="00972EA9">
        <w:rPr>
          <w:rFonts w:ascii="Times New Roman" w:hAnsi="Times New Roman" w:cs="Times New Roman"/>
          <w:sz w:val="28"/>
          <w:szCs w:val="28"/>
        </w:rPr>
        <w:t>722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72EA9">
        <w:rPr>
          <w:rFonts w:ascii="Times New Roman" w:hAnsi="Times New Roman" w:cs="Times New Roman"/>
          <w:sz w:val="28"/>
          <w:szCs w:val="28"/>
        </w:rPr>
        <w:t>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972EA9">
        <w:rPr>
          <w:rFonts w:ascii="Times New Roman" w:hAnsi="Times New Roman" w:cs="Times New Roman"/>
          <w:sz w:val="28"/>
          <w:szCs w:val="28"/>
        </w:rPr>
        <w:t>98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72EA9">
        <w:rPr>
          <w:rFonts w:ascii="Times New Roman" w:hAnsi="Times New Roman" w:cs="Times New Roman"/>
          <w:sz w:val="28"/>
          <w:szCs w:val="28"/>
        </w:rPr>
        <w:t>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E47E6C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подразделу «жилищное хозяйство» составили 133,9 тыс. руб. Средства направлены на взносы в фонд капитального ремонта, на кап</w:t>
      </w:r>
      <w:r w:rsidR="006922EE">
        <w:rPr>
          <w:rFonts w:ascii="Times New Roman" w:hAnsi="Times New Roman" w:cs="Times New Roman"/>
          <w:sz w:val="28"/>
          <w:szCs w:val="28"/>
        </w:rPr>
        <w:t xml:space="preserve">итальный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692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жилого фонда.  </w:t>
      </w:r>
    </w:p>
    <w:p w:rsidR="006922EE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«коммунальное хозяйство» составили </w:t>
      </w:r>
      <w:r w:rsidR="006922EE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2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Средства направлены на </w:t>
      </w:r>
      <w:r w:rsidR="006922EE">
        <w:rPr>
          <w:rFonts w:ascii="Times New Roman" w:hAnsi="Times New Roman" w:cs="Times New Roman"/>
          <w:sz w:val="28"/>
          <w:szCs w:val="28"/>
        </w:rPr>
        <w:t>ремонт системы отопления на водозаборе, ремонт водопроводного колодца, приобретение циркулярного насоса.</w:t>
      </w:r>
    </w:p>
    <w:p w:rsidR="00E47E6C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«благоустройство» составили </w:t>
      </w:r>
      <w:r w:rsidR="00603BF5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,9 тыс. руб. Средства направлены на уличное освещение, организацию и содержание мест захоронения,</w:t>
      </w:r>
      <w:r w:rsidR="00603BF5">
        <w:rPr>
          <w:rFonts w:ascii="Times New Roman" w:hAnsi="Times New Roman" w:cs="Times New Roman"/>
          <w:sz w:val="28"/>
          <w:szCs w:val="28"/>
        </w:rPr>
        <w:t xml:space="preserve"> уборку мусора, скашивание травы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A26874">
        <w:rPr>
          <w:rFonts w:ascii="Times New Roman" w:hAnsi="Times New Roman" w:cs="Times New Roman"/>
          <w:sz w:val="28"/>
          <w:szCs w:val="28"/>
        </w:rPr>
        <w:t>6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26874">
        <w:rPr>
          <w:rFonts w:ascii="Times New Roman" w:hAnsi="Times New Roman" w:cs="Times New Roman"/>
          <w:sz w:val="28"/>
          <w:szCs w:val="28"/>
        </w:rPr>
        <w:t>сниз</w:t>
      </w:r>
      <w:r w:rsidRPr="00FF1708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270CF1">
        <w:rPr>
          <w:rFonts w:ascii="Times New Roman" w:hAnsi="Times New Roman" w:cs="Times New Roman"/>
          <w:sz w:val="28"/>
          <w:szCs w:val="28"/>
        </w:rPr>
        <w:t>329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70CF1">
        <w:rPr>
          <w:rFonts w:ascii="Times New Roman" w:hAnsi="Times New Roman" w:cs="Times New Roman"/>
          <w:sz w:val="28"/>
          <w:szCs w:val="28"/>
        </w:rPr>
        <w:t>1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26874">
        <w:rPr>
          <w:rFonts w:ascii="Times New Roman" w:hAnsi="Times New Roman" w:cs="Times New Roman"/>
          <w:sz w:val="28"/>
          <w:szCs w:val="28"/>
        </w:rPr>
        <w:t>в 1,5 раза.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88204D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8204D">
        <w:rPr>
          <w:rFonts w:ascii="Times New Roman" w:hAnsi="Times New Roman" w:cs="Times New Roman"/>
          <w:sz w:val="28"/>
          <w:szCs w:val="28"/>
        </w:rPr>
        <w:t>5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C06E67">
        <w:rPr>
          <w:rFonts w:ascii="Times New Roman" w:hAnsi="Times New Roman" w:cs="Times New Roman"/>
          <w:sz w:val="28"/>
          <w:szCs w:val="28"/>
        </w:rPr>
        <w:t>7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88204D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8204D">
        <w:rPr>
          <w:rFonts w:ascii="Times New Roman" w:hAnsi="Times New Roman" w:cs="Times New Roman"/>
          <w:sz w:val="28"/>
          <w:szCs w:val="28"/>
        </w:rPr>
        <w:t>5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06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6E6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8204D">
        <w:rPr>
          <w:rFonts w:ascii="Times New Roman" w:hAnsi="Times New Roman" w:cs="Times New Roman"/>
          <w:sz w:val="28"/>
          <w:szCs w:val="28"/>
        </w:rPr>
        <w:t>2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88204D">
        <w:rPr>
          <w:rFonts w:ascii="Times New Roman" w:hAnsi="Times New Roman" w:cs="Times New Roman"/>
          <w:sz w:val="28"/>
          <w:szCs w:val="28"/>
        </w:rPr>
        <w:t>5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863EE8" w:rsidRPr="008622F6">
        <w:rPr>
          <w:rFonts w:ascii="Times New Roman" w:hAnsi="Times New Roman" w:cs="Times New Roman"/>
          <w:sz w:val="28"/>
          <w:szCs w:val="28"/>
        </w:rPr>
        <w:t xml:space="preserve">не были запланированы.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</w:t>
      </w:r>
      <w:r w:rsidR="00724DAA">
        <w:rPr>
          <w:rFonts w:ascii="Times New Roman" w:hAnsi="Times New Roman" w:cs="Times New Roman"/>
          <w:sz w:val="28"/>
          <w:szCs w:val="28"/>
        </w:rPr>
        <w:t xml:space="preserve">исполнении бюджета поселения за 2017 год </w:t>
      </w:r>
      <w:r w:rsidRPr="00986B45">
        <w:rPr>
          <w:rFonts w:ascii="Times New Roman" w:hAnsi="Times New Roman" w:cs="Times New Roman"/>
          <w:sz w:val="28"/>
          <w:szCs w:val="28"/>
        </w:rPr>
        <w:t xml:space="preserve">фактические расходы   </w:t>
      </w:r>
      <w:r w:rsidR="00863EE8">
        <w:rPr>
          <w:rFonts w:ascii="Times New Roman" w:hAnsi="Times New Roman" w:cs="Times New Roman"/>
          <w:sz w:val="28"/>
          <w:szCs w:val="28"/>
        </w:rPr>
        <w:t>не производились.</w:t>
      </w:r>
      <w:r w:rsidRPr="00986B45">
        <w:rPr>
          <w:rFonts w:ascii="Times New Roman" w:hAnsi="Times New Roman" w:cs="Times New Roman"/>
          <w:sz w:val="28"/>
          <w:szCs w:val="28"/>
        </w:rPr>
        <w:t xml:space="preserve">  </w:t>
      </w:r>
      <w:r w:rsidR="00020C84">
        <w:rPr>
          <w:rFonts w:ascii="Times New Roman" w:hAnsi="Times New Roman" w:cs="Times New Roman"/>
          <w:sz w:val="28"/>
          <w:szCs w:val="28"/>
        </w:rPr>
        <w:t>В</w:t>
      </w:r>
      <w:r w:rsidRPr="00986B45">
        <w:rPr>
          <w:rFonts w:ascii="Times New Roman" w:hAnsi="Times New Roman" w:cs="Times New Roman"/>
          <w:sz w:val="28"/>
          <w:szCs w:val="28"/>
        </w:rPr>
        <w:t xml:space="preserve"> 201</w:t>
      </w:r>
      <w:r w:rsidR="00863EE8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20C84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C350B8">
        <w:rPr>
          <w:rFonts w:ascii="Times New Roman" w:hAnsi="Times New Roman" w:cs="Times New Roman"/>
          <w:sz w:val="28"/>
          <w:szCs w:val="28"/>
        </w:rPr>
        <w:t>832</w:t>
      </w:r>
      <w:r w:rsidR="00020C84">
        <w:rPr>
          <w:rFonts w:ascii="Times New Roman" w:hAnsi="Times New Roman" w:cs="Times New Roman"/>
          <w:sz w:val="28"/>
          <w:szCs w:val="28"/>
        </w:rPr>
        <w:t>,</w:t>
      </w:r>
      <w:r w:rsidR="00C350B8">
        <w:rPr>
          <w:rFonts w:ascii="Times New Roman" w:hAnsi="Times New Roman" w:cs="Times New Roman"/>
          <w:sz w:val="28"/>
          <w:szCs w:val="28"/>
        </w:rPr>
        <w:t>6</w:t>
      </w:r>
      <w:r w:rsidR="00020C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A16AFE">
        <w:rPr>
          <w:rFonts w:ascii="Times New Roman" w:hAnsi="Times New Roman" w:cs="Times New Roman"/>
          <w:sz w:val="28"/>
          <w:szCs w:val="28"/>
        </w:rPr>
        <w:t xml:space="preserve"> </w:t>
      </w:r>
      <w:r w:rsidR="00C350B8">
        <w:rPr>
          <w:rFonts w:ascii="Times New Roman" w:hAnsi="Times New Roman" w:cs="Times New Roman"/>
          <w:sz w:val="28"/>
          <w:szCs w:val="28"/>
        </w:rPr>
        <w:t>6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4E106D">
        <w:rPr>
          <w:rFonts w:ascii="Times New Roman" w:hAnsi="Times New Roman" w:cs="Times New Roman"/>
          <w:sz w:val="28"/>
          <w:szCs w:val="28"/>
        </w:rPr>
        <w:t>33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4E106D">
        <w:rPr>
          <w:rFonts w:ascii="Times New Roman" w:hAnsi="Times New Roman" w:cs="Times New Roman"/>
          <w:sz w:val="28"/>
          <w:szCs w:val="28"/>
        </w:rPr>
        <w:t>8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A01C51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4E106D">
        <w:rPr>
          <w:rFonts w:ascii="Times New Roman" w:hAnsi="Times New Roman" w:cs="Times New Roman"/>
          <w:sz w:val="28"/>
          <w:szCs w:val="28"/>
        </w:rPr>
        <w:t>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4E106D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</w:t>
      </w:r>
      <w:r w:rsidR="004E106D">
        <w:rPr>
          <w:rFonts w:ascii="Times New Roman" w:hAnsi="Times New Roman" w:cs="Times New Roman"/>
          <w:sz w:val="28"/>
          <w:szCs w:val="28"/>
        </w:rPr>
        <w:t>7,8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5A35C7">
        <w:rPr>
          <w:rFonts w:ascii="Times New Roman" w:hAnsi="Times New Roman" w:cs="Times New Roman"/>
          <w:sz w:val="28"/>
          <w:szCs w:val="28"/>
        </w:rPr>
        <w:t>6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5A35C7">
        <w:rPr>
          <w:rFonts w:ascii="Times New Roman" w:hAnsi="Times New Roman" w:cs="Times New Roman"/>
          <w:sz w:val="28"/>
          <w:szCs w:val="28"/>
        </w:rPr>
        <w:t>сниз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AF1A04">
        <w:rPr>
          <w:rFonts w:ascii="Times New Roman" w:hAnsi="Times New Roman" w:cs="Times New Roman"/>
          <w:sz w:val="28"/>
          <w:szCs w:val="28"/>
        </w:rPr>
        <w:t>121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AF1A04">
        <w:rPr>
          <w:rFonts w:ascii="Times New Roman" w:hAnsi="Times New Roman" w:cs="Times New Roman"/>
          <w:sz w:val="28"/>
          <w:szCs w:val="28"/>
        </w:rPr>
        <w:t>7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5A35C7">
        <w:rPr>
          <w:rFonts w:ascii="Times New Roman" w:hAnsi="Times New Roman" w:cs="Times New Roman"/>
          <w:sz w:val="28"/>
          <w:szCs w:val="28"/>
        </w:rPr>
        <w:t>2</w:t>
      </w:r>
      <w:r w:rsidR="00AF1A04">
        <w:rPr>
          <w:rFonts w:ascii="Times New Roman" w:hAnsi="Times New Roman" w:cs="Times New Roman"/>
          <w:sz w:val="28"/>
          <w:szCs w:val="28"/>
        </w:rPr>
        <w:t>1</w:t>
      </w:r>
      <w:r w:rsidR="00A12D0C">
        <w:rPr>
          <w:rFonts w:ascii="Times New Roman" w:hAnsi="Times New Roman" w:cs="Times New Roman"/>
          <w:sz w:val="28"/>
          <w:szCs w:val="28"/>
        </w:rPr>
        <w:t>,</w:t>
      </w:r>
      <w:r w:rsidR="00AF1A04">
        <w:rPr>
          <w:rFonts w:ascii="Times New Roman" w:hAnsi="Times New Roman" w:cs="Times New Roman"/>
          <w:sz w:val="28"/>
          <w:szCs w:val="28"/>
        </w:rPr>
        <w:t>3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</w:t>
      </w:r>
      <w:r w:rsidR="00AF1A04">
        <w:rPr>
          <w:rFonts w:ascii="Times New Roman" w:hAnsi="Times New Roman" w:cs="Times New Roman"/>
          <w:sz w:val="28"/>
          <w:szCs w:val="28"/>
        </w:rPr>
        <w:t>а</w:t>
      </w:r>
      <w:r w:rsidR="00A12D0C">
        <w:rPr>
          <w:rFonts w:ascii="Times New Roman" w:hAnsi="Times New Roman" w:cs="Times New Roman"/>
          <w:sz w:val="28"/>
          <w:szCs w:val="28"/>
        </w:rPr>
        <w:t>.</w:t>
      </w:r>
    </w:p>
    <w:p w:rsidR="00A73A2A" w:rsidRDefault="004B42F1" w:rsidP="005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 xml:space="preserve">в </w:t>
      </w:r>
      <w:r w:rsidR="00543AD2">
        <w:rPr>
          <w:rFonts w:ascii="Times New Roman" w:hAnsi="Times New Roman" w:cs="Times New Roman"/>
          <w:sz w:val="28"/>
          <w:szCs w:val="28"/>
        </w:rPr>
        <w:t>2016-</w:t>
      </w:r>
      <w:r w:rsidR="000B69CA" w:rsidRPr="000B69CA">
        <w:rPr>
          <w:rFonts w:ascii="Times New Roman" w:hAnsi="Times New Roman" w:cs="Times New Roman"/>
          <w:sz w:val="28"/>
          <w:szCs w:val="28"/>
        </w:rPr>
        <w:t>201</w:t>
      </w:r>
      <w:r w:rsidR="00D152D6">
        <w:rPr>
          <w:rFonts w:ascii="Times New Roman" w:hAnsi="Times New Roman" w:cs="Times New Roman"/>
          <w:sz w:val="28"/>
          <w:szCs w:val="28"/>
        </w:rPr>
        <w:t>7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</w:t>
      </w:r>
      <w:r w:rsidR="00543AD2">
        <w:rPr>
          <w:rFonts w:ascii="Times New Roman" w:hAnsi="Times New Roman" w:cs="Times New Roman"/>
          <w:sz w:val="28"/>
          <w:szCs w:val="28"/>
        </w:rPr>
        <w:t>ах</w:t>
      </w:r>
      <w:r w:rsidR="000B69CA">
        <w:rPr>
          <w:rFonts w:ascii="Times New Roman" w:hAnsi="Times New Roman" w:cs="Times New Roman"/>
          <w:sz w:val="28"/>
          <w:szCs w:val="28"/>
        </w:rPr>
        <w:t xml:space="preserve"> </w:t>
      </w:r>
      <w:r w:rsidR="00543AD2">
        <w:rPr>
          <w:rFonts w:ascii="Times New Roman" w:hAnsi="Times New Roman" w:cs="Times New Roman"/>
          <w:sz w:val="28"/>
          <w:szCs w:val="28"/>
        </w:rPr>
        <w:t xml:space="preserve">расходы не производились. </w:t>
      </w:r>
      <w:r w:rsidR="0002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Pr="00DD16A9" w:rsidRDefault="00D80666" w:rsidP="005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lastRenderedPageBreak/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874D4B">
        <w:rPr>
          <w:rFonts w:ascii="Times New Roman" w:hAnsi="Times New Roman" w:cs="Times New Roman"/>
          <w:sz w:val="28"/>
          <w:szCs w:val="28"/>
        </w:rPr>
        <w:t>Куность</w:t>
      </w:r>
      <w:r w:rsidR="00E54FAA">
        <w:rPr>
          <w:rFonts w:ascii="Times New Roman" w:hAnsi="Times New Roman" w:cs="Times New Roman"/>
          <w:sz w:val="28"/>
          <w:szCs w:val="28"/>
        </w:rPr>
        <w:t>ско</w:t>
      </w:r>
      <w:r w:rsidR="00874D4B">
        <w:rPr>
          <w:rFonts w:ascii="Times New Roman" w:hAnsi="Times New Roman" w:cs="Times New Roman"/>
          <w:sz w:val="28"/>
          <w:szCs w:val="28"/>
        </w:rPr>
        <w:t>м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8E3A61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66F6">
        <w:rPr>
          <w:rFonts w:ascii="Times New Roman" w:hAnsi="Times New Roman" w:cs="Times New Roman"/>
          <w:sz w:val="28"/>
          <w:szCs w:val="28"/>
        </w:rPr>
        <w:t>Куност</w:t>
      </w:r>
      <w:r w:rsidR="00574D34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020995">
        <w:rPr>
          <w:rFonts w:ascii="Times New Roman" w:hAnsi="Times New Roman" w:cs="Times New Roman"/>
          <w:sz w:val="28"/>
          <w:szCs w:val="28"/>
        </w:rPr>
        <w:t>0</w:t>
      </w:r>
      <w:r w:rsidR="0039753D">
        <w:rPr>
          <w:rFonts w:ascii="Times New Roman" w:hAnsi="Times New Roman" w:cs="Times New Roman"/>
          <w:sz w:val="28"/>
          <w:szCs w:val="28"/>
        </w:rPr>
        <w:t>7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39753D">
        <w:rPr>
          <w:rFonts w:ascii="Times New Roman" w:hAnsi="Times New Roman" w:cs="Times New Roman"/>
          <w:sz w:val="28"/>
          <w:szCs w:val="28"/>
        </w:rPr>
        <w:t>2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020995">
        <w:rPr>
          <w:rFonts w:ascii="Times New Roman" w:hAnsi="Times New Roman" w:cs="Times New Roman"/>
          <w:sz w:val="28"/>
          <w:szCs w:val="28"/>
        </w:rPr>
        <w:t>7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39753D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39753D">
        <w:rPr>
          <w:rFonts w:ascii="Times New Roman" w:hAnsi="Times New Roman" w:cs="Times New Roman"/>
          <w:sz w:val="28"/>
          <w:szCs w:val="28"/>
        </w:rPr>
        <w:t>152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39753D">
        <w:rPr>
          <w:rFonts w:ascii="Times New Roman" w:hAnsi="Times New Roman" w:cs="Times New Roman"/>
          <w:sz w:val="28"/>
          <w:szCs w:val="28"/>
        </w:rPr>
        <w:t>0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39753D">
        <w:rPr>
          <w:rFonts w:ascii="Times New Roman" w:hAnsi="Times New Roman" w:cs="Times New Roman"/>
          <w:sz w:val="28"/>
          <w:szCs w:val="28"/>
        </w:rPr>
        <w:t>5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39753D">
        <w:rPr>
          <w:rFonts w:ascii="Times New Roman" w:hAnsi="Times New Roman" w:cs="Times New Roman"/>
          <w:sz w:val="28"/>
          <w:szCs w:val="28"/>
        </w:rPr>
        <w:t>5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8827F2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CA7FDF">
        <w:rPr>
          <w:rFonts w:ascii="Times New Roman" w:hAnsi="Times New Roman" w:cs="Times New Roman"/>
          <w:b/>
          <w:sz w:val="28"/>
          <w:szCs w:val="28"/>
        </w:rPr>
        <w:t>про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CA7FDF">
        <w:rPr>
          <w:rFonts w:ascii="Times New Roman" w:hAnsi="Times New Roman" w:cs="Times New Roman"/>
          <w:b/>
          <w:sz w:val="28"/>
          <w:szCs w:val="28"/>
        </w:rPr>
        <w:t>1</w:t>
      </w:r>
      <w:r w:rsidR="00194749">
        <w:rPr>
          <w:rFonts w:ascii="Times New Roman" w:hAnsi="Times New Roman" w:cs="Times New Roman"/>
          <w:b/>
          <w:sz w:val="28"/>
          <w:szCs w:val="28"/>
        </w:rPr>
        <w:t>4</w:t>
      </w:r>
      <w:r w:rsidR="00CA7FDF">
        <w:rPr>
          <w:rFonts w:ascii="Times New Roman" w:hAnsi="Times New Roman" w:cs="Times New Roman"/>
          <w:b/>
          <w:sz w:val="28"/>
          <w:szCs w:val="28"/>
        </w:rPr>
        <w:t>1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CA7FDF">
        <w:rPr>
          <w:rFonts w:ascii="Times New Roman" w:hAnsi="Times New Roman" w:cs="Times New Roman"/>
          <w:b/>
          <w:sz w:val="28"/>
          <w:szCs w:val="28"/>
        </w:rPr>
        <w:t>3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3578F3">
        <w:rPr>
          <w:rFonts w:ascii="Times New Roman" w:hAnsi="Times New Roman" w:cs="Times New Roman"/>
          <w:sz w:val="28"/>
          <w:szCs w:val="28"/>
        </w:rPr>
        <w:t>8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7FDF">
        <w:rPr>
          <w:rFonts w:ascii="Times New Roman" w:hAnsi="Times New Roman" w:cs="Times New Roman"/>
          <w:sz w:val="28"/>
          <w:szCs w:val="28"/>
        </w:rPr>
        <w:t>Куност</w:t>
      </w:r>
      <w:r w:rsidR="00087C30">
        <w:rPr>
          <w:rFonts w:ascii="Times New Roman" w:hAnsi="Times New Roman" w:cs="Times New Roman"/>
          <w:sz w:val="28"/>
          <w:szCs w:val="28"/>
        </w:rPr>
        <w:t xml:space="preserve">ьским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DF763E" w:rsidRPr="0087726E" w:rsidRDefault="00DF763E" w:rsidP="00DF763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Остаток средств на лицевом счете по состоянию на 01.01.2018 составил 2</w:t>
      </w:r>
      <w:r w:rsidR="00CA7FDF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,</w:t>
      </w:r>
      <w:r w:rsidR="00CA7F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Бюджет сельского </w:t>
      </w:r>
      <w:r w:rsidR="00CA7FDF">
        <w:rPr>
          <w:rFonts w:ascii="Times New Roman" w:hAnsi="Times New Roman" w:cs="Times New Roman"/>
          <w:sz w:val="28"/>
          <w:szCs w:val="28"/>
        </w:rPr>
        <w:t>Куност</w:t>
      </w:r>
      <w:r w:rsidR="00453764" w:rsidRPr="001A283B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A3E18">
        <w:rPr>
          <w:rFonts w:ascii="Times New Roman" w:hAnsi="Times New Roman" w:cs="Times New Roman"/>
          <w:sz w:val="28"/>
          <w:szCs w:val="28"/>
        </w:rPr>
        <w:t>3665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FA3E18">
        <w:rPr>
          <w:rFonts w:ascii="Times New Roman" w:hAnsi="Times New Roman" w:cs="Times New Roman"/>
          <w:sz w:val="28"/>
          <w:szCs w:val="28"/>
        </w:rPr>
        <w:t>1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A3E18">
        <w:rPr>
          <w:rFonts w:ascii="Times New Roman" w:hAnsi="Times New Roman" w:cs="Times New Roman"/>
          <w:sz w:val="28"/>
          <w:szCs w:val="28"/>
        </w:rPr>
        <w:t>100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FA3E18">
        <w:rPr>
          <w:rFonts w:ascii="Times New Roman" w:hAnsi="Times New Roman" w:cs="Times New Roman"/>
          <w:sz w:val="28"/>
          <w:szCs w:val="28"/>
        </w:rPr>
        <w:t>7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F35C3C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30465">
        <w:rPr>
          <w:rFonts w:ascii="Times New Roman" w:hAnsi="Times New Roman" w:cs="Times New Roman"/>
          <w:sz w:val="28"/>
          <w:szCs w:val="28"/>
        </w:rPr>
        <w:t>Куност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4346B6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E8513A">
        <w:rPr>
          <w:rFonts w:ascii="Times New Roman" w:hAnsi="Times New Roman" w:cs="Times New Roman"/>
          <w:sz w:val="28"/>
          <w:szCs w:val="28"/>
        </w:rPr>
        <w:t>Куност</w:t>
      </w:r>
      <w:r w:rsidR="009036B4" w:rsidRPr="001A283B">
        <w:rPr>
          <w:rFonts w:ascii="Times New Roman" w:hAnsi="Times New Roman" w:cs="Times New Roman"/>
          <w:sz w:val="28"/>
          <w:szCs w:val="28"/>
        </w:rPr>
        <w:t>ьском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E8513A">
        <w:rPr>
          <w:rFonts w:ascii="Times New Roman" w:hAnsi="Times New Roman" w:cs="Times New Roman"/>
          <w:sz w:val="28"/>
          <w:szCs w:val="28"/>
        </w:rPr>
        <w:t>152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E8513A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E8513A">
        <w:rPr>
          <w:rFonts w:ascii="Times New Roman" w:hAnsi="Times New Roman" w:cs="Times New Roman"/>
          <w:sz w:val="28"/>
          <w:szCs w:val="28"/>
        </w:rPr>
        <w:t>5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E8513A">
        <w:rPr>
          <w:rFonts w:ascii="Times New Roman" w:hAnsi="Times New Roman" w:cs="Times New Roman"/>
          <w:sz w:val="28"/>
          <w:szCs w:val="28"/>
        </w:rPr>
        <w:t>5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930465">
        <w:rPr>
          <w:rFonts w:ascii="Times New Roman" w:hAnsi="Times New Roman" w:cs="Times New Roman"/>
          <w:sz w:val="28"/>
          <w:szCs w:val="28"/>
        </w:rPr>
        <w:t>про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30465">
        <w:rPr>
          <w:rFonts w:ascii="Times New Roman" w:hAnsi="Times New Roman" w:cs="Times New Roman"/>
          <w:sz w:val="28"/>
          <w:szCs w:val="28"/>
        </w:rPr>
        <w:t>1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930465">
        <w:rPr>
          <w:rFonts w:ascii="Times New Roman" w:hAnsi="Times New Roman" w:cs="Times New Roman"/>
          <w:sz w:val="28"/>
          <w:szCs w:val="28"/>
        </w:rPr>
        <w:t>1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930465">
        <w:rPr>
          <w:rFonts w:ascii="Times New Roman" w:hAnsi="Times New Roman" w:cs="Times New Roman"/>
          <w:sz w:val="28"/>
          <w:szCs w:val="28"/>
        </w:rPr>
        <w:t>3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Default="00F35C3C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>В 201</w:t>
      </w:r>
      <w:r w:rsidR="00FF7899">
        <w:rPr>
          <w:rFonts w:ascii="Times New Roman" w:hAnsi="Times New Roman" w:cs="Times New Roman"/>
          <w:sz w:val="28"/>
          <w:szCs w:val="28"/>
        </w:rPr>
        <w:t>7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6D4B90">
        <w:rPr>
          <w:rFonts w:ascii="Times New Roman" w:hAnsi="Times New Roman" w:cs="Times New Roman"/>
          <w:sz w:val="28"/>
          <w:szCs w:val="28"/>
        </w:rPr>
        <w:t>222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6D4B90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324E" w:rsidRPr="001A283B">
        <w:rPr>
          <w:rFonts w:ascii="Times New Roman" w:hAnsi="Times New Roman" w:cs="Times New Roman"/>
          <w:sz w:val="28"/>
          <w:szCs w:val="28"/>
        </w:rPr>
        <w:t>100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9324E" w:rsidRPr="001A283B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024000" w:rsidRPr="00BB1247" w:rsidRDefault="00C456C2" w:rsidP="00D874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F777F">
        <w:rPr>
          <w:sz w:val="28"/>
          <w:szCs w:val="28"/>
        </w:rPr>
        <w:t xml:space="preserve">    </w:t>
      </w:r>
      <w:r w:rsidR="00D46802" w:rsidRPr="007F777F">
        <w:rPr>
          <w:sz w:val="28"/>
          <w:szCs w:val="28"/>
        </w:rPr>
        <w:t xml:space="preserve"> </w:t>
      </w:r>
      <w:r w:rsidR="00D87435" w:rsidRPr="007F777F">
        <w:rPr>
          <w:rFonts w:ascii="Times New Roman" w:hAnsi="Times New Roman"/>
          <w:sz w:val="28"/>
          <w:szCs w:val="28"/>
        </w:rPr>
        <w:t>5</w:t>
      </w:r>
      <w:r w:rsidR="000B0AF3" w:rsidRPr="007F777F">
        <w:rPr>
          <w:rFonts w:ascii="Times New Roman" w:hAnsi="Times New Roman" w:cs="Times New Roman"/>
          <w:sz w:val="28"/>
          <w:szCs w:val="28"/>
        </w:rPr>
        <w:t xml:space="preserve">. </w:t>
      </w:r>
      <w:r w:rsidR="000B0AF3" w:rsidRPr="00BB1247">
        <w:rPr>
          <w:rFonts w:ascii="Times New Roman" w:hAnsi="Times New Roman" w:cs="Times New Roman"/>
          <w:sz w:val="28"/>
          <w:szCs w:val="28"/>
        </w:rPr>
        <w:t>Проверкой</w:t>
      </w:r>
      <w:r w:rsidR="003F5A09" w:rsidRPr="00BB1247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BB1247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BB1247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BB1247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BB1247">
        <w:rPr>
          <w:rFonts w:ascii="Times New Roman" w:hAnsi="Times New Roman" w:cs="Times New Roman"/>
          <w:sz w:val="28"/>
          <w:szCs w:val="28"/>
        </w:rPr>
        <w:t xml:space="preserve"> </w:t>
      </w:r>
      <w:r w:rsidR="00476C11" w:rsidRPr="00BB1247">
        <w:rPr>
          <w:rFonts w:ascii="Times New Roman" w:hAnsi="Times New Roman" w:cs="Times New Roman"/>
          <w:sz w:val="28"/>
          <w:szCs w:val="28"/>
        </w:rPr>
        <w:t>(</w:t>
      </w:r>
      <w:r w:rsidR="008C18DE" w:rsidRPr="00BB1247">
        <w:rPr>
          <w:rFonts w:ascii="Times New Roman" w:hAnsi="Times New Roman"/>
          <w:sz w:val="28"/>
          <w:szCs w:val="28"/>
        </w:rPr>
        <w:t>158,159,</w:t>
      </w:r>
      <w:r w:rsidR="00987FE1" w:rsidRPr="00BB1247">
        <w:rPr>
          <w:rFonts w:ascii="Times New Roman" w:hAnsi="Times New Roman"/>
          <w:sz w:val="28"/>
          <w:szCs w:val="28"/>
        </w:rPr>
        <w:t xml:space="preserve"> </w:t>
      </w:r>
      <w:r w:rsidR="00EF5C55" w:rsidRPr="00BB1247">
        <w:rPr>
          <w:rFonts w:ascii="Times New Roman" w:hAnsi="Times New Roman"/>
          <w:sz w:val="28"/>
          <w:szCs w:val="28"/>
        </w:rPr>
        <w:t>161,</w:t>
      </w:r>
      <w:r w:rsidR="00987FE1" w:rsidRPr="00BB1247">
        <w:rPr>
          <w:rFonts w:ascii="Times New Roman" w:hAnsi="Times New Roman"/>
          <w:sz w:val="28"/>
          <w:szCs w:val="28"/>
        </w:rPr>
        <w:t>162</w:t>
      </w:r>
      <w:r w:rsidR="006B40E1" w:rsidRPr="00BB1247">
        <w:rPr>
          <w:rFonts w:ascii="Times New Roman" w:hAnsi="Times New Roman"/>
          <w:sz w:val="28"/>
          <w:szCs w:val="28"/>
        </w:rPr>
        <w:t>,</w:t>
      </w:r>
      <w:r w:rsidR="00145402" w:rsidRPr="00BB1247">
        <w:rPr>
          <w:rFonts w:ascii="Times New Roman" w:hAnsi="Times New Roman"/>
          <w:sz w:val="28"/>
          <w:szCs w:val="28"/>
        </w:rPr>
        <w:t>170,</w:t>
      </w:r>
      <w:r w:rsidR="008F67ED" w:rsidRPr="00BB1247">
        <w:rPr>
          <w:rFonts w:ascii="Times New Roman" w:hAnsi="Times New Roman"/>
          <w:sz w:val="28"/>
          <w:szCs w:val="28"/>
        </w:rPr>
        <w:t xml:space="preserve"> 17</w:t>
      </w:r>
      <w:r w:rsidR="00EF5C55" w:rsidRPr="00BB1247">
        <w:rPr>
          <w:rFonts w:ascii="Times New Roman" w:hAnsi="Times New Roman"/>
          <w:sz w:val="28"/>
          <w:szCs w:val="28"/>
        </w:rPr>
        <w:t>3</w:t>
      </w:r>
      <w:r w:rsidR="008F67ED" w:rsidRPr="00BB1247">
        <w:rPr>
          <w:rFonts w:ascii="Times New Roman" w:hAnsi="Times New Roman"/>
          <w:sz w:val="28"/>
          <w:szCs w:val="28"/>
        </w:rPr>
        <w:t>.1</w:t>
      </w:r>
      <w:r w:rsidR="00476C11" w:rsidRPr="00BB1247">
        <w:rPr>
          <w:rFonts w:ascii="Times New Roman" w:hAnsi="Times New Roman" w:cs="Times New Roman"/>
          <w:sz w:val="28"/>
          <w:szCs w:val="28"/>
        </w:rPr>
        <w:t>)</w:t>
      </w:r>
      <w:r w:rsidR="0045419C" w:rsidRPr="00BB1247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BB1247">
        <w:rPr>
          <w:rFonts w:ascii="Times New Roman" w:hAnsi="Times New Roman" w:cs="Times New Roman"/>
          <w:sz w:val="28"/>
          <w:szCs w:val="28"/>
        </w:rPr>
        <w:t>на сумму</w:t>
      </w:r>
      <w:r w:rsidR="00212229" w:rsidRPr="00BB1247">
        <w:rPr>
          <w:rFonts w:ascii="Times New Roman" w:hAnsi="Times New Roman" w:cs="Times New Roman"/>
          <w:sz w:val="28"/>
          <w:szCs w:val="28"/>
        </w:rPr>
        <w:t xml:space="preserve"> </w:t>
      </w:r>
      <w:r w:rsidR="00BB1247" w:rsidRPr="00BB1247">
        <w:rPr>
          <w:rFonts w:ascii="Times New Roman" w:hAnsi="Times New Roman" w:cs="Times New Roman"/>
          <w:sz w:val="28"/>
          <w:szCs w:val="28"/>
        </w:rPr>
        <w:t>792</w:t>
      </w:r>
      <w:r w:rsidR="00212229" w:rsidRPr="00BB1247">
        <w:rPr>
          <w:rFonts w:ascii="Times New Roman" w:hAnsi="Times New Roman"/>
          <w:sz w:val="28"/>
          <w:szCs w:val="28"/>
        </w:rPr>
        <w:t>,</w:t>
      </w:r>
      <w:r w:rsidR="00BB1247" w:rsidRPr="00BB1247">
        <w:rPr>
          <w:rFonts w:ascii="Times New Roman" w:hAnsi="Times New Roman"/>
          <w:sz w:val="28"/>
          <w:szCs w:val="28"/>
        </w:rPr>
        <w:t>6</w:t>
      </w:r>
      <w:r w:rsidR="00212229" w:rsidRPr="00BB1247">
        <w:rPr>
          <w:rFonts w:ascii="Times New Roman" w:hAnsi="Times New Roman"/>
          <w:sz w:val="28"/>
          <w:szCs w:val="28"/>
        </w:rPr>
        <w:t xml:space="preserve"> </w:t>
      </w:r>
      <w:r w:rsidR="003F5A09" w:rsidRPr="00BB1247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BB1247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BB1247">
        <w:rPr>
          <w:rFonts w:ascii="Times New Roman" w:hAnsi="Times New Roman"/>
          <w:sz w:val="28"/>
          <w:szCs w:val="28"/>
        </w:rPr>
        <w:t xml:space="preserve"> 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6</w:t>
      </w:r>
      <w:r w:rsidR="000B0AF3" w:rsidRPr="00AB71A4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086A10">
        <w:rPr>
          <w:rFonts w:ascii="Times New Roman" w:hAnsi="Times New Roman" w:cs="Times New Roman"/>
          <w:sz w:val="28"/>
          <w:szCs w:val="28"/>
        </w:rPr>
        <w:t>0</w:t>
      </w:r>
      <w:r w:rsidR="000B114A" w:rsidRPr="00AB71A4">
        <w:rPr>
          <w:rFonts w:ascii="Times New Roman" w:hAnsi="Times New Roman"/>
          <w:sz w:val="28"/>
          <w:szCs w:val="28"/>
        </w:rPr>
        <w:t>,</w:t>
      </w:r>
      <w:r w:rsidR="00AB71A4" w:rsidRPr="00AB71A4">
        <w:rPr>
          <w:rFonts w:ascii="Times New Roman" w:hAnsi="Times New Roman"/>
          <w:sz w:val="28"/>
          <w:szCs w:val="28"/>
        </w:rPr>
        <w:t>1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D2483E" w:rsidRPr="00A013AC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7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1A1057" w:rsidRPr="00A013AC">
        <w:rPr>
          <w:rFonts w:ascii="Times New Roman" w:hAnsi="Times New Roman" w:cs="Times New Roman"/>
          <w:sz w:val="28"/>
          <w:szCs w:val="28"/>
        </w:rPr>
        <w:t>Де</w:t>
      </w:r>
      <w:r w:rsidR="00F32822" w:rsidRPr="00A013AC">
        <w:rPr>
          <w:rFonts w:ascii="Times New Roman" w:hAnsi="Times New Roman" w:cs="Times New Roman"/>
          <w:sz w:val="28"/>
          <w:szCs w:val="28"/>
        </w:rPr>
        <w:t>биторск</w:t>
      </w:r>
      <w:r w:rsidR="001A1057" w:rsidRPr="00A013AC">
        <w:rPr>
          <w:rFonts w:ascii="Times New Roman" w:hAnsi="Times New Roman" w:cs="Times New Roman"/>
          <w:sz w:val="28"/>
          <w:szCs w:val="28"/>
        </w:rPr>
        <w:t>ая</w:t>
      </w:r>
      <w:r w:rsidR="00F32822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A013AC">
        <w:rPr>
          <w:rFonts w:ascii="Times New Roman" w:hAnsi="Times New Roman" w:cs="Times New Roman"/>
          <w:sz w:val="28"/>
          <w:szCs w:val="28"/>
        </w:rPr>
        <w:t>задолженност</w:t>
      </w:r>
      <w:r w:rsidR="001A1057" w:rsidRPr="00A013AC">
        <w:rPr>
          <w:rFonts w:ascii="Times New Roman" w:hAnsi="Times New Roman" w:cs="Times New Roman"/>
          <w:sz w:val="28"/>
          <w:szCs w:val="28"/>
        </w:rPr>
        <w:t>ь по состоянию на 01.01.201</w:t>
      </w:r>
      <w:r w:rsidR="00D87435">
        <w:rPr>
          <w:rFonts w:ascii="Times New Roman" w:hAnsi="Times New Roman" w:cs="Times New Roman"/>
          <w:sz w:val="28"/>
          <w:szCs w:val="28"/>
        </w:rPr>
        <w:t>8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B5519A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="00B5519A" w:rsidRPr="00B5519A">
        <w:rPr>
          <w:rFonts w:ascii="Times New Roman" w:hAnsi="Times New Roman" w:cs="Times New Roman"/>
          <w:sz w:val="28"/>
          <w:szCs w:val="28"/>
        </w:rPr>
        <w:t xml:space="preserve"> </w:t>
      </w:r>
      <w:r w:rsidR="00B5519A" w:rsidRPr="00A013A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7E7405">
        <w:rPr>
          <w:rFonts w:ascii="Times New Roman" w:hAnsi="Times New Roman" w:cs="Times New Roman"/>
          <w:sz w:val="28"/>
          <w:szCs w:val="28"/>
        </w:rPr>
        <w:t>404998</w:t>
      </w:r>
      <w:r w:rsidR="001A1057" w:rsidRPr="00A013AC">
        <w:rPr>
          <w:rFonts w:ascii="Times New Roman" w:hAnsi="Times New Roman" w:cs="Times New Roman"/>
          <w:sz w:val="28"/>
          <w:szCs w:val="28"/>
        </w:rPr>
        <w:t>,</w:t>
      </w:r>
      <w:r w:rsidR="007E7405">
        <w:rPr>
          <w:rFonts w:ascii="Times New Roman" w:hAnsi="Times New Roman" w:cs="Times New Roman"/>
          <w:sz w:val="28"/>
          <w:szCs w:val="28"/>
        </w:rPr>
        <w:t>72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</w:t>
      </w:r>
      <w:r w:rsidR="00550484">
        <w:rPr>
          <w:rFonts w:ascii="Times New Roman" w:hAnsi="Times New Roman" w:cs="Times New Roman"/>
          <w:sz w:val="28"/>
          <w:szCs w:val="28"/>
        </w:rPr>
        <w:t xml:space="preserve">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7E7405">
        <w:rPr>
          <w:rFonts w:ascii="Times New Roman" w:hAnsi="Times New Roman" w:cs="Times New Roman"/>
          <w:sz w:val="28"/>
          <w:szCs w:val="28"/>
        </w:rPr>
        <w:t>402351</w:t>
      </w:r>
      <w:r w:rsidR="00550484">
        <w:rPr>
          <w:rFonts w:ascii="Times New Roman" w:hAnsi="Times New Roman" w:cs="Times New Roman"/>
          <w:sz w:val="28"/>
          <w:szCs w:val="28"/>
        </w:rPr>
        <w:t>,</w:t>
      </w:r>
      <w:r w:rsidR="002F683A">
        <w:rPr>
          <w:rFonts w:ascii="Times New Roman" w:hAnsi="Times New Roman" w:cs="Times New Roman"/>
          <w:sz w:val="28"/>
          <w:szCs w:val="28"/>
        </w:rPr>
        <w:t>9</w:t>
      </w:r>
      <w:r w:rsidR="007E7405">
        <w:rPr>
          <w:rFonts w:ascii="Times New Roman" w:hAnsi="Times New Roman" w:cs="Times New Roman"/>
          <w:sz w:val="28"/>
          <w:szCs w:val="28"/>
        </w:rPr>
        <w:t>4</w:t>
      </w:r>
      <w:r w:rsidR="00550484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>)</w:t>
      </w:r>
      <w:r w:rsidR="00A21DD5" w:rsidRPr="00A013AC">
        <w:rPr>
          <w:rFonts w:ascii="Times New Roman" w:hAnsi="Times New Roman" w:cs="Times New Roman"/>
          <w:sz w:val="28"/>
          <w:szCs w:val="28"/>
        </w:rPr>
        <w:t>, кредиторская задолженность по состоянию на 01.01.201</w:t>
      </w:r>
      <w:r w:rsidR="00AE2AF5">
        <w:rPr>
          <w:rFonts w:ascii="Times New Roman" w:hAnsi="Times New Roman" w:cs="Times New Roman"/>
          <w:sz w:val="28"/>
          <w:szCs w:val="28"/>
        </w:rPr>
        <w:t>8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7405">
        <w:rPr>
          <w:rFonts w:ascii="Times New Roman" w:hAnsi="Times New Roman" w:cs="Times New Roman"/>
          <w:sz w:val="28"/>
          <w:szCs w:val="28"/>
        </w:rPr>
        <w:t>132910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7E7405">
        <w:rPr>
          <w:rFonts w:ascii="Times New Roman" w:hAnsi="Times New Roman" w:cs="Times New Roman"/>
          <w:sz w:val="28"/>
          <w:szCs w:val="28"/>
        </w:rPr>
        <w:t>92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916712">
        <w:rPr>
          <w:rFonts w:ascii="Times New Roman" w:hAnsi="Times New Roman" w:cs="Times New Roman"/>
          <w:sz w:val="28"/>
          <w:szCs w:val="28"/>
        </w:rPr>
        <w:t xml:space="preserve"> </w:t>
      </w:r>
      <w:r w:rsidR="007E7405">
        <w:rPr>
          <w:rFonts w:ascii="Times New Roman" w:hAnsi="Times New Roman" w:cs="Times New Roman"/>
          <w:sz w:val="28"/>
          <w:szCs w:val="28"/>
        </w:rPr>
        <w:t>114782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7E7405">
        <w:rPr>
          <w:rFonts w:ascii="Times New Roman" w:hAnsi="Times New Roman" w:cs="Times New Roman"/>
          <w:sz w:val="28"/>
          <w:szCs w:val="28"/>
        </w:rPr>
        <w:t>04</w:t>
      </w:r>
      <w:r w:rsidR="00702950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 w:rsidRPr="00A013AC">
        <w:rPr>
          <w:rFonts w:ascii="Times New Roman" w:hAnsi="Times New Roman" w:cs="Times New Roman"/>
          <w:sz w:val="28"/>
          <w:szCs w:val="28"/>
        </w:rPr>
        <w:t>)</w:t>
      </w:r>
      <w:r w:rsidR="000E5710" w:rsidRPr="00A0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27" w:rsidRPr="001A283B" w:rsidRDefault="00DE4627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B" w:rsidRDefault="0089124B" w:rsidP="00EC3859">
      <w:pPr>
        <w:spacing w:after="0" w:line="240" w:lineRule="auto"/>
      </w:pPr>
      <w:r>
        <w:separator/>
      </w:r>
    </w:p>
  </w:endnote>
  <w:endnote w:type="continuationSeparator" w:id="0">
    <w:p w:rsidR="0089124B" w:rsidRDefault="0089124B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126A5D" w:rsidRDefault="008C1730">
        <w:pPr>
          <w:pStyle w:val="aa"/>
          <w:jc w:val="right"/>
        </w:pPr>
        <w:fldSimple w:instr=" PAGE   \* MERGEFORMAT ">
          <w:r w:rsidR="00AF00D5">
            <w:rPr>
              <w:noProof/>
            </w:rPr>
            <w:t>11</w:t>
          </w:r>
        </w:fldSimple>
      </w:p>
    </w:sdtContent>
  </w:sdt>
  <w:p w:rsidR="00126A5D" w:rsidRDefault="00126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B" w:rsidRDefault="0089124B" w:rsidP="00EC3859">
      <w:pPr>
        <w:spacing w:after="0" w:line="240" w:lineRule="auto"/>
      </w:pPr>
      <w:r>
        <w:separator/>
      </w:r>
    </w:p>
  </w:footnote>
  <w:footnote w:type="continuationSeparator" w:id="0">
    <w:p w:rsidR="0089124B" w:rsidRDefault="0089124B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08CF"/>
    <w:rsid w:val="0000207D"/>
    <w:rsid w:val="00004A16"/>
    <w:rsid w:val="00006A1A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6D3C"/>
    <w:rsid w:val="00027498"/>
    <w:rsid w:val="00030596"/>
    <w:rsid w:val="0003161E"/>
    <w:rsid w:val="0003167C"/>
    <w:rsid w:val="00033956"/>
    <w:rsid w:val="00034845"/>
    <w:rsid w:val="0003731D"/>
    <w:rsid w:val="00040702"/>
    <w:rsid w:val="000416CD"/>
    <w:rsid w:val="00041F36"/>
    <w:rsid w:val="0004325C"/>
    <w:rsid w:val="00044BA4"/>
    <w:rsid w:val="000453C2"/>
    <w:rsid w:val="00045CD7"/>
    <w:rsid w:val="00055AF5"/>
    <w:rsid w:val="000569DF"/>
    <w:rsid w:val="00056D87"/>
    <w:rsid w:val="0006119D"/>
    <w:rsid w:val="0006123D"/>
    <w:rsid w:val="00062719"/>
    <w:rsid w:val="0006358D"/>
    <w:rsid w:val="000635E0"/>
    <w:rsid w:val="0006460E"/>
    <w:rsid w:val="00064F57"/>
    <w:rsid w:val="00066505"/>
    <w:rsid w:val="00071DD1"/>
    <w:rsid w:val="00072F39"/>
    <w:rsid w:val="00073167"/>
    <w:rsid w:val="000743D0"/>
    <w:rsid w:val="00075C28"/>
    <w:rsid w:val="0008005D"/>
    <w:rsid w:val="000804CF"/>
    <w:rsid w:val="00081B10"/>
    <w:rsid w:val="00081EC4"/>
    <w:rsid w:val="000822EC"/>
    <w:rsid w:val="0008242E"/>
    <w:rsid w:val="00082BC7"/>
    <w:rsid w:val="00082CF3"/>
    <w:rsid w:val="000838AA"/>
    <w:rsid w:val="0008441B"/>
    <w:rsid w:val="00086A10"/>
    <w:rsid w:val="00087C30"/>
    <w:rsid w:val="0009228A"/>
    <w:rsid w:val="000939A5"/>
    <w:rsid w:val="00093A06"/>
    <w:rsid w:val="000956F1"/>
    <w:rsid w:val="000A14F8"/>
    <w:rsid w:val="000A19BD"/>
    <w:rsid w:val="000A4A8A"/>
    <w:rsid w:val="000A70D3"/>
    <w:rsid w:val="000B0AF3"/>
    <w:rsid w:val="000B114A"/>
    <w:rsid w:val="000B3269"/>
    <w:rsid w:val="000B3BDE"/>
    <w:rsid w:val="000B55EC"/>
    <w:rsid w:val="000B586C"/>
    <w:rsid w:val="000B69CA"/>
    <w:rsid w:val="000B7315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80B"/>
    <w:rsid w:val="000D4843"/>
    <w:rsid w:val="000D6855"/>
    <w:rsid w:val="000D6FE6"/>
    <w:rsid w:val="000D778F"/>
    <w:rsid w:val="000D7E5A"/>
    <w:rsid w:val="000E4C10"/>
    <w:rsid w:val="000E5710"/>
    <w:rsid w:val="000E6691"/>
    <w:rsid w:val="000E6B42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5D69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49FB"/>
    <w:rsid w:val="00136EAA"/>
    <w:rsid w:val="00137458"/>
    <w:rsid w:val="00140987"/>
    <w:rsid w:val="00141940"/>
    <w:rsid w:val="00142CFF"/>
    <w:rsid w:val="00145402"/>
    <w:rsid w:val="001472F5"/>
    <w:rsid w:val="001513F7"/>
    <w:rsid w:val="00151769"/>
    <w:rsid w:val="00153473"/>
    <w:rsid w:val="00153690"/>
    <w:rsid w:val="00153EF9"/>
    <w:rsid w:val="0016601C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213D"/>
    <w:rsid w:val="001A283B"/>
    <w:rsid w:val="001A6823"/>
    <w:rsid w:val="001A6BB5"/>
    <w:rsid w:val="001B2378"/>
    <w:rsid w:val="001B24BC"/>
    <w:rsid w:val="001B2B31"/>
    <w:rsid w:val="001B326D"/>
    <w:rsid w:val="001B32B6"/>
    <w:rsid w:val="001B4B18"/>
    <w:rsid w:val="001B6D80"/>
    <w:rsid w:val="001B6DD1"/>
    <w:rsid w:val="001C535D"/>
    <w:rsid w:val="001C5799"/>
    <w:rsid w:val="001D5C77"/>
    <w:rsid w:val="001E0004"/>
    <w:rsid w:val="001E019D"/>
    <w:rsid w:val="001E094B"/>
    <w:rsid w:val="001E27B1"/>
    <w:rsid w:val="001E2A94"/>
    <w:rsid w:val="001E4B13"/>
    <w:rsid w:val="001E64E3"/>
    <w:rsid w:val="001E6B80"/>
    <w:rsid w:val="001F060F"/>
    <w:rsid w:val="001F068A"/>
    <w:rsid w:val="001F207F"/>
    <w:rsid w:val="001F4C07"/>
    <w:rsid w:val="001F4C0F"/>
    <w:rsid w:val="001F4DD6"/>
    <w:rsid w:val="001F64FC"/>
    <w:rsid w:val="001F70F3"/>
    <w:rsid w:val="002042F0"/>
    <w:rsid w:val="00204564"/>
    <w:rsid w:val="002075D6"/>
    <w:rsid w:val="0020787C"/>
    <w:rsid w:val="00210A05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353"/>
    <w:rsid w:val="0025098F"/>
    <w:rsid w:val="002560AC"/>
    <w:rsid w:val="00256815"/>
    <w:rsid w:val="00256BD6"/>
    <w:rsid w:val="00256E90"/>
    <w:rsid w:val="00261563"/>
    <w:rsid w:val="00261886"/>
    <w:rsid w:val="00261B0A"/>
    <w:rsid w:val="00262261"/>
    <w:rsid w:val="00262549"/>
    <w:rsid w:val="00262D76"/>
    <w:rsid w:val="00263C8B"/>
    <w:rsid w:val="00264C56"/>
    <w:rsid w:val="00265A0C"/>
    <w:rsid w:val="00270CF1"/>
    <w:rsid w:val="002715A8"/>
    <w:rsid w:val="00272E7A"/>
    <w:rsid w:val="002812D8"/>
    <w:rsid w:val="0028259C"/>
    <w:rsid w:val="00284F20"/>
    <w:rsid w:val="0028586E"/>
    <w:rsid w:val="00286C10"/>
    <w:rsid w:val="00286E0B"/>
    <w:rsid w:val="00287E10"/>
    <w:rsid w:val="00291B5C"/>
    <w:rsid w:val="00294276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22FA"/>
    <w:rsid w:val="002B2729"/>
    <w:rsid w:val="002B2EFA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3233"/>
    <w:rsid w:val="002D327D"/>
    <w:rsid w:val="002D3598"/>
    <w:rsid w:val="002D36EE"/>
    <w:rsid w:val="002D3EE2"/>
    <w:rsid w:val="002D5655"/>
    <w:rsid w:val="002D5761"/>
    <w:rsid w:val="002D5996"/>
    <w:rsid w:val="002D6783"/>
    <w:rsid w:val="002D71EF"/>
    <w:rsid w:val="002E1C3C"/>
    <w:rsid w:val="002E3A84"/>
    <w:rsid w:val="002E7E98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2C1E"/>
    <w:rsid w:val="00313978"/>
    <w:rsid w:val="00313F11"/>
    <w:rsid w:val="00315AC3"/>
    <w:rsid w:val="003166A0"/>
    <w:rsid w:val="0031673E"/>
    <w:rsid w:val="00316793"/>
    <w:rsid w:val="0031700E"/>
    <w:rsid w:val="003175F6"/>
    <w:rsid w:val="00323366"/>
    <w:rsid w:val="00331CFD"/>
    <w:rsid w:val="00331F55"/>
    <w:rsid w:val="003345D6"/>
    <w:rsid w:val="00335C2A"/>
    <w:rsid w:val="00335F66"/>
    <w:rsid w:val="0033706C"/>
    <w:rsid w:val="00340B00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E18"/>
    <w:rsid w:val="00365395"/>
    <w:rsid w:val="00365E07"/>
    <w:rsid w:val="003664C8"/>
    <w:rsid w:val="003701DC"/>
    <w:rsid w:val="00370A54"/>
    <w:rsid w:val="0037106B"/>
    <w:rsid w:val="00374198"/>
    <w:rsid w:val="0037523D"/>
    <w:rsid w:val="00375EB3"/>
    <w:rsid w:val="0038298D"/>
    <w:rsid w:val="00385358"/>
    <w:rsid w:val="00385FF4"/>
    <w:rsid w:val="00386FF2"/>
    <w:rsid w:val="00390903"/>
    <w:rsid w:val="00392398"/>
    <w:rsid w:val="003939FD"/>
    <w:rsid w:val="0039753D"/>
    <w:rsid w:val="00397FFD"/>
    <w:rsid w:val="003A2BD7"/>
    <w:rsid w:val="003A3A48"/>
    <w:rsid w:val="003A402D"/>
    <w:rsid w:val="003A4C99"/>
    <w:rsid w:val="003A6C4E"/>
    <w:rsid w:val="003B0CB4"/>
    <w:rsid w:val="003B290F"/>
    <w:rsid w:val="003B5A9C"/>
    <w:rsid w:val="003C040B"/>
    <w:rsid w:val="003C0BF5"/>
    <w:rsid w:val="003C233E"/>
    <w:rsid w:val="003D208D"/>
    <w:rsid w:val="003D3FBE"/>
    <w:rsid w:val="003D42EC"/>
    <w:rsid w:val="003D6BC4"/>
    <w:rsid w:val="003D761A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315E"/>
    <w:rsid w:val="003F4097"/>
    <w:rsid w:val="003F5A09"/>
    <w:rsid w:val="00400641"/>
    <w:rsid w:val="00406474"/>
    <w:rsid w:val="0041197B"/>
    <w:rsid w:val="00411B4E"/>
    <w:rsid w:val="00411BF3"/>
    <w:rsid w:val="004157AF"/>
    <w:rsid w:val="00416A3A"/>
    <w:rsid w:val="00417C82"/>
    <w:rsid w:val="00421B7B"/>
    <w:rsid w:val="00421EDB"/>
    <w:rsid w:val="00422332"/>
    <w:rsid w:val="00424143"/>
    <w:rsid w:val="0042614F"/>
    <w:rsid w:val="00432108"/>
    <w:rsid w:val="00432561"/>
    <w:rsid w:val="0043404A"/>
    <w:rsid w:val="004346AC"/>
    <w:rsid w:val="004346B6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1BD4"/>
    <w:rsid w:val="00453764"/>
    <w:rsid w:val="0045419C"/>
    <w:rsid w:val="004546A5"/>
    <w:rsid w:val="00455322"/>
    <w:rsid w:val="00457280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C0829"/>
    <w:rsid w:val="004C330B"/>
    <w:rsid w:val="004C54EA"/>
    <w:rsid w:val="004C60C8"/>
    <w:rsid w:val="004D1F8A"/>
    <w:rsid w:val="004D2CC4"/>
    <w:rsid w:val="004D5D07"/>
    <w:rsid w:val="004D70DB"/>
    <w:rsid w:val="004E051F"/>
    <w:rsid w:val="004E106D"/>
    <w:rsid w:val="004F3CD3"/>
    <w:rsid w:val="004F642E"/>
    <w:rsid w:val="005008BF"/>
    <w:rsid w:val="005008EE"/>
    <w:rsid w:val="0050473A"/>
    <w:rsid w:val="00506122"/>
    <w:rsid w:val="00506D6D"/>
    <w:rsid w:val="005072E3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27E0C"/>
    <w:rsid w:val="0053458B"/>
    <w:rsid w:val="00536297"/>
    <w:rsid w:val="00537271"/>
    <w:rsid w:val="00537D3A"/>
    <w:rsid w:val="00541E5C"/>
    <w:rsid w:val="00542724"/>
    <w:rsid w:val="00542B57"/>
    <w:rsid w:val="00543AD2"/>
    <w:rsid w:val="00545878"/>
    <w:rsid w:val="00550484"/>
    <w:rsid w:val="00550B1A"/>
    <w:rsid w:val="00551527"/>
    <w:rsid w:val="00552A79"/>
    <w:rsid w:val="0055312E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3490"/>
    <w:rsid w:val="00574AD1"/>
    <w:rsid w:val="00574D34"/>
    <w:rsid w:val="005767E8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4D4F"/>
    <w:rsid w:val="00595570"/>
    <w:rsid w:val="00595C72"/>
    <w:rsid w:val="005969A1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C040A"/>
    <w:rsid w:val="005C2FDE"/>
    <w:rsid w:val="005C436C"/>
    <w:rsid w:val="005C6E40"/>
    <w:rsid w:val="005D1A35"/>
    <w:rsid w:val="005D2986"/>
    <w:rsid w:val="005D5257"/>
    <w:rsid w:val="005D5523"/>
    <w:rsid w:val="005D78B4"/>
    <w:rsid w:val="005D7C69"/>
    <w:rsid w:val="005D7EA7"/>
    <w:rsid w:val="005E2518"/>
    <w:rsid w:val="005E5B45"/>
    <w:rsid w:val="005F120F"/>
    <w:rsid w:val="005F2099"/>
    <w:rsid w:val="005F41EF"/>
    <w:rsid w:val="005F4BDF"/>
    <w:rsid w:val="005F70E0"/>
    <w:rsid w:val="005F773D"/>
    <w:rsid w:val="00602507"/>
    <w:rsid w:val="006031D6"/>
    <w:rsid w:val="00603A93"/>
    <w:rsid w:val="00603BF5"/>
    <w:rsid w:val="00604C7F"/>
    <w:rsid w:val="006058BF"/>
    <w:rsid w:val="00607028"/>
    <w:rsid w:val="00607351"/>
    <w:rsid w:val="00613D9D"/>
    <w:rsid w:val="0061402D"/>
    <w:rsid w:val="00617656"/>
    <w:rsid w:val="0062045F"/>
    <w:rsid w:val="0062131A"/>
    <w:rsid w:val="006218B4"/>
    <w:rsid w:val="00623CD4"/>
    <w:rsid w:val="00624C28"/>
    <w:rsid w:val="0062760D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55AF"/>
    <w:rsid w:val="006459B7"/>
    <w:rsid w:val="00650584"/>
    <w:rsid w:val="00650E8D"/>
    <w:rsid w:val="00655F78"/>
    <w:rsid w:val="006564CE"/>
    <w:rsid w:val="006567C6"/>
    <w:rsid w:val="006568CC"/>
    <w:rsid w:val="006578D5"/>
    <w:rsid w:val="00660D24"/>
    <w:rsid w:val="00662E78"/>
    <w:rsid w:val="0066480C"/>
    <w:rsid w:val="00665B30"/>
    <w:rsid w:val="00666319"/>
    <w:rsid w:val="00670448"/>
    <w:rsid w:val="006735E5"/>
    <w:rsid w:val="006758C6"/>
    <w:rsid w:val="0067657E"/>
    <w:rsid w:val="00681816"/>
    <w:rsid w:val="00690D88"/>
    <w:rsid w:val="006922EE"/>
    <w:rsid w:val="006927E4"/>
    <w:rsid w:val="00693348"/>
    <w:rsid w:val="00694E2D"/>
    <w:rsid w:val="00695638"/>
    <w:rsid w:val="006A07F8"/>
    <w:rsid w:val="006A0B31"/>
    <w:rsid w:val="006A23F0"/>
    <w:rsid w:val="006A3292"/>
    <w:rsid w:val="006A5999"/>
    <w:rsid w:val="006A5BD2"/>
    <w:rsid w:val="006B20FE"/>
    <w:rsid w:val="006B40E1"/>
    <w:rsid w:val="006B448F"/>
    <w:rsid w:val="006B616F"/>
    <w:rsid w:val="006B6A37"/>
    <w:rsid w:val="006B7778"/>
    <w:rsid w:val="006C002F"/>
    <w:rsid w:val="006C1BD8"/>
    <w:rsid w:val="006C1C2D"/>
    <w:rsid w:val="006C2B59"/>
    <w:rsid w:val="006C3499"/>
    <w:rsid w:val="006D0953"/>
    <w:rsid w:val="006D0CCC"/>
    <w:rsid w:val="006D20F5"/>
    <w:rsid w:val="006D4B90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0C3B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53F9"/>
    <w:rsid w:val="00715E51"/>
    <w:rsid w:val="00720010"/>
    <w:rsid w:val="0072154E"/>
    <w:rsid w:val="007230B4"/>
    <w:rsid w:val="00723D74"/>
    <w:rsid w:val="00724DAA"/>
    <w:rsid w:val="00724E4C"/>
    <w:rsid w:val="00726142"/>
    <w:rsid w:val="00726D0C"/>
    <w:rsid w:val="00731552"/>
    <w:rsid w:val="00732BEA"/>
    <w:rsid w:val="00732EA9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39FF"/>
    <w:rsid w:val="007441F2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A76"/>
    <w:rsid w:val="00775EF6"/>
    <w:rsid w:val="0077678F"/>
    <w:rsid w:val="00780637"/>
    <w:rsid w:val="0078271B"/>
    <w:rsid w:val="00784451"/>
    <w:rsid w:val="00784580"/>
    <w:rsid w:val="00787D23"/>
    <w:rsid w:val="00790348"/>
    <w:rsid w:val="00793214"/>
    <w:rsid w:val="00793626"/>
    <w:rsid w:val="0079381E"/>
    <w:rsid w:val="00793C49"/>
    <w:rsid w:val="00795DB0"/>
    <w:rsid w:val="007A1DBD"/>
    <w:rsid w:val="007A27E1"/>
    <w:rsid w:val="007A4E34"/>
    <w:rsid w:val="007A6C7B"/>
    <w:rsid w:val="007B0C28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761"/>
    <w:rsid w:val="007C4F8A"/>
    <w:rsid w:val="007D1164"/>
    <w:rsid w:val="007D18B1"/>
    <w:rsid w:val="007D3B09"/>
    <w:rsid w:val="007D5E14"/>
    <w:rsid w:val="007D5E73"/>
    <w:rsid w:val="007D7CF3"/>
    <w:rsid w:val="007E1672"/>
    <w:rsid w:val="007E1A11"/>
    <w:rsid w:val="007E7405"/>
    <w:rsid w:val="007F32A8"/>
    <w:rsid w:val="007F498D"/>
    <w:rsid w:val="007F4C22"/>
    <w:rsid w:val="007F718D"/>
    <w:rsid w:val="007F777F"/>
    <w:rsid w:val="008002AA"/>
    <w:rsid w:val="00803337"/>
    <w:rsid w:val="00804955"/>
    <w:rsid w:val="00805199"/>
    <w:rsid w:val="008067FD"/>
    <w:rsid w:val="00806BCA"/>
    <w:rsid w:val="00807407"/>
    <w:rsid w:val="00811398"/>
    <w:rsid w:val="008142C1"/>
    <w:rsid w:val="00816FB1"/>
    <w:rsid w:val="008172E9"/>
    <w:rsid w:val="008173C0"/>
    <w:rsid w:val="008202B4"/>
    <w:rsid w:val="008205E3"/>
    <w:rsid w:val="00823095"/>
    <w:rsid w:val="00823A7F"/>
    <w:rsid w:val="0082606C"/>
    <w:rsid w:val="008266A8"/>
    <w:rsid w:val="00826A11"/>
    <w:rsid w:val="00830E0E"/>
    <w:rsid w:val="008322A8"/>
    <w:rsid w:val="0083360A"/>
    <w:rsid w:val="00836758"/>
    <w:rsid w:val="008367B8"/>
    <w:rsid w:val="0083728D"/>
    <w:rsid w:val="00837995"/>
    <w:rsid w:val="0084082C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485"/>
    <w:rsid w:val="00866AC6"/>
    <w:rsid w:val="0087066B"/>
    <w:rsid w:val="008710EE"/>
    <w:rsid w:val="00872E9C"/>
    <w:rsid w:val="00873F49"/>
    <w:rsid w:val="00874116"/>
    <w:rsid w:val="00874D4B"/>
    <w:rsid w:val="0087600C"/>
    <w:rsid w:val="00880555"/>
    <w:rsid w:val="00880660"/>
    <w:rsid w:val="008818D2"/>
    <w:rsid w:val="0088204D"/>
    <w:rsid w:val="008827F2"/>
    <w:rsid w:val="00883B05"/>
    <w:rsid w:val="00884BC8"/>
    <w:rsid w:val="00885D1E"/>
    <w:rsid w:val="0089124B"/>
    <w:rsid w:val="0089311E"/>
    <w:rsid w:val="00897F46"/>
    <w:rsid w:val="008A06DE"/>
    <w:rsid w:val="008A0762"/>
    <w:rsid w:val="008A0FA1"/>
    <w:rsid w:val="008A1407"/>
    <w:rsid w:val="008A1B62"/>
    <w:rsid w:val="008A3838"/>
    <w:rsid w:val="008A4B74"/>
    <w:rsid w:val="008B038E"/>
    <w:rsid w:val="008B0C54"/>
    <w:rsid w:val="008B0CBC"/>
    <w:rsid w:val="008B136F"/>
    <w:rsid w:val="008B1CB3"/>
    <w:rsid w:val="008B4308"/>
    <w:rsid w:val="008B43F4"/>
    <w:rsid w:val="008C1730"/>
    <w:rsid w:val="008C18DE"/>
    <w:rsid w:val="008C26B4"/>
    <w:rsid w:val="008C2CA2"/>
    <w:rsid w:val="008C4F2E"/>
    <w:rsid w:val="008C6178"/>
    <w:rsid w:val="008C6C29"/>
    <w:rsid w:val="008D0051"/>
    <w:rsid w:val="008D3367"/>
    <w:rsid w:val="008D6150"/>
    <w:rsid w:val="008D63A8"/>
    <w:rsid w:val="008E083D"/>
    <w:rsid w:val="008E3A61"/>
    <w:rsid w:val="008F001F"/>
    <w:rsid w:val="008F1D6E"/>
    <w:rsid w:val="008F382F"/>
    <w:rsid w:val="008F485E"/>
    <w:rsid w:val="008F67ED"/>
    <w:rsid w:val="009036B4"/>
    <w:rsid w:val="00904C2B"/>
    <w:rsid w:val="00905628"/>
    <w:rsid w:val="00906700"/>
    <w:rsid w:val="0090720D"/>
    <w:rsid w:val="0091127D"/>
    <w:rsid w:val="00912218"/>
    <w:rsid w:val="0091221A"/>
    <w:rsid w:val="00912475"/>
    <w:rsid w:val="00912AFE"/>
    <w:rsid w:val="009143C1"/>
    <w:rsid w:val="009154ED"/>
    <w:rsid w:val="009155BF"/>
    <w:rsid w:val="00916712"/>
    <w:rsid w:val="009167A6"/>
    <w:rsid w:val="009172F8"/>
    <w:rsid w:val="00917FD7"/>
    <w:rsid w:val="0092047F"/>
    <w:rsid w:val="009204E2"/>
    <w:rsid w:val="00921C0C"/>
    <w:rsid w:val="0092461D"/>
    <w:rsid w:val="00927214"/>
    <w:rsid w:val="00927E1C"/>
    <w:rsid w:val="00930465"/>
    <w:rsid w:val="0093236A"/>
    <w:rsid w:val="00933813"/>
    <w:rsid w:val="00934561"/>
    <w:rsid w:val="009346A3"/>
    <w:rsid w:val="00934712"/>
    <w:rsid w:val="009378E4"/>
    <w:rsid w:val="00940D0E"/>
    <w:rsid w:val="00940F10"/>
    <w:rsid w:val="009412EA"/>
    <w:rsid w:val="009450FD"/>
    <w:rsid w:val="00945154"/>
    <w:rsid w:val="00946D37"/>
    <w:rsid w:val="00946E8D"/>
    <w:rsid w:val="00947543"/>
    <w:rsid w:val="00951C81"/>
    <w:rsid w:val="009532D7"/>
    <w:rsid w:val="00953954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E68"/>
    <w:rsid w:val="00972EA9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79AB"/>
    <w:rsid w:val="009D0E94"/>
    <w:rsid w:val="009D1E10"/>
    <w:rsid w:val="009D21B7"/>
    <w:rsid w:val="009D32F6"/>
    <w:rsid w:val="009D5B0D"/>
    <w:rsid w:val="009D650A"/>
    <w:rsid w:val="009D66F6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993"/>
    <w:rsid w:val="00A12D0C"/>
    <w:rsid w:val="00A13B9D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541F"/>
    <w:rsid w:val="00A25BCA"/>
    <w:rsid w:val="00A26874"/>
    <w:rsid w:val="00A271DD"/>
    <w:rsid w:val="00A30E15"/>
    <w:rsid w:val="00A314E9"/>
    <w:rsid w:val="00A31D8F"/>
    <w:rsid w:val="00A34E20"/>
    <w:rsid w:val="00A36549"/>
    <w:rsid w:val="00A40BAC"/>
    <w:rsid w:val="00A41A65"/>
    <w:rsid w:val="00A46AD3"/>
    <w:rsid w:val="00A46C32"/>
    <w:rsid w:val="00A50ABD"/>
    <w:rsid w:val="00A53755"/>
    <w:rsid w:val="00A559E6"/>
    <w:rsid w:val="00A60869"/>
    <w:rsid w:val="00A60CA3"/>
    <w:rsid w:val="00A60CAB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63A"/>
    <w:rsid w:val="00AA2E59"/>
    <w:rsid w:val="00AA4C09"/>
    <w:rsid w:val="00AA4C16"/>
    <w:rsid w:val="00AA5494"/>
    <w:rsid w:val="00AA5FE2"/>
    <w:rsid w:val="00AA6163"/>
    <w:rsid w:val="00AA7803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6598"/>
    <w:rsid w:val="00AC78D6"/>
    <w:rsid w:val="00AD1BC4"/>
    <w:rsid w:val="00AD2BCD"/>
    <w:rsid w:val="00AD4FD0"/>
    <w:rsid w:val="00AD6473"/>
    <w:rsid w:val="00AD718C"/>
    <w:rsid w:val="00AD7952"/>
    <w:rsid w:val="00AE0308"/>
    <w:rsid w:val="00AE08CA"/>
    <w:rsid w:val="00AE21F5"/>
    <w:rsid w:val="00AE2AF5"/>
    <w:rsid w:val="00AE3CBE"/>
    <w:rsid w:val="00AE5BB8"/>
    <w:rsid w:val="00AE786F"/>
    <w:rsid w:val="00AF00D5"/>
    <w:rsid w:val="00AF16AD"/>
    <w:rsid w:val="00AF1A04"/>
    <w:rsid w:val="00AF24A0"/>
    <w:rsid w:val="00B00423"/>
    <w:rsid w:val="00B021B8"/>
    <w:rsid w:val="00B03E2D"/>
    <w:rsid w:val="00B048DF"/>
    <w:rsid w:val="00B07DD7"/>
    <w:rsid w:val="00B112F2"/>
    <w:rsid w:val="00B120BE"/>
    <w:rsid w:val="00B1501B"/>
    <w:rsid w:val="00B1525B"/>
    <w:rsid w:val="00B164DB"/>
    <w:rsid w:val="00B175F4"/>
    <w:rsid w:val="00B17632"/>
    <w:rsid w:val="00B17634"/>
    <w:rsid w:val="00B22B81"/>
    <w:rsid w:val="00B23273"/>
    <w:rsid w:val="00B26527"/>
    <w:rsid w:val="00B270E5"/>
    <w:rsid w:val="00B32C39"/>
    <w:rsid w:val="00B33CB2"/>
    <w:rsid w:val="00B35F43"/>
    <w:rsid w:val="00B4040E"/>
    <w:rsid w:val="00B4129E"/>
    <w:rsid w:val="00B42B82"/>
    <w:rsid w:val="00B42D48"/>
    <w:rsid w:val="00B43608"/>
    <w:rsid w:val="00B511D5"/>
    <w:rsid w:val="00B52003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24E7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1247"/>
    <w:rsid w:val="00BB44CD"/>
    <w:rsid w:val="00BB45B8"/>
    <w:rsid w:val="00BB45B9"/>
    <w:rsid w:val="00BB6115"/>
    <w:rsid w:val="00BB699A"/>
    <w:rsid w:val="00BB75F2"/>
    <w:rsid w:val="00BC1665"/>
    <w:rsid w:val="00BC25DD"/>
    <w:rsid w:val="00BC469E"/>
    <w:rsid w:val="00BC6B61"/>
    <w:rsid w:val="00BD026E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E6592"/>
    <w:rsid w:val="00BE6BEE"/>
    <w:rsid w:val="00BF0944"/>
    <w:rsid w:val="00BF0DA7"/>
    <w:rsid w:val="00BF0F3A"/>
    <w:rsid w:val="00BF2529"/>
    <w:rsid w:val="00BF3C9F"/>
    <w:rsid w:val="00BF64AB"/>
    <w:rsid w:val="00BF64D9"/>
    <w:rsid w:val="00BF70D2"/>
    <w:rsid w:val="00BF79FD"/>
    <w:rsid w:val="00C012D1"/>
    <w:rsid w:val="00C03824"/>
    <w:rsid w:val="00C0421D"/>
    <w:rsid w:val="00C062C5"/>
    <w:rsid w:val="00C06E67"/>
    <w:rsid w:val="00C0783E"/>
    <w:rsid w:val="00C110D2"/>
    <w:rsid w:val="00C11C55"/>
    <w:rsid w:val="00C129B8"/>
    <w:rsid w:val="00C14A52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49EF"/>
    <w:rsid w:val="00C350B8"/>
    <w:rsid w:val="00C354CB"/>
    <w:rsid w:val="00C37466"/>
    <w:rsid w:val="00C37604"/>
    <w:rsid w:val="00C40890"/>
    <w:rsid w:val="00C408A5"/>
    <w:rsid w:val="00C40CB0"/>
    <w:rsid w:val="00C441B3"/>
    <w:rsid w:val="00C4566C"/>
    <w:rsid w:val="00C456C2"/>
    <w:rsid w:val="00C457B9"/>
    <w:rsid w:val="00C460B5"/>
    <w:rsid w:val="00C46203"/>
    <w:rsid w:val="00C47193"/>
    <w:rsid w:val="00C502F0"/>
    <w:rsid w:val="00C50E48"/>
    <w:rsid w:val="00C51BC4"/>
    <w:rsid w:val="00C544A4"/>
    <w:rsid w:val="00C57957"/>
    <w:rsid w:val="00C60745"/>
    <w:rsid w:val="00C633CA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E2D"/>
    <w:rsid w:val="00C87FF3"/>
    <w:rsid w:val="00C921AD"/>
    <w:rsid w:val="00C926D2"/>
    <w:rsid w:val="00C92F9B"/>
    <w:rsid w:val="00C93227"/>
    <w:rsid w:val="00C959EF"/>
    <w:rsid w:val="00C96E71"/>
    <w:rsid w:val="00C9713A"/>
    <w:rsid w:val="00C97B8E"/>
    <w:rsid w:val="00C97C35"/>
    <w:rsid w:val="00CA16DE"/>
    <w:rsid w:val="00CA2B0D"/>
    <w:rsid w:val="00CA2D6A"/>
    <w:rsid w:val="00CA49AC"/>
    <w:rsid w:val="00CA63B1"/>
    <w:rsid w:val="00CA672E"/>
    <w:rsid w:val="00CA678E"/>
    <w:rsid w:val="00CA7665"/>
    <w:rsid w:val="00CA7A00"/>
    <w:rsid w:val="00CA7FDF"/>
    <w:rsid w:val="00CB0D41"/>
    <w:rsid w:val="00CB0ED7"/>
    <w:rsid w:val="00CB1AAF"/>
    <w:rsid w:val="00CB2F3E"/>
    <w:rsid w:val="00CB5DBF"/>
    <w:rsid w:val="00CB6612"/>
    <w:rsid w:val="00CB6615"/>
    <w:rsid w:val="00CC129A"/>
    <w:rsid w:val="00CC360B"/>
    <w:rsid w:val="00CC3FA4"/>
    <w:rsid w:val="00CC7DF4"/>
    <w:rsid w:val="00CD20C7"/>
    <w:rsid w:val="00CD7BC9"/>
    <w:rsid w:val="00CE37F6"/>
    <w:rsid w:val="00CE4501"/>
    <w:rsid w:val="00CE4CF4"/>
    <w:rsid w:val="00CE526E"/>
    <w:rsid w:val="00CE6C3A"/>
    <w:rsid w:val="00CE6F6B"/>
    <w:rsid w:val="00CE76AC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71F0"/>
    <w:rsid w:val="00D07441"/>
    <w:rsid w:val="00D07F04"/>
    <w:rsid w:val="00D109BD"/>
    <w:rsid w:val="00D10EB0"/>
    <w:rsid w:val="00D11600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0DB6"/>
    <w:rsid w:val="00D71054"/>
    <w:rsid w:val="00D71A9A"/>
    <w:rsid w:val="00D74520"/>
    <w:rsid w:val="00D74829"/>
    <w:rsid w:val="00D74991"/>
    <w:rsid w:val="00D75707"/>
    <w:rsid w:val="00D77456"/>
    <w:rsid w:val="00D774D3"/>
    <w:rsid w:val="00D7765B"/>
    <w:rsid w:val="00D80666"/>
    <w:rsid w:val="00D80910"/>
    <w:rsid w:val="00D81A1F"/>
    <w:rsid w:val="00D87435"/>
    <w:rsid w:val="00D90021"/>
    <w:rsid w:val="00D90BD6"/>
    <w:rsid w:val="00D915D2"/>
    <w:rsid w:val="00D916FC"/>
    <w:rsid w:val="00D92661"/>
    <w:rsid w:val="00D9517D"/>
    <w:rsid w:val="00D9651D"/>
    <w:rsid w:val="00D9681B"/>
    <w:rsid w:val="00DA2FCF"/>
    <w:rsid w:val="00DA3CAC"/>
    <w:rsid w:val="00DA619E"/>
    <w:rsid w:val="00DA6F30"/>
    <w:rsid w:val="00DB07C7"/>
    <w:rsid w:val="00DB28D7"/>
    <w:rsid w:val="00DB514A"/>
    <w:rsid w:val="00DB75F0"/>
    <w:rsid w:val="00DC09FB"/>
    <w:rsid w:val="00DC2A11"/>
    <w:rsid w:val="00DC327D"/>
    <w:rsid w:val="00DC407B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97D"/>
    <w:rsid w:val="00DD71E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BA4"/>
    <w:rsid w:val="00DF37D6"/>
    <w:rsid w:val="00DF3E15"/>
    <w:rsid w:val="00DF47C7"/>
    <w:rsid w:val="00DF6974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1703B"/>
    <w:rsid w:val="00E21B8B"/>
    <w:rsid w:val="00E23629"/>
    <w:rsid w:val="00E25098"/>
    <w:rsid w:val="00E25D5B"/>
    <w:rsid w:val="00E26249"/>
    <w:rsid w:val="00E27359"/>
    <w:rsid w:val="00E278F9"/>
    <w:rsid w:val="00E32BBF"/>
    <w:rsid w:val="00E32D50"/>
    <w:rsid w:val="00E34DEB"/>
    <w:rsid w:val="00E3548F"/>
    <w:rsid w:val="00E408C7"/>
    <w:rsid w:val="00E43844"/>
    <w:rsid w:val="00E43E94"/>
    <w:rsid w:val="00E4417B"/>
    <w:rsid w:val="00E44C24"/>
    <w:rsid w:val="00E45B43"/>
    <w:rsid w:val="00E47E6C"/>
    <w:rsid w:val="00E50E5A"/>
    <w:rsid w:val="00E514DF"/>
    <w:rsid w:val="00E5238F"/>
    <w:rsid w:val="00E544FF"/>
    <w:rsid w:val="00E54FAA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34E6"/>
    <w:rsid w:val="00E7483F"/>
    <w:rsid w:val="00E7684D"/>
    <w:rsid w:val="00E80950"/>
    <w:rsid w:val="00E82C63"/>
    <w:rsid w:val="00E842E7"/>
    <w:rsid w:val="00E8513A"/>
    <w:rsid w:val="00E878C9"/>
    <w:rsid w:val="00E92905"/>
    <w:rsid w:val="00E93191"/>
    <w:rsid w:val="00E94060"/>
    <w:rsid w:val="00E95DE4"/>
    <w:rsid w:val="00E96A08"/>
    <w:rsid w:val="00EA3824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90A"/>
    <w:rsid w:val="00EC5DE8"/>
    <w:rsid w:val="00EC6E90"/>
    <w:rsid w:val="00ED1339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E4F7E"/>
    <w:rsid w:val="00EF5B72"/>
    <w:rsid w:val="00EF5C55"/>
    <w:rsid w:val="00F01F4A"/>
    <w:rsid w:val="00F03480"/>
    <w:rsid w:val="00F0360B"/>
    <w:rsid w:val="00F043FB"/>
    <w:rsid w:val="00F07999"/>
    <w:rsid w:val="00F11398"/>
    <w:rsid w:val="00F139F6"/>
    <w:rsid w:val="00F13AB0"/>
    <w:rsid w:val="00F1422C"/>
    <w:rsid w:val="00F15785"/>
    <w:rsid w:val="00F1616A"/>
    <w:rsid w:val="00F1739C"/>
    <w:rsid w:val="00F1763C"/>
    <w:rsid w:val="00F206C6"/>
    <w:rsid w:val="00F20734"/>
    <w:rsid w:val="00F23B8B"/>
    <w:rsid w:val="00F24F23"/>
    <w:rsid w:val="00F2545B"/>
    <w:rsid w:val="00F27693"/>
    <w:rsid w:val="00F30312"/>
    <w:rsid w:val="00F30557"/>
    <w:rsid w:val="00F32822"/>
    <w:rsid w:val="00F33B77"/>
    <w:rsid w:val="00F34488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56E01"/>
    <w:rsid w:val="00F62841"/>
    <w:rsid w:val="00F62E25"/>
    <w:rsid w:val="00F6314A"/>
    <w:rsid w:val="00F64407"/>
    <w:rsid w:val="00F65636"/>
    <w:rsid w:val="00F67A6F"/>
    <w:rsid w:val="00F67B08"/>
    <w:rsid w:val="00F67B5A"/>
    <w:rsid w:val="00F67E78"/>
    <w:rsid w:val="00F722F8"/>
    <w:rsid w:val="00F73140"/>
    <w:rsid w:val="00F74319"/>
    <w:rsid w:val="00F74F78"/>
    <w:rsid w:val="00F76FCB"/>
    <w:rsid w:val="00F77F1C"/>
    <w:rsid w:val="00F80C88"/>
    <w:rsid w:val="00F83353"/>
    <w:rsid w:val="00F83F37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1401"/>
    <w:rsid w:val="00FA39B2"/>
    <w:rsid w:val="00FA3D07"/>
    <w:rsid w:val="00FA3E18"/>
    <w:rsid w:val="00FA6185"/>
    <w:rsid w:val="00FA69F1"/>
    <w:rsid w:val="00FB6615"/>
    <w:rsid w:val="00FC228E"/>
    <w:rsid w:val="00FC3B1C"/>
    <w:rsid w:val="00FC4C8B"/>
    <w:rsid w:val="00FC67DB"/>
    <w:rsid w:val="00FC6AEC"/>
    <w:rsid w:val="00FC6B8F"/>
    <w:rsid w:val="00FC707E"/>
    <w:rsid w:val="00FC7DDE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CE0B-E412-4DA9-90FA-84BD26C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1394</cp:revision>
  <cp:lastPrinted>2016-04-19T11:31:00Z</cp:lastPrinted>
  <dcterms:created xsi:type="dcterms:W3CDTF">2015-04-14T07:07:00Z</dcterms:created>
  <dcterms:modified xsi:type="dcterms:W3CDTF">2018-04-13T13:50:00Z</dcterms:modified>
</cp:coreProperties>
</file>