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A" w:rsidRDefault="00B72FEA" w:rsidP="00B7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EA" w:rsidRDefault="00B72FEA" w:rsidP="00155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FEA" w:rsidRDefault="00B72FEA" w:rsidP="00B7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1B98" w:rsidRDefault="00B72FEA" w:rsidP="0015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 проект  постановления  администрации Белозерского муниципального района о  внесении изменений  в постановление администрации района от 14.01.2016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EA" w:rsidRPr="00155BAF" w:rsidRDefault="00B72FEA" w:rsidP="0015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72FEA" w:rsidRDefault="00B72FEA" w:rsidP="00B72F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9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243493">
        <w:rPr>
          <w:rFonts w:ascii="Times New Roman" w:hAnsi="Times New Roman" w:cs="Times New Roman"/>
          <w:sz w:val="28"/>
          <w:szCs w:val="28"/>
        </w:rPr>
        <w:t>7</w:t>
      </w:r>
    </w:p>
    <w:p w:rsidR="00B72FEA" w:rsidRDefault="00B72FEA" w:rsidP="00B72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>
        <w:rPr>
          <w:rFonts w:ascii="Times New Roman" w:eastAsia="Calibri" w:hAnsi="Times New Roman" w:cs="Times New Roman"/>
          <w:sz w:val="28"/>
          <w:szCs w:val="28"/>
        </w:rPr>
        <w:t>статьи 12 Положения о контрольно-счетной комиссии района, утвержденного решением Представительного Собрания района от 27.02.2008  №50 (с учетом изменений и дополнений).</w:t>
      </w: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  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 адресной программы по переселению граждан из аварийного жилого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2016-2017 годы, возможности достижения поставленных целей при запланированном объеме средств.</w:t>
      </w:r>
    </w:p>
    <w:p w:rsidR="00B72FEA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Белозерского муниципального района «О внесении изменений  в постановление администрации района от 14.01.2016 №2»</w:t>
      </w:r>
      <w:r>
        <w:rPr>
          <w:rFonts w:ascii="Times New Roman" w:hAnsi="Times New Roman"/>
          <w:sz w:val="28"/>
          <w:szCs w:val="28"/>
        </w:rPr>
        <w:t>.</w:t>
      </w: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Белозерского муниципального района (далее – Порядок), утвержденный постановлением администрации района от 30.09.2015 № 810. </w:t>
      </w: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Проект постановления предусматривает внесение изменений в постановление администрации Белозерского муниципального района от 14.01.2016 №2 об утверждении муниципальной адресной программы по переселению граждан из аварийного жилого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2016-2017 годы и в программу, утвержденную указанным постановлением (далее – Программа), а именно:</w:t>
      </w:r>
    </w:p>
    <w:p w:rsidR="00243493" w:rsidRDefault="00243493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EA" w:rsidRDefault="00243493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Проектом постановления предлагается продлить срок реализации Программы по  2018 год. Данное решение предлагается </w:t>
      </w:r>
      <w:r w:rsidR="000A1D1F">
        <w:rPr>
          <w:rFonts w:ascii="Times New Roman" w:hAnsi="Times New Roman" w:cs="Times New Roman"/>
          <w:sz w:val="28"/>
          <w:szCs w:val="28"/>
        </w:rPr>
        <w:t>принять с целью исполнения  в полном объеме второго этапа  Программы, а именно</w:t>
      </w:r>
      <w:r w:rsidR="000E1B98">
        <w:rPr>
          <w:rFonts w:ascii="Times New Roman" w:hAnsi="Times New Roman" w:cs="Times New Roman"/>
          <w:sz w:val="28"/>
          <w:szCs w:val="28"/>
        </w:rPr>
        <w:t>:</w:t>
      </w:r>
      <w:r w:rsidR="000A1D1F">
        <w:rPr>
          <w:rFonts w:ascii="Times New Roman" w:hAnsi="Times New Roman" w:cs="Times New Roman"/>
          <w:sz w:val="28"/>
          <w:szCs w:val="28"/>
        </w:rPr>
        <w:t xml:space="preserve">  произвести ликвидацию  аварийного жилого фонда в двух  сельских поселениях</w:t>
      </w:r>
      <w:r w:rsidR="00B811F7">
        <w:rPr>
          <w:rFonts w:ascii="Times New Roman" w:hAnsi="Times New Roman" w:cs="Times New Roman"/>
          <w:sz w:val="28"/>
          <w:szCs w:val="28"/>
        </w:rPr>
        <w:t xml:space="preserve"> (Куностьское  и Шольское сельские поселения)</w:t>
      </w:r>
      <w:r w:rsidR="000A1D1F">
        <w:rPr>
          <w:rFonts w:ascii="Times New Roman" w:hAnsi="Times New Roman" w:cs="Times New Roman"/>
          <w:sz w:val="28"/>
          <w:szCs w:val="28"/>
        </w:rPr>
        <w:t>.</w:t>
      </w:r>
    </w:p>
    <w:p w:rsidR="00B72FEA" w:rsidRPr="000A1D1F" w:rsidRDefault="000A1D1F" w:rsidP="000A1D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FEA" w:rsidRPr="000A1D1F">
        <w:rPr>
          <w:rFonts w:ascii="Times New Roman" w:hAnsi="Times New Roman" w:cs="Times New Roman"/>
          <w:sz w:val="28"/>
          <w:szCs w:val="28"/>
        </w:rPr>
        <w:t xml:space="preserve">Проектом постановления  предлагается внести изменения  в паспорт </w:t>
      </w:r>
    </w:p>
    <w:p w:rsidR="00B72FEA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 уменьшив общий   объем  бюджетных ассигнований на реализацию мероприятий в целом, и   в том числе  на 201</w:t>
      </w:r>
      <w:r w:rsidR="000A1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A1D1F">
        <w:rPr>
          <w:rFonts w:ascii="Times New Roman" w:hAnsi="Times New Roman" w:cs="Times New Roman"/>
          <w:sz w:val="28"/>
          <w:szCs w:val="28"/>
        </w:rPr>
        <w:t xml:space="preserve">1150000,0 </w:t>
      </w:r>
      <w:r>
        <w:rPr>
          <w:rFonts w:ascii="Times New Roman" w:hAnsi="Times New Roman" w:cs="Times New Roman"/>
          <w:sz w:val="28"/>
          <w:szCs w:val="28"/>
        </w:rPr>
        <w:t xml:space="preserve">рублей. С учетом внесенных изменений  общий объем бюджетных ассигнований на реализацию  мероприятий Программы составит </w:t>
      </w:r>
      <w:r w:rsidR="000A1D1F">
        <w:rPr>
          <w:rFonts w:ascii="Times New Roman" w:hAnsi="Times New Roman" w:cs="Times New Roman"/>
          <w:sz w:val="28"/>
          <w:szCs w:val="28"/>
        </w:rPr>
        <w:t>25515731</w:t>
      </w:r>
      <w:r>
        <w:rPr>
          <w:rFonts w:ascii="Times New Roman" w:hAnsi="Times New Roman" w:cs="Times New Roman"/>
          <w:sz w:val="28"/>
          <w:szCs w:val="28"/>
        </w:rPr>
        <w:t xml:space="preserve"> рубль. </w:t>
      </w:r>
    </w:p>
    <w:p w:rsidR="00B72FEA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Проектом предлагается внести изменения в следующие приложения к Программе: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приложение №2 «Ресурсное обеспечение реализации муниципальной программы за счет средств районного бюджета», в части объема средств</w:t>
      </w:r>
      <w:r w:rsidR="000E1B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планируемых на реализацию мероприятий Программы из районного бюджета;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приложение №3 «Прогнозная (справочная) оценка расходов федерального, областного бюджетов, бюджета района на реализацию целей муниципальной программы», в части объема средств, планируемых на реализацию мероприятий   из бюджетов всех уровней;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приложение №4 «Сведения о показателях (индикаторах) муниципальной программы» в части количества ликвидированного  аварийного жилищного фонда</w:t>
      </w:r>
      <w:r w:rsidR="000E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11F7">
        <w:rPr>
          <w:rFonts w:ascii="Times New Roman" w:hAnsi="Times New Roman" w:cs="Times New Roman"/>
          <w:sz w:val="28"/>
          <w:szCs w:val="28"/>
        </w:rPr>
        <w:t xml:space="preserve">+1288,7 </w:t>
      </w:r>
      <w:r w:rsidR="00155BAF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приложение №5 «Сведения о показателях (индикаторах) муниципальной программы (подпрограммы муниципальной программы)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района» в части </w:t>
      </w:r>
      <w:r w:rsidR="00B811F7">
        <w:rPr>
          <w:rFonts w:ascii="Times New Roman" w:hAnsi="Times New Roman" w:cs="Times New Roman"/>
          <w:sz w:val="28"/>
          <w:szCs w:val="28"/>
        </w:rPr>
        <w:t xml:space="preserve">ликвидируемой </w:t>
      </w:r>
      <w:r>
        <w:rPr>
          <w:rFonts w:ascii="Times New Roman" w:hAnsi="Times New Roman" w:cs="Times New Roman"/>
          <w:sz w:val="28"/>
          <w:szCs w:val="28"/>
        </w:rPr>
        <w:t xml:space="preserve">   площади жилых помещений;</w:t>
      </w:r>
    </w:p>
    <w:p w:rsidR="00B72FEA" w:rsidRDefault="00B72FEA" w:rsidP="00B72FE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приложение №6 «План реализации муниципальной программы»,  в части </w:t>
      </w:r>
      <w:r w:rsidR="00B811F7">
        <w:rPr>
          <w:rFonts w:ascii="Times New Roman" w:hAnsi="Times New Roman" w:cs="Times New Roman"/>
          <w:sz w:val="28"/>
          <w:szCs w:val="28"/>
        </w:rPr>
        <w:t xml:space="preserve">ликвидации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F7">
        <w:rPr>
          <w:rFonts w:ascii="Times New Roman" w:hAnsi="Times New Roman" w:cs="Times New Roman"/>
          <w:sz w:val="28"/>
          <w:szCs w:val="28"/>
        </w:rPr>
        <w:t>11 многоквартирных домов, признанных непригодными для проживания до 01.01.2012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FEA" w:rsidRDefault="00B72FEA" w:rsidP="00B72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FEA" w:rsidRDefault="00B72FEA" w:rsidP="00B72FEA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>
        <w:rPr>
          <w:rFonts w:ascii="Times New Roman" w:hAnsi="Times New Roman"/>
          <w:sz w:val="28"/>
          <w:szCs w:val="28"/>
        </w:rPr>
        <w:t>:</w:t>
      </w:r>
    </w:p>
    <w:p w:rsidR="00B72FEA" w:rsidRDefault="00B72FEA" w:rsidP="00B72FEA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FEA" w:rsidRDefault="00B72FEA" w:rsidP="00B72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района о внесении изменений</w:t>
      </w:r>
    </w:p>
    <w:p w:rsidR="00B72FEA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Белозерского муниципального района от  14.01.2016 №2   не противоречит бюджетному законодательству</w:t>
      </w:r>
      <w:r w:rsidR="00B8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72FEA" w:rsidRDefault="00B72FEA" w:rsidP="00B72FE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B72FEA" w:rsidRDefault="00B72FEA" w:rsidP="00B72FE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B72FEA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A50746" w:rsidRDefault="00B72FEA" w:rsidP="00B72FEA"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FE7099" w:rsidRPr="00FE7099">
        <w:rPr>
          <w:rFonts w:ascii="Times New Roman" w:hAnsi="Times New Roman" w:cs="Times New Roman"/>
          <w:sz w:val="28"/>
          <w:szCs w:val="28"/>
        </w:rPr>
        <w:t xml:space="preserve"> </w:t>
      </w:r>
      <w:r w:rsidR="00FE7099" w:rsidRPr="003D5B6D">
        <w:rPr>
          <w:rFonts w:ascii="Times New Roman" w:hAnsi="Times New Roman" w:cs="Times New Roman"/>
          <w:sz w:val="28"/>
          <w:szCs w:val="28"/>
        </w:rPr>
        <w:t>муниципального</w:t>
      </w:r>
      <w:r w:rsidR="00FE7099">
        <w:rPr>
          <w:rFonts w:ascii="Times New Roman" w:hAnsi="Times New Roman" w:cs="Times New Roman"/>
          <w:sz w:val="28"/>
          <w:szCs w:val="28"/>
        </w:rPr>
        <w:t xml:space="preserve"> района                                     Н.А. Спажева</w:t>
      </w:r>
    </w:p>
    <w:sectPr w:rsidR="00A5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812" w:hanging="360"/>
      </w:pPr>
    </w:lvl>
    <w:lvl w:ilvl="2" w:tplc="0419001B">
      <w:start w:val="1"/>
      <w:numFmt w:val="lowerRoman"/>
      <w:lvlText w:val="%3."/>
      <w:lvlJc w:val="right"/>
      <w:pPr>
        <w:ind w:left="2532" w:hanging="180"/>
      </w:pPr>
    </w:lvl>
    <w:lvl w:ilvl="3" w:tplc="0419000F">
      <w:start w:val="1"/>
      <w:numFmt w:val="decimal"/>
      <w:lvlText w:val="%4."/>
      <w:lvlJc w:val="left"/>
      <w:pPr>
        <w:ind w:left="3252" w:hanging="360"/>
      </w:pPr>
    </w:lvl>
    <w:lvl w:ilvl="4" w:tplc="04190019">
      <w:start w:val="1"/>
      <w:numFmt w:val="lowerLetter"/>
      <w:lvlText w:val="%5."/>
      <w:lvlJc w:val="left"/>
      <w:pPr>
        <w:ind w:left="3972" w:hanging="360"/>
      </w:pPr>
    </w:lvl>
    <w:lvl w:ilvl="5" w:tplc="0419001B">
      <w:start w:val="1"/>
      <w:numFmt w:val="lowerRoman"/>
      <w:lvlText w:val="%6."/>
      <w:lvlJc w:val="right"/>
      <w:pPr>
        <w:ind w:left="4692" w:hanging="180"/>
      </w:pPr>
    </w:lvl>
    <w:lvl w:ilvl="6" w:tplc="0419000F">
      <w:start w:val="1"/>
      <w:numFmt w:val="decimal"/>
      <w:lvlText w:val="%7."/>
      <w:lvlJc w:val="left"/>
      <w:pPr>
        <w:ind w:left="5412" w:hanging="360"/>
      </w:pPr>
    </w:lvl>
    <w:lvl w:ilvl="7" w:tplc="04190019">
      <w:start w:val="1"/>
      <w:numFmt w:val="lowerLetter"/>
      <w:lvlText w:val="%8."/>
      <w:lvlJc w:val="left"/>
      <w:pPr>
        <w:ind w:left="6132" w:hanging="360"/>
      </w:pPr>
    </w:lvl>
    <w:lvl w:ilvl="8" w:tplc="0419001B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0"/>
    <w:rsid w:val="000A1D1F"/>
    <w:rsid w:val="000E1B98"/>
    <w:rsid w:val="00155BAF"/>
    <w:rsid w:val="00243493"/>
    <w:rsid w:val="00252800"/>
    <w:rsid w:val="00A50746"/>
    <w:rsid w:val="00B72FEA"/>
    <w:rsid w:val="00B811F7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EA"/>
    <w:pPr>
      <w:ind w:left="720"/>
      <w:contextualSpacing/>
    </w:pPr>
  </w:style>
  <w:style w:type="paragraph" w:customStyle="1" w:styleId="ConsPlusNormal">
    <w:name w:val="ConsPlusNormal"/>
    <w:rsid w:val="00B7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EA"/>
    <w:pPr>
      <w:ind w:left="720"/>
      <w:contextualSpacing/>
    </w:pPr>
  </w:style>
  <w:style w:type="paragraph" w:customStyle="1" w:styleId="ConsPlusNormal">
    <w:name w:val="ConsPlusNormal"/>
    <w:rsid w:val="00B7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5</cp:revision>
  <cp:lastPrinted>2018-09-10T12:39:00Z</cp:lastPrinted>
  <dcterms:created xsi:type="dcterms:W3CDTF">2016-09-26T05:50:00Z</dcterms:created>
  <dcterms:modified xsi:type="dcterms:W3CDTF">2018-09-10T12:39:00Z</dcterms:modified>
</cp:coreProperties>
</file>