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31" w:rsidRDefault="00AC1F31" w:rsidP="00E730B3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C1F31" w:rsidRDefault="00AC1F31" w:rsidP="00AC1F3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Заключение</w:t>
      </w:r>
    </w:p>
    <w:p w:rsidR="00AC1F31" w:rsidRDefault="00AC1F31" w:rsidP="00AC1F3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Представительного Собрания района о      внесении изменений  в решение Представительного Собрания района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25.12.2017  №108  </w:t>
      </w:r>
      <w:r>
        <w:rPr>
          <w:color w:val="000000"/>
          <w:sz w:val="28"/>
          <w:szCs w:val="28"/>
        </w:rPr>
        <w:t>«О районном бюджете на   2018 год и плановый период 2019-2020 годов»</w:t>
      </w:r>
    </w:p>
    <w:p w:rsidR="00AC1F31" w:rsidRDefault="00AC1F31" w:rsidP="00AC1F31">
      <w:pPr>
        <w:shd w:val="clear" w:color="auto" w:fill="FFFFFF"/>
        <w:ind w:firstLine="706"/>
        <w:jc w:val="center"/>
        <w:rPr>
          <w:color w:val="000000"/>
          <w:spacing w:val="2"/>
          <w:sz w:val="28"/>
          <w:szCs w:val="28"/>
        </w:rPr>
      </w:pPr>
    </w:p>
    <w:p w:rsidR="00AC1F31" w:rsidRDefault="00AC1F31" w:rsidP="00AC1F31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25.12.2018 </w:t>
      </w:r>
    </w:p>
    <w:p w:rsidR="00AC1F31" w:rsidRDefault="00AC1F31" w:rsidP="00AC1F31">
      <w:pPr>
        <w:shd w:val="clear" w:color="auto" w:fill="FFFFFF"/>
        <w:ind w:firstLine="706"/>
        <w:rPr>
          <w:sz w:val="28"/>
          <w:szCs w:val="28"/>
        </w:rPr>
      </w:pPr>
    </w:p>
    <w:p w:rsidR="00AC1F31" w:rsidRDefault="00AC1F31" w:rsidP="00AC1F31">
      <w:pPr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п.2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№50 (с учетом внесенных изменений). </w:t>
      </w:r>
    </w:p>
    <w:p w:rsidR="00AC1F31" w:rsidRDefault="00AC1F31" w:rsidP="00AC1F31">
      <w:pPr>
        <w:ind w:firstLine="706"/>
        <w:jc w:val="both"/>
        <w:rPr>
          <w:color w:val="000000"/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Представительного Собрания района «О внесении изменений и дополнений  в решение Представительного Собрания района от 25.12.2017 №108»  предлагается  внести изменения в 6 приложений к районному бюджету из 17  утвержденных.</w:t>
      </w:r>
    </w:p>
    <w:p w:rsidR="00AC1F31" w:rsidRDefault="00AC1F31" w:rsidP="00AC1F31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AC1F31" w:rsidRDefault="00AC1F31" w:rsidP="00AC1F31">
      <w:pPr>
        <w:ind w:firstLine="709"/>
        <w:jc w:val="both"/>
        <w:rPr>
          <w:b/>
          <w:bCs/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b/>
          <w:bCs/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утвердить    основные характеристики   районного бюджета  на 2018 год: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по доходам в сумме 409308,1 тыс. рублей, что меньше ранее утвержденного на 24678,4 тыс. рублей;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 расходам в сумме 429318,7 тыс. рублей, что меньше ранее утвержденного на 24705,4 тыс. рублей.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Предлагается утвердить дефицит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районного бюджета  на 2018 год  в объеме 20010,6  тыс. рублей (со снижением на 27,0 тыс. руб.).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не предусмотрено внесение изменений в плановые показатели 2019-2020 годов.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b/>
          <w:sz w:val="28"/>
          <w:szCs w:val="28"/>
        </w:rPr>
      </w:pPr>
    </w:p>
    <w:p w:rsidR="00AC1F31" w:rsidRDefault="00AC1F31" w:rsidP="00AC1F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Проектом решения предлагается: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Изложить приложение «Источники внутреннего финансирования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дефицита районного бюджета на 2018 год» в новой редакции (приложение 1 к решению Представительного Собрания района от 25.12.2008 №108), что не противоречит бюджетному законодательству.</w:t>
      </w:r>
    </w:p>
    <w:p w:rsidR="00AC1F31" w:rsidRDefault="00AC1F31" w:rsidP="00AC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Изложить приложение   2 к решению Представительного Собрания района от 25.12.2008  №108 в новой редакции,  уменьшив   объем   доходов на 24678,4 тыс. рублей за счет снижения объемов  субвенций из областного бюджета (по информации  Департамента финансов ВО и уведомления </w:t>
      </w:r>
      <w:r>
        <w:rPr>
          <w:sz w:val="28"/>
          <w:szCs w:val="28"/>
        </w:rPr>
        <w:lastRenderedPageBreak/>
        <w:t>Департамента образования)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C1F31" w:rsidRDefault="00AC1F31" w:rsidP="00AC1F31">
      <w:pPr>
        <w:jc w:val="both"/>
        <w:rPr>
          <w:color w:val="FF0000"/>
          <w:sz w:val="28"/>
          <w:szCs w:val="28"/>
        </w:rPr>
      </w:pPr>
    </w:p>
    <w:p w:rsidR="00AC1F31" w:rsidRDefault="00AC1F31" w:rsidP="00AC1F31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Приложения 7,8,9  к решению Представительного Собрания района от 25.12.2017 №108  изложить  в новой редакции, уменьшив  общий объем расходов на 2018 год  на  24705,4  тыс. рублей,  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   </w:t>
      </w:r>
      <w:proofErr w:type="gramEnd"/>
    </w:p>
    <w:p w:rsidR="00AC1F31" w:rsidRDefault="00AC1F31" w:rsidP="00AC1F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коснулись шести  главных  распорядителей бюджетных средств: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 </w:t>
      </w:r>
      <w:r>
        <w:rPr>
          <w:sz w:val="28"/>
          <w:szCs w:val="28"/>
          <w:u w:val="single"/>
        </w:rPr>
        <w:t>администрации  района</w:t>
      </w:r>
      <w:r>
        <w:rPr>
          <w:sz w:val="28"/>
          <w:szCs w:val="28"/>
        </w:rPr>
        <w:t xml:space="preserve">   сокращаются на   22441,0   тыс. рублей,  в основном изменения коснулись внутреннего  перераспределения  бюджетных ассигнований  на оплату труда, сокращения целевых субсидий  по разделу «Физическая культура и спорт»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>
        <w:rPr>
          <w:sz w:val="28"/>
          <w:szCs w:val="28"/>
          <w:u w:val="single"/>
        </w:rPr>
        <w:t>Представительного Собрания района</w:t>
      </w:r>
      <w:r>
        <w:rPr>
          <w:sz w:val="28"/>
          <w:szCs w:val="28"/>
        </w:rPr>
        <w:t xml:space="preserve">  увеличиваются на 24,9 тыс. руб. за счет  уточнения расходов на оплату труда;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 </w:t>
      </w:r>
      <w:r>
        <w:rPr>
          <w:sz w:val="28"/>
          <w:szCs w:val="28"/>
          <w:u w:val="single"/>
        </w:rPr>
        <w:t>Управления муниципального заказа</w:t>
      </w:r>
      <w:r>
        <w:rPr>
          <w:sz w:val="28"/>
          <w:szCs w:val="28"/>
        </w:rPr>
        <w:t xml:space="preserve">    сокращаются на  74,9   тыс. рублей, за счет сокращения расходов на оплату труда  и  расходов на закупки товаров  работ услуг;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 </w:t>
      </w:r>
      <w:r>
        <w:rPr>
          <w:sz w:val="28"/>
          <w:szCs w:val="28"/>
          <w:u w:val="single"/>
        </w:rPr>
        <w:t>Финансового управления района</w:t>
      </w:r>
      <w:r>
        <w:rPr>
          <w:sz w:val="28"/>
          <w:szCs w:val="28"/>
        </w:rPr>
        <w:t xml:space="preserve">  увеличиваются  на 196,0   тыс. рублей,    на оплату труда и иные дотации;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>
        <w:rPr>
          <w:sz w:val="28"/>
          <w:szCs w:val="28"/>
          <w:u w:val="single"/>
        </w:rPr>
        <w:t>Управления образования</w:t>
      </w:r>
      <w:r>
        <w:rPr>
          <w:sz w:val="28"/>
          <w:szCs w:val="28"/>
        </w:rPr>
        <w:t xml:space="preserve">   сокращаются на 2332,1 тыс. рублей,  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основном изменения коснулись внутреннего  перераспределения  бюджетных ассигнований  на оплату труда и  сокращения целевых субсидий;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>
        <w:rPr>
          <w:sz w:val="28"/>
          <w:szCs w:val="28"/>
          <w:u w:val="single"/>
        </w:rPr>
        <w:t>Управления имущественных отношений района</w:t>
      </w:r>
      <w:r>
        <w:rPr>
          <w:sz w:val="28"/>
          <w:szCs w:val="28"/>
        </w:rPr>
        <w:t xml:space="preserve"> сокращаются на 78,3 тыс. за счет сокращения расходов  на оплату труда.</w:t>
      </w:r>
    </w:p>
    <w:p w:rsidR="00AC1F31" w:rsidRDefault="00AC1F31" w:rsidP="00AC1F31">
      <w:pPr>
        <w:jc w:val="both"/>
        <w:rPr>
          <w:sz w:val="28"/>
          <w:szCs w:val="28"/>
        </w:rPr>
      </w:pP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В приложении 11 к решению Представительного Собрания района от 25.12.2017 №108   предлагается уточнить   объем средств на реализацию 7   программ: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 22284,4 тыс. рублей снижаются  бюджетные ассигнования на   реализацию мероприятий муниципальной программы  «Развитие  физической культуры и спорта Белозерского муниципального района на 2017-2019 годы»</w:t>
      </w:r>
      <w:r>
        <w:rPr>
          <w:i/>
          <w:sz w:val="28"/>
          <w:szCs w:val="28"/>
        </w:rPr>
        <w:t>;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 2332,1 тыс. рублей снижаются  бюджетные ассигнования на   реализацию мероприятий муниципальной программы  «Развитие образования Белозерского муниципального района на 2018-2020 годы»</w:t>
      </w:r>
      <w:r>
        <w:rPr>
          <w:i/>
          <w:sz w:val="28"/>
          <w:szCs w:val="28"/>
        </w:rPr>
        <w:t>;</w:t>
      </w:r>
    </w:p>
    <w:p w:rsidR="00AC1F31" w:rsidRDefault="00AC1F31" w:rsidP="00AC1F3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196,0 тыс. руб. увеличиваются  бюджетные ассигнования на   реализацию мероприятий муниципальной программы «Управление муниципальными финансами Белозерского муниципального района на 2018-2020 годы»</w:t>
      </w:r>
      <w:r>
        <w:rPr>
          <w:i/>
          <w:sz w:val="28"/>
          <w:szCs w:val="28"/>
        </w:rPr>
        <w:t>;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25,0 тыс. рублей увеличиваются  бюджетные ассигнования на   реализацию мероприятий муниципальной программы «Белозерск – </w:t>
      </w:r>
      <w:r>
        <w:rPr>
          <w:sz w:val="28"/>
          <w:szCs w:val="28"/>
        </w:rPr>
        <w:lastRenderedPageBreak/>
        <w:t>былинный город» на 2018-2020 годы;</w:t>
      </w:r>
    </w:p>
    <w:p w:rsidR="00AC1F31" w:rsidRDefault="00AC1F31" w:rsidP="00AC1F3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 156,3 тыс. рублей увеличиваются  бюджетные ассигнования на   реализацию мероприятий муниципальной программы «Развитие культуры Белозерского муниципального района на 2017 – 2019 годы»;</w:t>
      </w:r>
    </w:p>
    <w:p w:rsidR="00AC1F31" w:rsidRDefault="00AC1F31" w:rsidP="00AC1F3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51,4 тыс. руб. снижаются  бюджетные ассигнования на   реализацию мероприятий муниципальной программы «Экономическое развитие  Белозерского муниципального района на 2018-2020 годы»</w:t>
      </w:r>
      <w:r>
        <w:rPr>
          <w:i/>
          <w:sz w:val="28"/>
          <w:szCs w:val="28"/>
        </w:rPr>
        <w:t>;</w:t>
      </w:r>
    </w:p>
    <w:p w:rsidR="00AC1F31" w:rsidRDefault="00AC1F31" w:rsidP="00AC1F3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69,7 тыс. руб. снижаются  бюджетные ассигнования на   реализацию мероприятий муниципальной адресной программы по переселению граждан из аварийного жилищного фонда, расположенного на территории муниципального образования Белозерский муниципальный района, с учетом  необходимости развития малоэтажного жилищного строительства на 2016 – 2018 годы.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  Приложение 14 к решению Представительного Собрания района от 25.12.2017 №108 предлагается изложить в новой редакции. Проектом предлагается  увеличить объем дотаций на поддержку мер по обеспечению сбалансированности бюджетов поселений на 2018 год  в сумме  136,0 тыс. руб.  (для МО «Город Белозерск»).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 Приложение 15 к решению Представительного Собрания района от 25.12.2017 №108 предлагается изложить в новой редакции. Проектом предлагается  увеличить   объем межбюджетных трансфертов, выделяемых органами местного самоуправления  района на осуществление переданных полномочий сельским поселениям. (Основанием является   заключенное администрацией района дополнительное  соглашение с  сельским поселением Антушевское на сумму 43,7 тыс. руб.).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Приложение 16 к решению Представительного Собрания района от 25.12.2017 №108 предлагается изложить в новой редакции. Проектом предлагается  уменьшить    объем межбюджетных трансфертов, выделяемых органами местного самоуправления  района на  реализацию целевых программ. (Основанием является   заключенное администрацией района дополнительное  соглашение с  </w:t>
      </w:r>
      <w:proofErr w:type="spellStart"/>
      <w:r>
        <w:rPr>
          <w:sz w:val="28"/>
          <w:szCs w:val="28"/>
        </w:rPr>
        <w:t>Куностьским</w:t>
      </w:r>
      <w:proofErr w:type="spellEnd"/>
      <w:r>
        <w:rPr>
          <w:sz w:val="28"/>
          <w:szCs w:val="28"/>
        </w:rPr>
        <w:t xml:space="preserve"> сельским поселением).</w:t>
      </w:r>
    </w:p>
    <w:p w:rsidR="00AC1F31" w:rsidRDefault="00AC1F31" w:rsidP="00AC1F31">
      <w:pPr>
        <w:ind w:firstLine="708"/>
        <w:jc w:val="both"/>
        <w:rPr>
          <w:sz w:val="28"/>
          <w:szCs w:val="28"/>
        </w:rPr>
      </w:pPr>
    </w:p>
    <w:p w:rsidR="00AC1F31" w:rsidRDefault="00AC1F31" w:rsidP="00AC1F31">
      <w:pPr>
        <w:jc w:val="both"/>
        <w:rPr>
          <w:sz w:val="28"/>
          <w:szCs w:val="28"/>
        </w:rPr>
      </w:pPr>
    </w:p>
    <w:p w:rsidR="00AC1F31" w:rsidRDefault="00AC1F31" w:rsidP="00AC1F31">
      <w:pPr>
        <w:jc w:val="both"/>
        <w:rPr>
          <w:b/>
          <w:sz w:val="28"/>
          <w:szCs w:val="28"/>
        </w:rPr>
      </w:pPr>
    </w:p>
    <w:p w:rsidR="00AC1F31" w:rsidRDefault="00AC1F31" w:rsidP="00AC1F31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AC1F31" w:rsidRDefault="00AC1F31" w:rsidP="00AC1F3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C1F31" w:rsidRDefault="00AC1F31" w:rsidP="00AC1F3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Экспертизой проекта решения Представительного Собрания района  </w:t>
      </w:r>
    </w:p>
    <w:p w:rsidR="00AC1F31" w:rsidRDefault="00AC1F31" w:rsidP="00AC1F31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 и дополнений в решение Представительного Собрания района от 25.12.2017 №108»  нарушений бюджетного законодательства не установлено.</w:t>
      </w:r>
    </w:p>
    <w:p w:rsidR="00AC1F31" w:rsidRDefault="00AC1F31" w:rsidP="00AC1F31">
      <w:pPr>
        <w:jc w:val="center"/>
        <w:rPr>
          <w:b/>
          <w:sz w:val="28"/>
          <w:szCs w:val="28"/>
        </w:rPr>
      </w:pPr>
    </w:p>
    <w:p w:rsidR="00AC1F31" w:rsidRDefault="00AC1F31" w:rsidP="00AC1F31">
      <w:pPr>
        <w:jc w:val="both"/>
        <w:rPr>
          <w:sz w:val="28"/>
          <w:szCs w:val="28"/>
        </w:rPr>
      </w:pPr>
    </w:p>
    <w:p w:rsidR="00AC1F31" w:rsidRDefault="00AC1F31" w:rsidP="00AC1F31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Н.А. Спажева               </w:t>
      </w:r>
    </w:p>
    <w:tbl>
      <w:tblPr>
        <w:tblpPr w:leftFromText="180" w:rightFromText="180" w:bottomFromText="20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C1F31" w:rsidTr="00AC1F31">
        <w:trPr>
          <w:trHeight w:val="255"/>
        </w:trPr>
        <w:tc>
          <w:tcPr>
            <w:tcW w:w="920" w:type="dxa"/>
            <w:noWrap/>
            <w:vAlign w:val="bottom"/>
            <w:hideMark/>
          </w:tcPr>
          <w:p w:rsidR="00AC1F31" w:rsidRDefault="00AC1F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80" w:type="dxa"/>
            <w:noWrap/>
            <w:vAlign w:val="bottom"/>
          </w:tcPr>
          <w:p w:rsidR="00AC1F31" w:rsidRDefault="00AC1F3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1F31" w:rsidRDefault="00AC1F31">
            <w:pPr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  <w:p w:rsidR="00AC1F31" w:rsidRDefault="00AC1F31">
            <w:pPr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  <w:tr w:rsidR="00AC1F31" w:rsidTr="00AC1F31">
        <w:trPr>
          <w:trHeight w:val="255"/>
        </w:trPr>
        <w:tc>
          <w:tcPr>
            <w:tcW w:w="92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C1F31" w:rsidTr="00AC1F31">
        <w:trPr>
          <w:trHeight w:val="255"/>
        </w:trPr>
        <w:tc>
          <w:tcPr>
            <w:tcW w:w="92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C1F31" w:rsidTr="00AC1F31">
        <w:trPr>
          <w:trHeight w:val="255"/>
        </w:trPr>
        <w:tc>
          <w:tcPr>
            <w:tcW w:w="92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C1F31" w:rsidTr="00AC1F31">
        <w:trPr>
          <w:trHeight w:val="255"/>
        </w:trPr>
        <w:tc>
          <w:tcPr>
            <w:tcW w:w="92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1F31" w:rsidRDefault="00AC1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C1F31" w:rsidRDefault="00AC1F31" w:rsidP="00AC1F31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</w:p>
    <w:p w:rsidR="00AC1F31" w:rsidRDefault="00AC1F31" w:rsidP="00AC1F31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AC1F31" w:rsidRDefault="00AC1F31" w:rsidP="00AC1F31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AC1F31" w:rsidRDefault="00AC1F31" w:rsidP="00AC1F31">
      <w:pPr>
        <w:rPr>
          <w:sz w:val="28"/>
          <w:szCs w:val="28"/>
        </w:rPr>
      </w:pPr>
    </w:p>
    <w:p w:rsidR="00AC1F31" w:rsidRDefault="00AC1F31" w:rsidP="00E730B3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C1F31" w:rsidRDefault="00AC1F31" w:rsidP="00E730B3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</w:p>
    <w:sectPr w:rsidR="00AC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B0"/>
    <w:rsid w:val="000D43B0"/>
    <w:rsid w:val="00A74466"/>
    <w:rsid w:val="00AC1F31"/>
    <w:rsid w:val="00E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B3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B3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Company>Home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3</cp:revision>
  <dcterms:created xsi:type="dcterms:W3CDTF">2018-12-28T08:11:00Z</dcterms:created>
  <dcterms:modified xsi:type="dcterms:W3CDTF">2018-12-28T08:34:00Z</dcterms:modified>
</cp:coreProperties>
</file>