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997D93">
        <w:rPr>
          <w:sz w:val="28"/>
          <w:szCs w:val="28"/>
        </w:rPr>
        <w:t>15</w:t>
      </w:r>
      <w:r w:rsidR="007D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5219">
        <w:rPr>
          <w:sz w:val="28"/>
          <w:szCs w:val="28"/>
        </w:rPr>
        <w:t>ма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2861B9" w:rsidRDefault="002861B9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9C5219">
        <w:rPr>
          <w:sz w:val="28"/>
          <w:szCs w:val="28"/>
        </w:rPr>
        <w:t>7</w:t>
      </w:r>
      <w:r w:rsidR="005D306E">
        <w:rPr>
          <w:sz w:val="28"/>
          <w:szCs w:val="28"/>
        </w:rPr>
        <w:t>613</w:t>
      </w:r>
      <w:r>
        <w:rPr>
          <w:sz w:val="28"/>
          <w:szCs w:val="28"/>
        </w:rPr>
        <w:t>,</w:t>
      </w:r>
      <w:r w:rsidR="005D306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5B15E2">
        <w:rPr>
          <w:sz w:val="28"/>
          <w:szCs w:val="28"/>
        </w:rPr>
        <w:t xml:space="preserve">, что больше ранее утвержденного на </w:t>
      </w:r>
      <w:r w:rsidR="005D306E">
        <w:rPr>
          <w:sz w:val="28"/>
          <w:szCs w:val="28"/>
        </w:rPr>
        <w:t>586</w:t>
      </w:r>
      <w:r w:rsidR="00EC7A67">
        <w:rPr>
          <w:sz w:val="28"/>
          <w:szCs w:val="28"/>
        </w:rPr>
        <w:t>,</w:t>
      </w:r>
      <w:r w:rsidR="005D306E">
        <w:rPr>
          <w:sz w:val="28"/>
          <w:szCs w:val="28"/>
        </w:rPr>
        <w:t>3</w:t>
      </w:r>
      <w:r w:rsidR="00EC7A6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5D306E">
        <w:rPr>
          <w:sz w:val="28"/>
          <w:szCs w:val="28"/>
        </w:rPr>
        <w:t>8567</w:t>
      </w:r>
      <w:r>
        <w:rPr>
          <w:sz w:val="28"/>
          <w:szCs w:val="28"/>
        </w:rPr>
        <w:t>,</w:t>
      </w:r>
      <w:r w:rsidR="005D306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D306E">
        <w:rPr>
          <w:sz w:val="28"/>
          <w:szCs w:val="28"/>
        </w:rPr>
        <w:t>586</w:t>
      </w:r>
      <w:r>
        <w:rPr>
          <w:sz w:val="28"/>
          <w:szCs w:val="28"/>
        </w:rPr>
        <w:t>,</w:t>
      </w:r>
      <w:r w:rsidR="005D306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51909">
        <w:rPr>
          <w:sz w:val="28"/>
          <w:szCs w:val="28"/>
        </w:rPr>
        <w:t>954</w:t>
      </w:r>
      <w:r>
        <w:rPr>
          <w:sz w:val="28"/>
          <w:szCs w:val="28"/>
        </w:rPr>
        <w:t>,</w:t>
      </w:r>
      <w:r w:rsidR="0015190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151909">
        <w:rPr>
          <w:sz w:val="28"/>
          <w:szCs w:val="28"/>
        </w:rPr>
        <w:t>31</w:t>
      </w:r>
      <w:r w:rsidRPr="00D21B1D">
        <w:rPr>
          <w:sz w:val="28"/>
          <w:szCs w:val="28"/>
        </w:rPr>
        <w:t>,</w:t>
      </w:r>
      <w:r w:rsidR="00151909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15190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51909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51909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51909">
        <w:rPr>
          <w:sz w:val="28"/>
          <w:szCs w:val="28"/>
        </w:rPr>
        <w:t>954</w:t>
      </w:r>
      <w:r w:rsidR="00D41C35">
        <w:rPr>
          <w:sz w:val="28"/>
          <w:szCs w:val="28"/>
        </w:rPr>
        <w:t>,</w:t>
      </w:r>
      <w:r w:rsidR="00151909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5A2">
        <w:rPr>
          <w:sz w:val="28"/>
          <w:szCs w:val="28"/>
        </w:rPr>
        <w:t xml:space="preserve">   </w:t>
      </w:r>
      <w:r>
        <w:rPr>
          <w:sz w:val="28"/>
          <w:szCs w:val="28"/>
        </w:rPr>
        <w:t>В приложении 2 «Объем доходов бюджета Куностьского сельского поселения на 201</w:t>
      </w:r>
      <w:r w:rsidR="00A1384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A1384D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1384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предусмотрено  плановые показатели у</w:t>
      </w:r>
      <w:r w:rsidR="000E0BCA">
        <w:rPr>
          <w:sz w:val="28"/>
          <w:szCs w:val="28"/>
        </w:rPr>
        <w:t>величит</w:t>
      </w:r>
      <w:r>
        <w:rPr>
          <w:sz w:val="28"/>
          <w:szCs w:val="28"/>
        </w:rPr>
        <w:t xml:space="preserve">ь на </w:t>
      </w:r>
      <w:r w:rsidR="005D306E">
        <w:rPr>
          <w:sz w:val="28"/>
          <w:szCs w:val="28"/>
        </w:rPr>
        <w:t>586</w:t>
      </w:r>
      <w:r>
        <w:rPr>
          <w:sz w:val="28"/>
          <w:szCs w:val="28"/>
        </w:rPr>
        <w:t>,</w:t>
      </w:r>
      <w:r w:rsidR="005D306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173C7B">
        <w:rPr>
          <w:sz w:val="28"/>
          <w:szCs w:val="28"/>
        </w:rPr>
        <w:t xml:space="preserve"> за счет увеличения безвозмездных поступлений.</w:t>
      </w:r>
    </w:p>
    <w:p w:rsidR="00A5025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A138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A1384D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A1384D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6 «Распределение бюджетных ассигнований по разделам, подразделам, целевым статьям и видам расходов в ведомственной </w:t>
      </w:r>
      <w:r>
        <w:rPr>
          <w:sz w:val="28"/>
          <w:szCs w:val="28"/>
        </w:rPr>
        <w:lastRenderedPageBreak/>
        <w:t>структуре расходов бюджета поселения на 201</w:t>
      </w:r>
      <w:r w:rsidR="00A138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A1384D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A1384D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091FA3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>на сумму</w:t>
      </w:r>
      <w:r w:rsidR="009156B5">
        <w:rPr>
          <w:sz w:val="28"/>
          <w:szCs w:val="28"/>
        </w:rPr>
        <w:t xml:space="preserve"> </w:t>
      </w:r>
      <w:r w:rsidR="00F076ED">
        <w:rPr>
          <w:sz w:val="28"/>
          <w:szCs w:val="28"/>
        </w:rPr>
        <w:t>586</w:t>
      </w:r>
      <w:r w:rsidR="00133368">
        <w:rPr>
          <w:sz w:val="28"/>
          <w:szCs w:val="28"/>
        </w:rPr>
        <w:t>,</w:t>
      </w:r>
      <w:r w:rsidR="00F076ED">
        <w:rPr>
          <w:sz w:val="28"/>
          <w:szCs w:val="28"/>
        </w:rPr>
        <w:t>3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A5025F">
        <w:rPr>
          <w:sz w:val="28"/>
          <w:szCs w:val="28"/>
        </w:rPr>
        <w:t>:</w:t>
      </w:r>
    </w:p>
    <w:p w:rsidR="00A5025F" w:rsidRDefault="0088136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2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</w:t>
      </w:r>
      <w:r w:rsidR="00EC7A3A">
        <w:rPr>
          <w:sz w:val="28"/>
          <w:szCs w:val="28"/>
        </w:rPr>
        <w:t>по разделу 0</w:t>
      </w:r>
      <w:r w:rsidR="00F076ED">
        <w:rPr>
          <w:sz w:val="28"/>
          <w:szCs w:val="28"/>
        </w:rPr>
        <w:t>3 «Национальная безопасность и правоохранительная деятельность»</w:t>
      </w:r>
      <w:r w:rsidR="00EC7A3A">
        <w:rPr>
          <w:sz w:val="28"/>
          <w:szCs w:val="28"/>
        </w:rPr>
        <w:t xml:space="preserve"> </w:t>
      </w:r>
      <w:r w:rsidR="0091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025F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на </w:t>
      </w:r>
      <w:r w:rsidR="00F076ED">
        <w:rPr>
          <w:sz w:val="28"/>
          <w:szCs w:val="28"/>
        </w:rPr>
        <w:t>50</w:t>
      </w:r>
      <w:r w:rsidR="00A5025F">
        <w:rPr>
          <w:sz w:val="28"/>
          <w:szCs w:val="28"/>
        </w:rPr>
        <w:t>,</w:t>
      </w:r>
      <w:r w:rsidR="00F076E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A5025F">
        <w:rPr>
          <w:sz w:val="28"/>
          <w:szCs w:val="28"/>
        </w:rPr>
        <w:t>;</w:t>
      </w:r>
    </w:p>
    <w:p w:rsidR="00A5025F" w:rsidRDefault="00A5025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разделу 0</w:t>
      </w:r>
      <w:r w:rsidR="00BA7104">
        <w:rPr>
          <w:sz w:val="28"/>
          <w:szCs w:val="28"/>
        </w:rPr>
        <w:t>4</w:t>
      </w:r>
      <w:r w:rsidR="00F076ED">
        <w:rPr>
          <w:sz w:val="28"/>
          <w:szCs w:val="28"/>
        </w:rPr>
        <w:t xml:space="preserve"> «Национальная</w:t>
      </w:r>
      <w:r w:rsidR="00F076ED">
        <w:rPr>
          <w:sz w:val="28"/>
          <w:szCs w:val="28"/>
        </w:rPr>
        <w:t xml:space="preserve"> экономика» увеличив</w:t>
      </w:r>
      <w:r>
        <w:rPr>
          <w:sz w:val="28"/>
          <w:szCs w:val="28"/>
        </w:rPr>
        <w:t xml:space="preserve">аются  на </w:t>
      </w:r>
      <w:r w:rsidR="00F076ED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F076E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A5025F" w:rsidRDefault="00EC7A3A" w:rsidP="00A5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25F">
        <w:rPr>
          <w:sz w:val="28"/>
          <w:szCs w:val="28"/>
        </w:rPr>
        <w:t xml:space="preserve">- расходы по разделу 05 «Жилищно-коммунальное хозяйство»    увеличиваются  на </w:t>
      </w:r>
      <w:r w:rsidR="00C60A96">
        <w:rPr>
          <w:sz w:val="28"/>
          <w:szCs w:val="28"/>
        </w:rPr>
        <w:t>339</w:t>
      </w:r>
      <w:r w:rsidR="00A5025F">
        <w:rPr>
          <w:sz w:val="28"/>
          <w:szCs w:val="28"/>
        </w:rPr>
        <w:t>,</w:t>
      </w:r>
      <w:r w:rsidR="00C60A96">
        <w:rPr>
          <w:sz w:val="28"/>
          <w:szCs w:val="28"/>
        </w:rPr>
        <w:t>8</w:t>
      </w:r>
      <w:r w:rsidR="00A5025F">
        <w:rPr>
          <w:sz w:val="28"/>
          <w:szCs w:val="28"/>
        </w:rPr>
        <w:t xml:space="preserve"> тыс. руб.</w:t>
      </w:r>
      <w:r w:rsidR="00C60A96">
        <w:rPr>
          <w:sz w:val="28"/>
          <w:szCs w:val="28"/>
        </w:rPr>
        <w:t>;</w:t>
      </w:r>
    </w:p>
    <w:p w:rsidR="00C60A96" w:rsidRDefault="00C60A96" w:rsidP="00C60A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0A96">
        <w:rPr>
          <w:sz w:val="28"/>
          <w:szCs w:val="28"/>
        </w:rPr>
        <w:t xml:space="preserve"> </w:t>
      </w:r>
      <w:r w:rsidR="003E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разделу </w:t>
      </w:r>
      <w:r w:rsidR="005F64CE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5F64CE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   увеличиваются  на </w:t>
      </w:r>
      <w:r w:rsidR="003E154C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3E160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5F64CE">
        <w:rPr>
          <w:sz w:val="28"/>
          <w:szCs w:val="28"/>
        </w:rPr>
        <w:t xml:space="preserve">  </w:t>
      </w:r>
    </w:p>
    <w:p w:rsidR="00D31B99" w:rsidRDefault="00A46BBC" w:rsidP="00D3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E91A8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</w:t>
      </w:r>
      <w:r w:rsidR="00E91A81">
        <w:rPr>
          <w:sz w:val="28"/>
          <w:szCs w:val="28"/>
        </w:rPr>
        <w:t>Куностьс</w:t>
      </w:r>
      <w:r w:rsidR="00670F6C" w:rsidRPr="004C7CC7">
        <w:rPr>
          <w:sz w:val="28"/>
          <w:szCs w:val="28"/>
        </w:rPr>
        <w:t>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  <w:r w:rsidR="00D31B99">
        <w:rPr>
          <w:sz w:val="28"/>
          <w:szCs w:val="28"/>
        </w:rPr>
        <w:t>- по первому мероприятию Программы «Обеспечение мер пожарной безопасности» на сумму 50,0 тыс. руб.;</w:t>
      </w:r>
    </w:p>
    <w:p w:rsidR="00D31B99" w:rsidRDefault="00D31B99" w:rsidP="00A057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 второму мероприятию Программы  «Мероприятия, направленные на повышение уровня комплексного обустройства населенных пунктов» на сумму 685,7тыс. руб.;</w:t>
      </w:r>
    </w:p>
    <w:p w:rsidR="00D31B99" w:rsidRDefault="00D31B99" w:rsidP="00A05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четвертому мероприятию </w:t>
      </w:r>
      <w:r w:rsidRPr="0099653C">
        <w:rPr>
          <w:sz w:val="28"/>
          <w:szCs w:val="28"/>
        </w:rPr>
        <w:t>«Содержание муниципальных дорог</w:t>
      </w:r>
      <w:r>
        <w:rPr>
          <w:sz w:val="28"/>
          <w:szCs w:val="28"/>
        </w:rPr>
        <w:t xml:space="preserve"> общего пользования</w:t>
      </w:r>
      <w:r w:rsidRPr="0099653C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100,0 тыс. руб.;</w:t>
      </w:r>
    </w:p>
    <w:p w:rsidR="00D31B99" w:rsidRDefault="00D31B99" w:rsidP="00A057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седьмому мероприятию «Коммунальное хозяйство» на сумму 2000,0 тыс. руб.;</w:t>
      </w:r>
    </w:p>
    <w:p w:rsidR="00D31B99" w:rsidRDefault="00D31B99" w:rsidP="00A057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восьмому мероприятию «Мероприятия, направленные на развитие физической культуры и спорта (передача полномочий на уровень района)» на сумму 96,5 тыс. руб.</w:t>
      </w:r>
    </w:p>
    <w:p w:rsidR="00D31B99" w:rsidRPr="0099653C" w:rsidRDefault="002861B9" w:rsidP="00286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1B99">
        <w:rPr>
          <w:sz w:val="28"/>
          <w:szCs w:val="28"/>
        </w:rPr>
        <w:t>В целом по мероприятиям Программы расходы увеличатся на 2932,2 тыс. руб.</w:t>
      </w:r>
      <w:r w:rsidR="00D31B99" w:rsidRPr="0099653C">
        <w:rPr>
          <w:sz w:val="28"/>
          <w:szCs w:val="28"/>
        </w:rPr>
        <w:t xml:space="preserve"> </w:t>
      </w:r>
    </w:p>
    <w:p w:rsidR="002D50D1" w:rsidRDefault="002D50D1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  <w:proofErr w:type="gramStart"/>
      <w:r w:rsidR="0023357E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</w:t>
      </w:r>
      <w:r w:rsidR="00A057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 xml:space="preserve">«Межбюджетные трансферты, передаваемые бюджету </w:t>
      </w:r>
      <w:r w:rsidR="00A05716">
        <w:rPr>
          <w:sz w:val="28"/>
          <w:szCs w:val="28"/>
        </w:rPr>
        <w:t>Куностьского сельского поселения из бюджета муниципального района</w:t>
      </w:r>
      <w:r w:rsidR="0077697E">
        <w:rPr>
          <w:sz w:val="28"/>
          <w:szCs w:val="28"/>
        </w:rPr>
        <w:t xml:space="preserve"> </w:t>
      </w:r>
      <w:r w:rsidR="00A05716">
        <w:rPr>
          <w:sz w:val="28"/>
          <w:szCs w:val="28"/>
        </w:rPr>
        <w:t xml:space="preserve">на </w:t>
      </w:r>
      <w:r w:rsidR="0077697E">
        <w:rPr>
          <w:sz w:val="28"/>
          <w:szCs w:val="28"/>
        </w:rPr>
        <w:t>осуществление</w:t>
      </w:r>
      <w:r w:rsidR="00A05716">
        <w:rPr>
          <w:sz w:val="28"/>
          <w:szCs w:val="28"/>
        </w:rPr>
        <w:t xml:space="preserve"> части полномочий по решению вопросов местного значения</w:t>
      </w:r>
      <w:r w:rsidR="0077697E">
        <w:rPr>
          <w:sz w:val="28"/>
          <w:szCs w:val="28"/>
        </w:rPr>
        <w:t xml:space="preserve"> в соответствии с заключенными соглашениями на 201</w:t>
      </w:r>
      <w:r w:rsidR="00270F4C">
        <w:rPr>
          <w:sz w:val="28"/>
          <w:szCs w:val="28"/>
        </w:rPr>
        <w:t>9</w:t>
      </w:r>
      <w:r w:rsidR="0077697E">
        <w:rPr>
          <w:sz w:val="28"/>
          <w:szCs w:val="28"/>
        </w:rPr>
        <w:t xml:space="preserve"> год»</w:t>
      </w:r>
      <w:r w:rsidR="005011E2" w:rsidRPr="005011E2">
        <w:rPr>
          <w:sz w:val="28"/>
          <w:szCs w:val="28"/>
        </w:rPr>
        <w:t xml:space="preserve"> </w:t>
      </w:r>
      <w:r w:rsidR="005011E2">
        <w:rPr>
          <w:sz w:val="28"/>
          <w:szCs w:val="28"/>
        </w:rPr>
        <w:t>и в</w:t>
      </w:r>
      <w:r w:rsidR="005011E2">
        <w:rPr>
          <w:sz w:val="28"/>
          <w:szCs w:val="28"/>
        </w:rPr>
        <w:t xml:space="preserve"> приложение 10 «Распределение объемов межбюджетных трансфертов бюджету Куностьского сельского поселения за счет средств Дорожного фонда Белозерского муниципального района на 2019 год» </w:t>
      </w:r>
      <w:r w:rsidR="005011E2">
        <w:rPr>
          <w:sz w:val="28"/>
          <w:szCs w:val="28"/>
        </w:rPr>
        <w:t xml:space="preserve">     </w:t>
      </w:r>
      <w:r w:rsidR="0023357E">
        <w:rPr>
          <w:sz w:val="28"/>
          <w:szCs w:val="28"/>
        </w:rPr>
        <w:t>планируется внести изменения, у</w:t>
      </w:r>
      <w:r w:rsidR="00DF2E22">
        <w:rPr>
          <w:sz w:val="28"/>
          <w:szCs w:val="28"/>
        </w:rPr>
        <w:t>велич</w:t>
      </w:r>
      <w:r w:rsidR="0023357E">
        <w:rPr>
          <w:sz w:val="28"/>
          <w:szCs w:val="28"/>
        </w:rPr>
        <w:t>ив объем межбюджетных</w:t>
      </w:r>
      <w:proofErr w:type="gramEnd"/>
      <w:r w:rsidR="0023357E">
        <w:rPr>
          <w:sz w:val="28"/>
          <w:szCs w:val="28"/>
        </w:rPr>
        <w:t xml:space="preserve"> трансфертов на </w:t>
      </w:r>
      <w:r w:rsidR="00DF2E22">
        <w:rPr>
          <w:sz w:val="28"/>
          <w:szCs w:val="28"/>
        </w:rPr>
        <w:t>100</w:t>
      </w:r>
      <w:r w:rsidR="0023357E">
        <w:rPr>
          <w:sz w:val="28"/>
          <w:szCs w:val="28"/>
        </w:rPr>
        <w:t>,</w:t>
      </w:r>
      <w:r w:rsidR="00DF2E22">
        <w:rPr>
          <w:sz w:val="28"/>
          <w:szCs w:val="28"/>
        </w:rPr>
        <w:t>0</w:t>
      </w:r>
      <w:r w:rsidR="0023357E">
        <w:rPr>
          <w:sz w:val="28"/>
          <w:szCs w:val="28"/>
        </w:rPr>
        <w:t xml:space="preserve"> тыс. руб. Основанием для внесения изменений являются заключенные дополнительные соглашения по передаче полномочий. 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2861B9" w:rsidRDefault="002861B9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lastRenderedPageBreak/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861B9" w:rsidRDefault="002861B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54C"/>
    <w:rsid w:val="003E1602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97D9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E4526"/>
    <w:rsid w:val="00CE4F12"/>
    <w:rsid w:val="00CE6E43"/>
    <w:rsid w:val="00CF1F41"/>
    <w:rsid w:val="00CF2705"/>
    <w:rsid w:val="00CF3449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678</cp:revision>
  <cp:lastPrinted>2019-03-20T06:59:00Z</cp:lastPrinted>
  <dcterms:created xsi:type="dcterms:W3CDTF">2015-04-13T07:27:00Z</dcterms:created>
  <dcterms:modified xsi:type="dcterms:W3CDTF">2019-05-16T06:42:00Z</dcterms:modified>
</cp:coreProperties>
</file>