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65" w:rsidRDefault="00291265" w:rsidP="00291265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65" w:rsidRDefault="00291265" w:rsidP="00291265">
      <w:pPr>
        <w:pStyle w:val="a3"/>
        <w:jc w:val="both"/>
        <w:rPr>
          <w:b w:val="0"/>
          <w:bCs w:val="0"/>
          <w:sz w:val="28"/>
          <w:szCs w:val="28"/>
        </w:rPr>
      </w:pPr>
    </w:p>
    <w:p w:rsidR="00291265" w:rsidRDefault="00291265" w:rsidP="00291265">
      <w:pPr>
        <w:pStyle w:val="a3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  <w:t>ПРЕДСТАВИТЕЛЬНОЕ СОБРАНИЕ</w:t>
      </w:r>
    </w:p>
    <w:p w:rsidR="00291265" w:rsidRDefault="00291265" w:rsidP="00291265">
      <w:pPr>
        <w:pStyle w:val="a3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ab/>
        <w:t xml:space="preserve">      БЕЛОЗЕРСКОГО МУНИЦИПАЛЬНОГО РАЙОНА</w:t>
      </w:r>
    </w:p>
    <w:p w:rsidR="00291265" w:rsidRDefault="00291265" w:rsidP="00291265">
      <w:pPr>
        <w:pStyle w:val="a3"/>
        <w:jc w:val="both"/>
        <w:rPr>
          <w:sz w:val="32"/>
          <w:szCs w:val="32"/>
        </w:rPr>
      </w:pPr>
    </w:p>
    <w:p w:rsidR="00291265" w:rsidRDefault="00291265" w:rsidP="0029126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РЕШЕНИЕ</w:t>
      </w:r>
    </w:p>
    <w:p w:rsidR="00291265" w:rsidRDefault="00291265" w:rsidP="00291265">
      <w:pPr>
        <w:pStyle w:val="a3"/>
        <w:jc w:val="both"/>
        <w:rPr>
          <w:b w:val="0"/>
          <w:bCs w:val="0"/>
          <w:sz w:val="32"/>
          <w:szCs w:val="32"/>
        </w:rPr>
      </w:pPr>
    </w:p>
    <w:p w:rsidR="00291265" w:rsidRDefault="00291265" w:rsidP="00291265">
      <w:pPr>
        <w:pStyle w:val="1"/>
        <w:rPr>
          <w:sz w:val="28"/>
        </w:rPr>
      </w:pPr>
    </w:p>
    <w:p w:rsidR="00291265" w:rsidRDefault="00291265" w:rsidP="00291265">
      <w:pPr>
        <w:pStyle w:val="1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 xml:space="preserve"> 28.05.2019</w:t>
      </w:r>
      <w:bookmarkStart w:id="0" w:name="_GoBack"/>
      <w:bookmarkEnd w:id="0"/>
      <w:r>
        <w:rPr>
          <w:sz w:val="28"/>
        </w:rPr>
        <w:t xml:space="preserve"> №</w:t>
      </w:r>
      <w:r>
        <w:rPr>
          <w:sz w:val="28"/>
        </w:rPr>
        <w:t>41</w:t>
      </w:r>
    </w:p>
    <w:p w:rsidR="00291265" w:rsidRDefault="00291265" w:rsidP="00291265"/>
    <w:p w:rsidR="00291265" w:rsidRDefault="00291265" w:rsidP="002912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291265" w:rsidTr="0029126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265" w:rsidRDefault="00291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 Представительного Собрания района от 26.05.2010  № 46</w:t>
            </w:r>
          </w:p>
        </w:tc>
      </w:tr>
    </w:tbl>
    <w:p w:rsidR="00291265" w:rsidRDefault="00291265" w:rsidP="00291265">
      <w:pPr>
        <w:jc w:val="both"/>
        <w:rPr>
          <w:sz w:val="28"/>
          <w:szCs w:val="28"/>
        </w:rPr>
      </w:pPr>
    </w:p>
    <w:p w:rsidR="00291265" w:rsidRDefault="00291265" w:rsidP="002912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1265" w:rsidRDefault="00291265" w:rsidP="00291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В соответствии со статьей 20 Федерального закона от 06.10.2003 №131-ФЗ «Об общих принципах организации местного самоуправления в Российской Федерации» (с последующими изменениями и дополнениями), постановлением Правительства Вологодской области от 16.04.2010 № 402 «О Порядке предоставления денежных компенсаций на оплату жилого помещения и коммунальных услуг отдельным категория граждан» (с последующими изменениями и дополнениями),  ст.18 Устава Белозерского муниципального района, </w:t>
      </w:r>
      <w:proofErr w:type="gramEnd"/>
    </w:p>
    <w:p w:rsidR="00291265" w:rsidRDefault="00291265" w:rsidP="00291265">
      <w:pPr>
        <w:jc w:val="both"/>
        <w:rPr>
          <w:sz w:val="28"/>
          <w:szCs w:val="28"/>
        </w:rPr>
      </w:pPr>
    </w:p>
    <w:p w:rsidR="00291265" w:rsidRDefault="00291265" w:rsidP="00291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Представительное Собрание района</w:t>
      </w:r>
    </w:p>
    <w:p w:rsidR="00291265" w:rsidRDefault="00291265" w:rsidP="00291265">
      <w:pPr>
        <w:jc w:val="both"/>
        <w:rPr>
          <w:sz w:val="28"/>
          <w:szCs w:val="28"/>
        </w:rPr>
      </w:pPr>
    </w:p>
    <w:p w:rsidR="00291265" w:rsidRDefault="00291265" w:rsidP="00291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РЕШИЛО:</w:t>
      </w:r>
    </w:p>
    <w:p w:rsidR="00291265" w:rsidRDefault="00291265" w:rsidP="00291265">
      <w:pPr>
        <w:pStyle w:val="a3"/>
        <w:rPr>
          <w:b w:val="0"/>
          <w:bCs w:val="0"/>
          <w:sz w:val="28"/>
          <w:szCs w:val="28"/>
        </w:rPr>
      </w:pPr>
    </w:p>
    <w:p w:rsidR="00291265" w:rsidRDefault="00291265" w:rsidP="00291265">
      <w:pPr>
        <w:pStyle w:val="a3"/>
        <w:numPr>
          <w:ilvl w:val="0"/>
          <w:numId w:val="1"/>
        </w:numPr>
        <w:ind w:left="0" w:firstLine="3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Внести в решение Представительного Собрания района от 26.05.2010 № 46 «О мерах социальной поддержки по оплате жилого помещения, отопления и освещения отдельным категориям граждан, проживающим и  работающим в сельской местности» (с последующими изменениями и дополнениями) следующие изменения:</w:t>
      </w:r>
    </w:p>
    <w:p w:rsidR="00291265" w:rsidRDefault="00291265" w:rsidP="00291265">
      <w:pPr>
        <w:pStyle w:val="a3"/>
        <w:ind w:firstLine="3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1.1.  В преамбуле и пункте 1 слова «и освещения» заменить словами «, освещения и обращения с твердыми коммунальными отходами».</w:t>
      </w:r>
    </w:p>
    <w:p w:rsidR="00291265" w:rsidRDefault="00291265" w:rsidP="00291265">
      <w:pPr>
        <w:pStyle w:val="a3"/>
        <w:numPr>
          <w:ilvl w:val="0"/>
          <w:numId w:val="1"/>
        </w:numPr>
        <w:ind w:left="0" w:firstLine="3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Настоящее решение вступает в силу после опубликования в районной газете «</w:t>
      </w:r>
      <w:proofErr w:type="spellStart"/>
      <w:r>
        <w:rPr>
          <w:b w:val="0"/>
          <w:bCs w:val="0"/>
          <w:sz w:val="28"/>
          <w:szCs w:val="28"/>
        </w:rPr>
        <w:t>Белозерье</w:t>
      </w:r>
      <w:proofErr w:type="spellEnd"/>
      <w:r>
        <w:rPr>
          <w:b w:val="0"/>
          <w:bCs w:val="0"/>
          <w:sz w:val="28"/>
          <w:szCs w:val="28"/>
        </w:rPr>
        <w:t>»,  подлежит размещению на официальном сайте Белозерского муниципального района в информационно-телекоммуникационной сети «Интернет» и распространяется на правоотношения, возникшие с 1 января 2019 года.</w:t>
      </w:r>
    </w:p>
    <w:p w:rsidR="00291265" w:rsidRDefault="00291265" w:rsidP="00291265">
      <w:pPr>
        <w:pStyle w:val="a3"/>
        <w:tabs>
          <w:tab w:val="left" w:pos="8205"/>
        </w:tabs>
        <w:ind w:left="3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p w:rsidR="00291265" w:rsidRDefault="00291265" w:rsidP="00291265">
      <w:pPr>
        <w:jc w:val="both"/>
        <w:rPr>
          <w:b/>
          <w:sz w:val="28"/>
          <w:szCs w:val="28"/>
        </w:rPr>
      </w:pPr>
    </w:p>
    <w:p w:rsidR="00291265" w:rsidRDefault="00291265" w:rsidP="00291265">
      <w:pPr>
        <w:jc w:val="both"/>
        <w:rPr>
          <w:b/>
          <w:sz w:val="28"/>
          <w:szCs w:val="28"/>
        </w:rPr>
      </w:pPr>
    </w:p>
    <w:p w:rsidR="005971ED" w:rsidRDefault="00291265" w:rsidP="00291265">
      <w:pPr>
        <w:jc w:val="both"/>
      </w:pPr>
      <w:r>
        <w:rPr>
          <w:b/>
          <w:sz w:val="28"/>
          <w:szCs w:val="28"/>
        </w:rPr>
        <w:t xml:space="preserve">   Глава района:</w:t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 В. Шашкин</w:t>
      </w:r>
      <w:r>
        <w:rPr>
          <w:b/>
          <w:sz w:val="28"/>
          <w:szCs w:val="28"/>
        </w:rPr>
        <w:tab/>
      </w:r>
    </w:p>
    <w:sectPr w:rsidR="005971ED" w:rsidSect="002912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C225D"/>
    <w:multiLevelType w:val="multilevel"/>
    <w:tmpl w:val="9F3E820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A3"/>
    <w:rsid w:val="00291265"/>
    <w:rsid w:val="004A673B"/>
    <w:rsid w:val="005971ED"/>
    <w:rsid w:val="00773F12"/>
    <w:rsid w:val="00B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265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26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91265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29126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2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265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26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91265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29126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2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С.Е.. Осипова</dc:creator>
  <cp:keywords/>
  <dc:description/>
  <cp:lastModifiedBy>С.Е.. Осипова</cp:lastModifiedBy>
  <cp:revision>2</cp:revision>
  <dcterms:created xsi:type="dcterms:W3CDTF">2019-05-30T08:41:00Z</dcterms:created>
  <dcterms:modified xsi:type="dcterms:W3CDTF">2019-05-30T08:41:00Z</dcterms:modified>
</cp:coreProperties>
</file>