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14" w:rsidRDefault="003D6614" w:rsidP="003D6614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03225" cy="54102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14" w:rsidRDefault="003D6614" w:rsidP="003D6614">
      <w:pPr>
        <w:pStyle w:val="a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КОНТРОЛЬНО-СЧЕТНАЯ  КОМИССИЯ БЕЛОЗЕРСКОГО МУНИЦИПАЛЬНОГО РАЙОНА</w:t>
      </w:r>
    </w:p>
    <w:p w:rsidR="002134B3" w:rsidRPr="00CD71DE" w:rsidRDefault="002134B3" w:rsidP="002134B3">
      <w:pPr>
        <w:jc w:val="center"/>
        <w:rPr>
          <w:sz w:val="24"/>
          <w:szCs w:val="24"/>
        </w:rPr>
      </w:pPr>
    </w:p>
    <w:p w:rsidR="002134B3" w:rsidRPr="00CD71DE" w:rsidRDefault="002134B3" w:rsidP="002134B3">
      <w:pPr>
        <w:jc w:val="center"/>
        <w:rPr>
          <w:sz w:val="24"/>
          <w:szCs w:val="24"/>
        </w:rPr>
      </w:pPr>
      <w:r w:rsidRPr="00CD71DE">
        <w:rPr>
          <w:sz w:val="24"/>
          <w:szCs w:val="24"/>
        </w:rPr>
        <w:t>ПРИКАЗ</w:t>
      </w:r>
    </w:p>
    <w:p w:rsidR="002134B3" w:rsidRPr="00CD71DE" w:rsidRDefault="002134B3" w:rsidP="002134B3">
      <w:pPr>
        <w:jc w:val="center"/>
        <w:rPr>
          <w:sz w:val="24"/>
          <w:szCs w:val="24"/>
        </w:rPr>
      </w:pPr>
    </w:p>
    <w:p w:rsidR="002134B3" w:rsidRPr="00CD71DE" w:rsidRDefault="003D6614" w:rsidP="003D6614">
      <w:pPr>
        <w:rPr>
          <w:sz w:val="24"/>
          <w:szCs w:val="24"/>
        </w:rPr>
      </w:pPr>
      <w:r>
        <w:t xml:space="preserve">От </w:t>
      </w:r>
      <w:r w:rsidR="00532456">
        <w:t xml:space="preserve">13.01.2017 </w:t>
      </w:r>
      <w:r>
        <w:t>№</w:t>
      </w:r>
      <w:r w:rsidR="00532456">
        <w:t xml:space="preserve"> 8</w:t>
      </w:r>
    </w:p>
    <w:p w:rsidR="002134B3" w:rsidRPr="00CD71DE" w:rsidRDefault="002134B3" w:rsidP="002134B3">
      <w:pPr>
        <w:jc w:val="center"/>
        <w:rPr>
          <w:sz w:val="24"/>
          <w:szCs w:val="24"/>
        </w:rPr>
      </w:pPr>
    </w:p>
    <w:p w:rsidR="004401C7" w:rsidRPr="00456818" w:rsidRDefault="004401C7" w:rsidP="004401C7">
      <w:pPr>
        <w:ind w:right="4250"/>
        <w:jc w:val="both"/>
        <w:rPr>
          <w:szCs w:val="28"/>
        </w:rPr>
      </w:pPr>
      <w:r w:rsidRPr="00456818">
        <w:rPr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4401C7" w:rsidRPr="00456818" w:rsidRDefault="004401C7" w:rsidP="004401C7">
      <w:pPr>
        <w:rPr>
          <w:szCs w:val="28"/>
        </w:rPr>
      </w:pPr>
      <w:r w:rsidRPr="00456818">
        <w:rPr>
          <w:szCs w:val="28"/>
        </w:rPr>
        <w:tab/>
      </w:r>
      <w:r w:rsidRPr="00456818">
        <w:rPr>
          <w:szCs w:val="28"/>
        </w:rPr>
        <w:tab/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>В соответствии с Федеральными законами от 02.03.2007 № 25-ФЗ «О муниципальной службе в Российской Федерации» (с последующими изменениями), от 25.12.2008 № 273-ФЗ «О противодействии коррупции» (с последующими изменениями)</w:t>
      </w:r>
    </w:p>
    <w:p w:rsidR="004401C7" w:rsidRPr="00456818" w:rsidRDefault="004401C7" w:rsidP="004401C7">
      <w:pPr>
        <w:rPr>
          <w:szCs w:val="28"/>
        </w:rPr>
      </w:pPr>
    </w:p>
    <w:p w:rsidR="004401C7" w:rsidRPr="00456818" w:rsidRDefault="004401C7" w:rsidP="004401C7">
      <w:pPr>
        <w:ind w:firstLine="708"/>
        <w:rPr>
          <w:szCs w:val="28"/>
        </w:rPr>
      </w:pPr>
      <w:r>
        <w:rPr>
          <w:szCs w:val="28"/>
        </w:rPr>
        <w:t>ПРИКАЗЫВАЮ</w:t>
      </w:r>
      <w:r w:rsidRPr="00456818">
        <w:rPr>
          <w:szCs w:val="28"/>
        </w:rPr>
        <w:t>:</w:t>
      </w:r>
    </w:p>
    <w:p w:rsidR="004401C7" w:rsidRPr="00456818" w:rsidRDefault="004401C7" w:rsidP="004401C7">
      <w:pPr>
        <w:ind w:firstLine="709"/>
        <w:rPr>
          <w:szCs w:val="28"/>
        </w:rPr>
      </w:pPr>
    </w:p>
    <w:p w:rsidR="004401C7" w:rsidRPr="00456818" w:rsidRDefault="004401C7" w:rsidP="004401C7">
      <w:pPr>
        <w:numPr>
          <w:ilvl w:val="0"/>
          <w:numId w:val="6"/>
        </w:numPr>
        <w:ind w:left="0" w:firstLine="709"/>
        <w:jc w:val="both"/>
        <w:rPr>
          <w:szCs w:val="28"/>
        </w:rPr>
      </w:pPr>
      <w:proofErr w:type="gramStart"/>
      <w:r w:rsidRPr="00456818">
        <w:rPr>
          <w:szCs w:val="28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(прилагается).</w:t>
      </w:r>
      <w:proofErr w:type="gramEnd"/>
    </w:p>
    <w:p w:rsidR="004401C7" w:rsidRPr="00456818" w:rsidRDefault="004401C7" w:rsidP="004401C7">
      <w:pPr>
        <w:numPr>
          <w:ilvl w:val="0"/>
          <w:numId w:val="6"/>
        </w:numPr>
        <w:ind w:left="0" w:firstLine="709"/>
        <w:jc w:val="both"/>
        <w:rPr>
          <w:szCs w:val="28"/>
        </w:rPr>
      </w:pPr>
      <w:r w:rsidRPr="00456818">
        <w:rPr>
          <w:szCs w:val="28"/>
        </w:rPr>
        <w:t>Настоящ</w:t>
      </w:r>
      <w:r>
        <w:rPr>
          <w:szCs w:val="28"/>
        </w:rPr>
        <w:t>ий</w:t>
      </w:r>
      <w:r w:rsidRPr="00456818">
        <w:rPr>
          <w:szCs w:val="28"/>
        </w:rPr>
        <w:t xml:space="preserve"> </w:t>
      </w:r>
      <w:r>
        <w:rPr>
          <w:szCs w:val="28"/>
        </w:rPr>
        <w:t>приказ</w:t>
      </w:r>
      <w:r w:rsidRPr="00456818">
        <w:rPr>
          <w:szCs w:val="28"/>
        </w:rPr>
        <w:t xml:space="preserve"> </w:t>
      </w:r>
      <w:r>
        <w:rPr>
          <w:szCs w:val="28"/>
        </w:rPr>
        <w:t>подлежит</w:t>
      </w:r>
      <w:r w:rsidRPr="00456818">
        <w:rPr>
          <w:szCs w:val="28"/>
        </w:rPr>
        <w:t xml:space="preserve"> </w:t>
      </w:r>
      <w:bookmarkStart w:id="0" w:name="_GoBack"/>
      <w:bookmarkEnd w:id="0"/>
      <w:r w:rsidRPr="00456818">
        <w:rPr>
          <w:szCs w:val="28"/>
        </w:rPr>
        <w:t>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401C7" w:rsidRPr="00456818" w:rsidRDefault="004401C7" w:rsidP="004401C7">
      <w:pPr>
        <w:jc w:val="both"/>
        <w:rPr>
          <w:b/>
          <w:szCs w:val="28"/>
        </w:rPr>
      </w:pPr>
      <w:r w:rsidRPr="00456818">
        <w:rPr>
          <w:szCs w:val="28"/>
        </w:rPr>
        <w:tab/>
      </w:r>
    </w:p>
    <w:p w:rsidR="004401C7" w:rsidRPr="004401C7" w:rsidRDefault="004401C7" w:rsidP="004401C7">
      <w:pPr>
        <w:rPr>
          <w:szCs w:val="28"/>
        </w:rPr>
      </w:pPr>
      <w:r w:rsidRPr="004401C7">
        <w:rPr>
          <w:szCs w:val="28"/>
        </w:rPr>
        <w:t xml:space="preserve"> Председатель </w:t>
      </w:r>
      <w:proofErr w:type="gramStart"/>
      <w:r w:rsidRPr="004401C7">
        <w:rPr>
          <w:szCs w:val="28"/>
        </w:rPr>
        <w:t>контрольно-счетной</w:t>
      </w:r>
      <w:proofErr w:type="gramEnd"/>
    </w:p>
    <w:p w:rsidR="004401C7" w:rsidRPr="004401C7" w:rsidRDefault="004401C7" w:rsidP="004401C7">
      <w:pPr>
        <w:rPr>
          <w:szCs w:val="28"/>
        </w:rPr>
      </w:pPr>
      <w:r w:rsidRPr="004401C7">
        <w:rPr>
          <w:szCs w:val="28"/>
        </w:rPr>
        <w:lastRenderedPageBreak/>
        <w:t xml:space="preserve"> комиссии района                                             </w:t>
      </w:r>
      <w:r w:rsidR="00532456">
        <w:rPr>
          <w:noProof/>
        </w:rPr>
        <w:drawing>
          <wp:inline distT="0" distB="0" distL="0" distR="0">
            <wp:extent cx="742315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1C7">
        <w:rPr>
          <w:szCs w:val="28"/>
        </w:rPr>
        <w:t xml:space="preserve">                            </w:t>
      </w:r>
      <w:r w:rsidR="002C7FF5">
        <w:rPr>
          <w:szCs w:val="28"/>
        </w:rPr>
        <w:t>Н.А.</w:t>
      </w:r>
      <w:r w:rsidRPr="004401C7">
        <w:rPr>
          <w:szCs w:val="28"/>
        </w:rPr>
        <w:t xml:space="preserve"> </w:t>
      </w:r>
      <w:proofErr w:type="spellStart"/>
      <w:r w:rsidRPr="004401C7">
        <w:rPr>
          <w:szCs w:val="28"/>
        </w:rPr>
        <w:t>Спажева</w:t>
      </w:r>
      <w:proofErr w:type="spellEnd"/>
      <w:r w:rsidRPr="004401C7">
        <w:rPr>
          <w:szCs w:val="28"/>
        </w:rPr>
        <w:t xml:space="preserve"> </w:t>
      </w:r>
    </w:p>
    <w:p w:rsidR="004401C7" w:rsidRDefault="004401C7" w:rsidP="004401C7">
      <w:pPr>
        <w:rPr>
          <w:b/>
          <w:szCs w:val="28"/>
        </w:rPr>
      </w:pPr>
    </w:p>
    <w:p w:rsidR="004401C7" w:rsidRDefault="004401C7" w:rsidP="004401C7">
      <w:pPr>
        <w:rPr>
          <w:rFonts w:ascii="Times New Roman CYR" w:hAnsi="Times New Roman CYR" w:cs="Times New Roman CYR"/>
          <w:szCs w:val="28"/>
        </w:rPr>
      </w:pPr>
    </w:p>
    <w:p w:rsidR="004401C7" w:rsidRDefault="004401C7" w:rsidP="004401C7">
      <w:pPr>
        <w:widowControl w:val="0"/>
        <w:autoSpaceDE w:val="0"/>
        <w:autoSpaceDN w:val="0"/>
        <w:adjustRightInd w:val="0"/>
        <w:ind w:left="5580" w:right="-5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Утвержден</w:t>
      </w:r>
      <w:proofErr w:type="gramEnd"/>
      <w:r>
        <w:rPr>
          <w:rFonts w:ascii="Times New Roman CYR" w:hAnsi="Times New Roman CYR" w:cs="Times New Roman CYR"/>
          <w:szCs w:val="28"/>
        </w:rPr>
        <w:t xml:space="preserve">     </w:t>
      </w:r>
      <w:r w:rsidR="00806DE3">
        <w:rPr>
          <w:rFonts w:ascii="Times New Roman CYR" w:hAnsi="Times New Roman CYR" w:cs="Times New Roman CYR"/>
          <w:szCs w:val="28"/>
        </w:rPr>
        <w:t>п</w:t>
      </w:r>
      <w:r>
        <w:rPr>
          <w:rFonts w:ascii="Times New Roman CYR" w:hAnsi="Times New Roman CYR" w:cs="Times New Roman CYR"/>
          <w:szCs w:val="28"/>
        </w:rPr>
        <w:t xml:space="preserve">риказом </w:t>
      </w:r>
    </w:p>
    <w:p w:rsidR="004401C7" w:rsidRDefault="004401C7" w:rsidP="004401C7">
      <w:pPr>
        <w:widowControl w:val="0"/>
        <w:autoSpaceDE w:val="0"/>
        <w:autoSpaceDN w:val="0"/>
        <w:adjustRightInd w:val="0"/>
        <w:ind w:left="5580" w:right="-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контрольно-счетной комиссии района</w:t>
      </w:r>
    </w:p>
    <w:p w:rsidR="004401C7" w:rsidRDefault="004401C7" w:rsidP="004401C7">
      <w:pPr>
        <w:widowControl w:val="0"/>
        <w:autoSpaceDE w:val="0"/>
        <w:autoSpaceDN w:val="0"/>
        <w:adjustRightInd w:val="0"/>
        <w:ind w:left="5580" w:right="-5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от </w:t>
      </w:r>
      <w:r w:rsidR="004E1334">
        <w:rPr>
          <w:rFonts w:ascii="Times New Roman CYR" w:hAnsi="Times New Roman CYR" w:cs="Times New Roman CYR"/>
          <w:szCs w:val="28"/>
        </w:rPr>
        <w:t>13.01.2017</w:t>
      </w:r>
      <w:r>
        <w:rPr>
          <w:rFonts w:ascii="Times New Roman CYR" w:hAnsi="Times New Roman CYR" w:cs="Times New Roman CYR"/>
          <w:szCs w:val="28"/>
        </w:rPr>
        <w:t>№</w:t>
      </w:r>
      <w:r w:rsidR="004E1334">
        <w:rPr>
          <w:rFonts w:ascii="Times New Roman CYR" w:hAnsi="Times New Roman CYR" w:cs="Times New Roman CYR"/>
          <w:szCs w:val="28"/>
        </w:rPr>
        <w:t>8</w:t>
      </w:r>
    </w:p>
    <w:p w:rsidR="004E1334" w:rsidRDefault="004E1334" w:rsidP="004401C7">
      <w:pPr>
        <w:widowControl w:val="0"/>
        <w:autoSpaceDE w:val="0"/>
        <w:autoSpaceDN w:val="0"/>
        <w:adjustRightInd w:val="0"/>
        <w:ind w:left="5580" w:right="-5"/>
        <w:jc w:val="both"/>
        <w:rPr>
          <w:rFonts w:ascii="Times New Roman CYR" w:hAnsi="Times New Roman CYR" w:cs="Times New Roman CYR"/>
          <w:szCs w:val="28"/>
        </w:rPr>
      </w:pPr>
    </w:p>
    <w:p w:rsidR="004401C7" w:rsidRDefault="004401C7" w:rsidP="004401C7">
      <w:pPr>
        <w:ind w:left="5103"/>
        <w:jc w:val="both"/>
        <w:rPr>
          <w:szCs w:val="28"/>
        </w:rPr>
      </w:pPr>
    </w:p>
    <w:p w:rsidR="004401C7" w:rsidRPr="00456818" w:rsidRDefault="004401C7" w:rsidP="004401C7">
      <w:pPr>
        <w:ind w:left="5103"/>
        <w:jc w:val="both"/>
        <w:rPr>
          <w:szCs w:val="28"/>
        </w:rPr>
      </w:pPr>
    </w:p>
    <w:p w:rsidR="004401C7" w:rsidRPr="00456818" w:rsidRDefault="004401C7" w:rsidP="004401C7">
      <w:pPr>
        <w:jc w:val="center"/>
        <w:rPr>
          <w:b/>
          <w:szCs w:val="28"/>
        </w:rPr>
      </w:pPr>
      <w:r w:rsidRPr="00456818">
        <w:rPr>
          <w:b/>
          <w:szCs w:val="28"/>
        </w:rPr>
        <w:t>ПОРЯДОК</w:t>
      </w:r>
    </w:p>
    <w:p w:rsidR="004401C7" w:rsidRPr="004401C7" w:rsidRDefault="004401C7" w:rsidP="004401C7">
      <w:pPr>
        <w:jc w:val="center"/>
        <w:rPr>
          <w:b/>
          <w:sz w:val="26"/>
          <w:szCs w:val="26"/>
        </w:rPr>
      </w:pPr>
      <w:proofErr w:type="gramStart"/>
      <w:r w:rsidRPr="004401C7">
        <w:rPr>
          <w:b/>
          <w:sz w:val="26"/>
          <w:szCs w:val="26"/>
        </w:rPr>
        <w:t xml:space="preserve"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</w:t>
      </w:r>
      <w:proofErr w:type="gramEnd"/>
    </w:p>
    <w:p w:rsidR="004401C7" w:rsidRPr="004401C7" w:rsidRDefault="004401C7" w:rsidP="004401C7">
      <w:pPr>
        <w:jc w:val="center"/>
        <w:rPr>
          <w:b/>
          <w:sz w:val="26"/>
          <w:szCs w:val="26"/>
        </w:rPr>
      </w:pPr>
      <w:r w:rsidRPr="004401C7">
        <w:rPr>
          <w:b/>
          <w:sz w:val="26"/>
          <w:szCs w:val="26"/>
        </w:rPr>
        <w:t>(ДАЛЕЕ - ПОРЯДОК)</w:t>
      </w:r>
    </w:p>
    <w:p w:rsidR="004401C7" w:rsidRPr="00456818" w:rsidRDefault="004401C7" w:rsidP="004401C7">
      <w:pPr>
        <w:jc w:val="center"/>
        <w:rPr>
          <w:b/>
          <w:szCs w:val="28"/>
        </w:rPr>
      </w:pP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>1. Настоящий Порядок разработан в соответствии с Федеральными законами от 02.03.2007 № 25-ФЗ «О муниципальной службе в Российской Федерации» (с последующими изменениями), от 25.12.2008 № 273-ФЗ «О противодействии коррупции» (с последующими изменениями) (далее - Федеральный закон № 273-ФЗ) и определяет порядок осуществления проверки: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proofErr w:type="gramStart"/>
      <w:r w:rsidRPr="00456818">
        <w:rPr>
          <w:szCs w:val="28"/>
        </w:rPr>
        <w:t>- соблюдения гражданином, замещавшим должность муниципальной 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</w:t>
      </w:r>
      <w:proofErr w:type="gramEnd"/>
      <w:r w:rsidRPr="00456818">
        <w:rPr>
          <w:szCs w:val="28"/>
        </w:rPr>
        <w:t xml:space="preserve">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</w:t>
      </w:r>
      <w:r>
        <w:rPr>
          <w:szCs w:val="28"/>
        </w:rPr>
        <w:t xml:space="preserve">контрольно-счетной комиссии </w:t>
      </w:r>
      <w:r w:rsidRPr="00456818">
        <w:rPr>
          <w:szCs w:val="28"/>
        </w:rPr>
        <w:t xml:space="preserve"> Белозерского муниципального района и урегулированию конфликта интересов на муниципальной службе (далее - комиссия);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lastRenderedPageBreak/>
        <w:t>-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>2. Основаниями для осуществления проверки являются: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гражданином;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proofErr w:type="gramStart"/>
      <w:r w:rsidRPr="00456818">
        <w:rPr>
          <w:szCs w:val="28"/>
        </w:rPr>
        <w:t>б) не</w:t>
      </w:r>
      <w:r>
        <w:rPr>
          <w:szCs w:val="28"/>
        </w:rPr>
        <w:t xml:space="preserve"> </w:t>
      </w:r>
      <w:r w:rsidRPr="00456818">
        <w:rPr>
          <w:szCs w:val="28"/>
        </w:rPr>
        <w:t>поступление письменной информации от работодателя в течение 30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  <w:proofErr w:type="gramEnd"/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>3. Информация анонимного характера не может служить основанием для проверки.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 xml:space="preserve">4. Проверка, предусмотренная пунктом 1 настоящего Порядка, и информирование о ее результатах осуществляются </w:t>
      </w:r>
      <w:r>
        <w:rPr>
          <w:szCs w:val="28"/>
        </w:rPr>
        <w:t>аудитором контрольно-счетной комиссии района</w:t>
      </w:r>
      <w:r>
        <w:rPr>
          <w:rFonts w:ascii="Times New Roman CYR" w:hAnsi="Times New Roman CYR" w:cs="Times New Roman CYR"/>
          <w:szCs w:val="28"/>
        </w:rPr>
        <w:t xml:space="preserve"> и отчетности контрольно-счетной комиссии</w:t>
      </w:r>
      <w:r>
        <w:rPr>
          <w:szCs w:val="28"/>
        </w:rPr>
        <w:t xml:space="preserve"> </w:t>
      </w:r>
      <w:r w:rsidRPr="00456818">
        <w:rPr>
          <w:szCs w:val="28"/>
        </w:rPr>
        <w:t xml:space="preserve">Белозерского муниципального района (далее – </w:t>
      </w:r>
      <w:r>
        <w:rPr>
          <w:szCs w:val="28"/>
        </w:rPr>
        <w:t>аудитор</w:t>
      </w:r>
      <w:r w:rsidRPr="00456818">
        <w:rPr>
          <w:szCs w:val="28"/>
        </w:rPr>
        <w:t>) в течение 30 дней с момента наступления одного из оснований для осуществления проверки, предусмотренных пунктом 2 настоящего Порядка.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 xml:space="preserve">5. </w:t>
      </w:r>
      <w:proofErr w:type="gramStart"/>
      <w:r w:rsidRPr="00456818">
        <w:rPr>
          <w:szCs w:val="28"/>
        </w:rPr>
        <w:t xml:space="preserve">В случае поступления информации, предусмотренной подпунктом "а" пункта 2 настоящего Порядка, </w:t>
      </w:r>
      <w:r>
        <w:rPr>
          <w:szCs w:val="28"/>
        </w:rPr>
        <w:t xml:space="preserve"> аудитор </w:t>
      </w:r>
      <w:r w:rsidRPr="00456818">
        <w:rPr>
          <w:szCs w:val="28"/>
        </w:rPr>
        <w:t xml:space="preserve"> проверяет наличие протокола заседания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 xml:space="preserve">При наличии протокола с решением о даче согласия </w:t>
      </w:r>
      <w:r>
        <w:rPr>
          <w:szCs w:val="28"/>
        </w:rPr>
        <w:t xml:space="preserve">аудитор </w:t>
      </w:r>
      <w:r w:rsidRPr="00456818">
        <w:rPr>
          <w:szCs w:val="28"/>
        </w:rPr>
        <w:t xml:space="preserve"> информирует </w:t>
      </w:r>
      <w:r>
        <w:rPr>
          <w:szCs w:val="28"/>
        </w:rPr>
        <w:t xml:space="preserve"> председателя контрольно-счетной комиссии</w:t>
      </w:r>
      <w:r w:rsidRPr="00456818">
        <w:rPr>
          <w:szCs w:val="28"/>
        </w:rPr>
        <w:t xml:space="preserve"> района (далее </w:t>
      </w:r>
      <w:r>
        <w:rPr>
          <w:szCs w:val="28"/>
        </w:rPr>
        <w:t>–</w:t>
      </w:r>
      <w:r w:rsidRPr="00456818">
        <w:rPr>
          <w:szCs w:val="28"/>
        </w:rPr>
        <w:t xml:space="preserve"> </w:t>
      </w:r>
      <w:r>
        <w:rPr>
          <w:szCs w:val="28"/>
        </w:rPr>
        <w:t>председатель</w:t>
      </w:r>
      <w:proofErr w:type="gramStart"/>
      <w:r>
        <w:rPr>
          <w:szCs w:val="28"/>
        </w:rPr>
        <w:t xml:space="preserve"> </w:t>
      </w:r>
      <w:r w:rsidRPr="00456818">
        <w:rPr>
          <w:szCs w:val="28"/>
        </w:rPr>
        <w:t>)</w:t>
      </w:r>
      <w:proofErr w:type="gramEnd"/>
      <w:r w:rsidRPr="00456818">
        <w:rPr>
          <w:szCs w:val="28"/>
        </w:rPr>
        <w:t xml:space="preserve"> о соблюдении гражданином и его работодателем требований Федерального закона № 273-ФЗ. Письмо работодателя и информация приобщаются к личному делу гражданина.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</w:t>
      </w:r>
      <w:proofErr w:type="gramStart"/>
      <w:r w:rsidRPr="00456818">
        <w:rPr>
          <w:szCs w:val="28"/>
        </w:rPr>
        <w:t xml:space="preserve">ии </w:t>
      </w:r>
      <w:r w:rsidR="00C435A5">
        <w:rPr>
          <w:szCs w:val="28"/>
        </w:rPr>
        <w:t>ау</w:t>
      </w:r>
      <w:proofErr w:type="gramEnd"/>
      <w:r w:rsidR="00C435A5">
        <w:rPr>
          <w:szCs w:val="28"/>
        </w:rPr>
        <w:t>дитор</w:t>
      </w:r>
      <w:r w:rsidRPr="00456818">
        <w:rPr>
          <w:szCs w:val="28"/>
        </w:rPr>
        <w:t xml:space="preserve"> также информирует об этом </w:t>
      </w:r>
      <w:r w:rsidR="00C435A5">
        <w:rPr>
          <w:szCs w:val="28"/>
        </w:rPr>
        <w:t>председателя</w:t>
      </w:r>
      <w:r w:rsidRPr="00456818">
        <w:rPr>
          <w:szCs w:val="28"/>
        </w:rPr>
        <w:t>.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 xml:space="preserve">Информация о несоблюдении гражданином требований Федерального закона № 273-ФЗ направляется его работодателю. Работодатель также информируется об обязательности прекращения трудового договора </w:t>
      </w:r>
      <w:r w:rsidRPr="00456818">
        <w:rPr>
          <w:szCs w:val="28"/>
        </w:rPr>
        <w:lastRenderedPageBreak/>
        <w:t>(гражданско-правового договора) с гражданином в соответствии с частью 3 статьи 12 Федерального закона № 273-ФЗ.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 xml:space="preserve">Одновременно </w:t>
      </w:r>
      <w:r w:rsidR="00C435A5">
        <w:rPr>
          <w:szCs w:val="28"/>
        </w:rPr>
        <w:t>аудитор</w:t>
      </w:r>
      <w:r w:rsidRPr="00456818">
        <w:rPr>
          <w:szCs w:val="28"/>
        </w:rPr>
        <w:t xml:space="preserve"> информирует правоохранительные органы о необходимости осуществления </w:t>
      </w:r>
      <w:proofErr w:type="gramStart"/>
      <w:r w:rsidRPr="00456818">
        <w:rPr>
          <w:szCs w:val="28"/>
        </w:rPr>
        <w:t>контроля за</w:t>
      </w:r>
      <w:proofErr w:type="gramEnd"/>
      <w:r w:rsidRPr="00456818">
        <w:rPr>
          <w:szCs w:val="28"/>
        </w:rPr>
        <w:t xml:space="preserve"> выполнением работодателем требований Федерального закона № 273-ФЗ.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 xml:space="preserve">6. </w:t>
      </w:r>
      <w:proofErr w:type="gramStart"/>
      <w:r w:rsidRPr="00456818">
        <w:rPr>
          <w:szCs w:val="28"/>
        </w:rPr>
        <w:t xml:space="preserve">В случае </w:t>
      </w:r>
      <w:proofErr w:type="spellStart"/>
      <w:r w:rsidRPr="00456818">
        <w:rPr>
          <w:szCs w:val="28"/>
        </w:rPr>
        <w:t>непоступления</w:t>
      </w:r>
      <w:proofErr w:type="spellEnd"/>
      <w:r w:rsidRPr="00456818">
        <w:rPr>
          <w:szCs w:val="28"/>
        </w:rPr>
        <w:t xml:space="preserve"> письменной информации от работодателя в течение 30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 w:rsidR="00C435A5">
        <w:rPr>
          <w:szCs w:val="28"/>
        </w:rPr>
        <w:t>аудитор</w:t>
      </w:r>
      <w:r>
        <w:rPr>
          <w:szCs w:val="28"/>
        </w:rPr>
        <w:t xml:space="preserve"> </w:t>
      </w:r>
      <w:r w:rsidRPr="00456818">
        <w:rPr>
          <w:szCs w:val="28"/>
        </w:rPr>
        <w:t xml:space="preserve"> информирует правоохранительные органы о несоблюдении работодателем обязанности, предусмотренной частью 4 статьи 12 Федерального</w:t>
      </w:r>
      <w:proofErr w:type="gramEnd"/>
      <w:r w:rsidRPr="00456818">
        <w:rPr>
          <w:szCs w:val="28"/>
        </w:rPr>
        <w:t xml:space="preserve"> закона № 273-ФЗ.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 срок письменная информация работодателя приобщается к личному делу гражданина.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 xml:space="preserve">7. При поступлении информации, предусмотренной подпунктом "в" пункта 2 настоящего Порядка, </w:t>
      </w:r>
      <w:r w:rsidR="00C435A5">
        <w:rPr>
          <w:szCs w:val="28"/>
        </w:rPr>
        <w:t>аудитор</w:t>
      </w:r>
      <w:r>
        <w:rPr>
          <w:szCs w:val="28"/>
        </w:rPr>
        <w:t xml:space="preserve"> </w:t>
      </w:r>
      <w:r w:rsidRPr="00456818">
        <w:rPr>
          <w:szCs w:val="28"/>
        </w:rPr>
        <w:t xml:space="preserve"> проверяет наличие в личном деле гражданина протокола с решением о даче согласия и письменной информации работодателя о заключении с ним трудового договора.</w:t>
      </w:r>
    </w:p>
    <w:p w:rsidR="004401C7" w:rsidRPr="00456818" w:rsidRDefault="004401C7" w:rsidP="004401C7">
      <w:pPr>
        <w:ind w:firstLine="709"/>
        <w:jc w:val="both"/>
        <w:rPr>
          <w:szCs w:val="28"/>
        </w:rPr>
      </w:pPr>
      <w:r w:rsidRPr="00456818">
        <w:rPr>
          <w:szCs w:val="28"/>
        </w:rPr>
        <w:t xml:space="preserve">В случае наличия указанных документов </w:t>
      </w:r>
      <w:r w:rsidR="00C435A5">
        <w:rPr>
          <w:szCs w:val="28"/>
        </w:rPr>
        <w:t>аудитор</w:t>
      </w:r>
      <w:r w:rsidRPr="00456818">
        <w:rPr>
          <w:szCs w:val="28"/>
        </w:rPr>
        <w:t xml:space="preserve"> информирует лиц, направивших информацию, о соблюдении гражданином и работодателем требований Федерального закона № 273-ФЗ.</w:t>
      </w:r>
    </w:p>
    <w:p w:rsidR="002134B3" w:rsidRPr="007D4863" w:rsidRDefault="004401C7" w:rsidP="004401C7">
      <w:r w:rsidRPr="00456818">
        <w:rPr>
          <w:szCs w:val="28"/>
        </w:rPr>
        <w:t xml:space="preserve">В случае отсутствия какого-либо из указанных в настоящем пункте документов </w:t>
      </w:r>
      <w:r w:rsidR="00C435A5">
        <w:rPr>
          <w:szCs w:val="28"/>
        </w:rPr>
        <w:t>аудитор</w:t>
      </w:r>
      <w:r>
        <w:rPr>
          <w:szCs w:val="28"/>
        </w:rPr>
        <w:t xml:space="preserve"> </w:t>
      </w:r>
      <w:r w:rsidRPr="00456818">
        <w:rPr>
          <w:szCs w:val="28"/>
        </w:rPr>
        <w:t xml:space="preserve"> в 5-дневный срок со дня окончания проверки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</w:t>
      </w:r>
      <w:r w:rsidR="00C435A5">
        <w:rPr>
          <w:szCs w:val="28"/>
        </w:rPr>
        <w:t>.</w:t>
      </w:r>
    </w:p>
    <w:tbl>
      <w:tblPr>
        <w:tblpPr w:leftFromText="180" w:rightFromText="180" w:vertAnchor="text" w:tblpX="96" w:tblpY="52"/>
        <w:tblW w:w="0" w:type="auto"/>
        <w:tblLook w:val="0000" w:firstRow="0" w:lastRow="0" w:firstColumn="0" w:lastColumn="0" w:noHBand="0" w:noVBand="0"/>
      </w:tblPr>
      <w:tblGrid>
        <w:gridCol w:w="5467"/>
      </w:tblGrid>
      <w:tr w:rsidR="00D41E2C" w:rsidTr="00D41E2C">
        <w:trPr>
          <w:trHeight w:val="2612"/>
        </w:trPr>
        <w:tc>
          <w:tcPr>
            <w:tcW w:w="5467" w:type="dxa"/>
          </w:tcPr>
          <w:p w:rsidR="00D41E2C" w:rsidRDefault="00D41E2C" w:rsidP="00C435A5">
            <w:pPr>
              <w:jc w:val="both"/>
              <w:rPr>
                <w:b/>
              </w:rPr>
            </w:pPr>
          </w:p>
        </w:tc>
      </w:tr>
    </w:tbl>
    <w:p w:rsidR="002134B3" w:rsidRDefault="002134B3" w:rsidP="002134B3">
      <w:pPr>
        <w:rPr>
          <w:b/>
        </w:rPr>
      </w:pPr>
      <w:r>
        <w:rPr>
          <w:b/>
        </w:rPr>
        <w:t xml:space="preserve">         </w:t>
      </w:r>
    </w:p>
    <w:p w:rsidR="00B53E53" w:rsidRPr="00B53E53" w:rsidRDefault="00B53E53" w:rsidP="00B53E53"/>
    <w:p w:rsidR="00B53E53" w:rsidRDefault="00B53E53" w:rsidP="00B53E53"/>
    <w:p w:rsidR="00B53E53" w:rsidRDefault="00B53E53" w:rsidP="00B53E53"/>
    <w:p w:rsidR="00D41E2C" w:rsidRDefault="00B53E53" w:rsidP="006036FB">
      <w:pPr>
        <w:tabs>
          <w:tab w:val="left" w:pos="507"/>
        </w:tabs>
        <w:jc w:val="both"/>
      </w:pPr>
      <w:r>
        <w:tab/>
      </w:r>
    </w:p>
    <w:p w:rsidR="00D41E2C" w:rsidRDefault="00D41E2C" w:rsidP="006036FB">
      <w:pPr>
        <w:tabs>
          <w:tab w:val="left" w:pos="507"/>
        </w:tabs>
        <w:jc w:val="both"/>
      </w:pPr>
    </w:p>
    <w:p w:rsidR="00D41E2C" w:rsidRDefault="00D41E2C" w:rsidP="006036FB">
      <w:pPr>
        <w:tabs>
          <w:tab w:val="left" w:pos="507"/>
        </w:tabs>
        <w:jc w:val="both"/>
      </w:pPr>
    </w:p>
    <w:p w:rsidR="00D41E2C" w:rsidRDefault="00D41E2C" w:rsidP="006036FB">
      <w:pPr>
        <w:tabs>
          <w:tab w:val="left" w:pos="507"/>
        </w:tabs>
        <w:jc w:val="both"/>
      </w:pPr>
    </w:p>
    <w:p w:rsidR="00D41E2C" w:rsidRDefault="00D41E2C" w:rsidP="006036FB">
      <w:pPr>
        <w:tabs>
          <w:tab w:val="left" w:pos="507"/>
        </w:tabs>
        <w:jc w:val="both"/>
      </w:pPr>
    </w:p>
    <w:p w:rsidR="00D41E2C" w:rsidRDefault="00D41E2C" w:rsidP="006036FB">
      <w:pPr>
        <w:tabs>
          <w:tab w:val="left" w:pos="507"/>
        </w:tabs>
        <w:jc w:val="both"/>
      </w:pPr>
    </w:p>
    <w:p w:rsidR="00D41E2C" w:rsidRDefault="00D41E2C" w:rsidP="006036FB">
      <w:pPr>
        <w:tabs>
          <w:tab w:val="left" w:pos="507"/>
        </w:tabs>
        <w:jc w:val="both"/>
      </w:pPr>
    </w:p>
    <w:sectPr w:rsidR="00D41E2C" w:rsidSect="00D41E2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E82"/>
    <w:multiLevelType w:val="hybridMultilevel"/>
    <w:tmpl w:val="A2A0773E"/>
    <w:lvl w:ilvl="0" w:tplc="4E581262">
      <w:start w:val="1"/>
      <w:numFmt w:val="decimal"/>
      <w:lvlText w:val="%1."/>
      <w:lvlJc w:val="left"/>
      <w:pPr>
        <w:ind w:left="10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BFF1EC4"/>
    <w:multiLevelType w:val="hybridMultilevel"/>
    <w:tmpl w:val="6256D7A4"/>
    <w:lvl w:ilvl="0" w:tplc="468E17C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7DD52D8"/>
    <w:multiLevelType w:val="hybridMultilevel"/>
    <w:tmpl w:val="7D581C30"/>
    <w:lvl w:ilvl="0" w:tplc="E23A5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3BE0D67"/>
    <w:multiLevelType w:val="hybridMultilevel"/>
    <w:tmpl w:val="D65C17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5167B"/>
    <w:multiLevelType w:val="hybridMultilevel"/>
    <w:tmpl w:val="A4F01020"/>
    <w:lvl w:ilvl="0" w:tplc="4E7C5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B77D62"/>
    <w:multiLevelType w:val="hybridMultilevel"/>
    <w:tmpl w:val="47D42608"/>
    <w:lvl w:ilvl="0" w:tplc="928C8FC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B3"/>
    <w:rsid w:val="00163E65"/>
    <w:rsid w:val="002134B3"/>
    <w:rsid w:val="002C7FF5"/>
    <w:rsid w:val="003D6614"/>
    <w:rsid w:val="004401C7"/>
    <w:rsid w:val="004E1334"/>
    <w:rsid w:val="005244A1"/>
    <w:rsid w:val="00532456"/>
    <w:rsid w:val="006036FB"/>
    <w:rsid w:val="00765891"/>
    <w:rsid w:val="00806DE3"/>
    <w:rsid w:val="00896218"/>
    <w:rsid w:val="009734E1"/>
    <w:rsid w:val="00A00A79"/>
    <w:rsid w:val="00B53E53"/>
    <w:rsid w:val="00C435A5"/>
    <w:rsid w:val="00C56071"/>
    <w:rsid w:val="00CB3AFA"/>
    <w:rsid w:val="00D41E2C"/>
    <w:rsid w:val="00D46B9E"/>
    <w:rsid w:val="00D46FCB"/>
    <w:rsid w:val="00F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E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D6614"/>
    <w:pPr>
      <w:jc w:val="center"/>
    </w:pPr>
    <w:rPr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rsid w:val="003D66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C309-3742-484E-B745-CBF82194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Н.А.. Спажева</cp:lastModifiedBy>
  <cp:revision>14</cp:revision>
  <cp:lastPrinted>2017-02-13T07:12:00Z</cp:lastPrinted>
  <dcterms:created xsi:type="dcterms:W3CDTF">2016-09-13T09:20:00Z</dcterms:created>
  <dcterms:modified xsi:type="dcterms:W3CDTF">2019-07-24T12:02:00Z</dcterms:modified>
</cp:coreProperties>
</file>