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C" w:rsidRPr="00292A5B" w:rsidRDefault="00B0502C" w:rsidP="008929AC">
      <w:pPr>
        <w:pStyle w:val="a3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292A5B">
        <w:rPr>
          <w:b w:val="0"/>
          <w:bCs w:val="0"/>
          <w:sz w:val="28"/>
          <w:szCs w:val="28"/>
        </w:rPr>
        <w:t xml:space="preserve"> </w:t>
      </w:r>
      <w:r w:rsidR="008929AC">
        <w:rPr>
          <w:b w:val="0"/>
          <w:bCs w:val="0"/>
          <w:noProof/>
          <w:sz w:val="28"/>
          <w:szCs w:val="28"/>
        </w:rPr>
        <w:drawing>
          <wp:inline distT="0" distB="0" distL="0" distR="0" wp14:anchorId="04566ADC" wp14:editId="024E2BD4">
            <wp:extent cx="396875" cy="543560"/>
            <wp:effectExtent l="0" t="0" r="3175" b="889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A5B">
        <w:rPr>
          <w:b w:val="0"/>
          <w:bCs w:val="0"/>
          <w:sz w:val="28"/>
          <w:szCs w:val="28"/>
        </w:rPr>
        <w:t xml:space="preserve">                         </w:t>
      </w:r>
    </w:p>
    <w:p w:rsidR="008929AC" w:rsidRDefault="008929AC" w:rsidP="008929AC">
      <w:pPr>
        <w:pStyle w:val="a3"/>
        <w:rPr>
          <w:b w:val="0"/>
          <w:bCs w:val="0"/>
          <w:sz w:val="28"/>
          <w:szCs w:val="28"/>
        </w:rPr>
      </w:pP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ПРЕДСТАВИТЕЛЬНОЕ  СОБРАНИЕ</w:t>
      </w:r>
    </w:p>
    <w:p w:rsidR="008929AC" w:rsidRPr="00581814" w:rsidRDefault="008929AC" w:rsidP="008929AC">
      <w:pPr>
        <w:pStyle w:val="a3"/>
        <w:rPr>
          <w:b w:val="0"/>
          <w:sz w:val="32"/>
          <w:szCs w:val="32"/>
        </w:rPr>
      </w:pPr>
      <w:r w:rsidRPr="00581814">
        <w:rPr>
          <w:b w:val="0"/>
          <w:sz w:val="32"/>
          <w:szCs w:val="32"/>
        </w:rPr>
        <w:t>БЕЛОЗЕРСКОГО МУНИЦИПАЛЬНОГО РАЙОНА</w:t>
      </w:r>
    </w:p>
    <w:p w:rsidR="008929AC" w:rsidRPr="00581814" w:rsidRDefault="008929AC" w:rsidP="008929AC">
      <w:pPr>
        <w:pStyle w:val="a3"/>
        <w:rPr>
          <w:sz w:val="28"/>
          <w:szCs w:val="28"/>
        </w:rPr>
      </w:pPr>
    </w:p>
    <w:p w:rsidR="008929AC" w:rsidRDefault="008929AC" w:rsidP="008929AC">
      <w:pPr>
        <w:pStyle w:val="a3"/>
        <w:rPr>
          <w:sz w:val="32"/>
          <w:szCs w:val="32"/>
        </w:rPr>
      </w:pPr>
      <w:r w:rsidRPr="00581814">
        <w:rPr>
          <w:sz w:val="32"/>
          <w:szCs w:val="32"/>
        </w:rPr>
        <w:t>РЕШЕНИЕ</w:t>
      </w:r>
    </w:p>
    <w:p w:rsidR="00B0502C" w:rsidRPr="00581814" w:rsidRDefault="00B0502C" w:rsidP="008929AC">
      <w:pPr>
        <w:pStyle w:val="a3"/>
        <w:rPr>
          <w:b w:val="0"/>
          <w:bCs w:val="0"/>
          <w:sz w:val="32"/>
          <w:szCs w:val="32"/>
        </w:rPr>
      </w:pPr>
    </w:p>
    <w:p w:rsidR="008929AC" w:rsidRDefault="008929AC" w:rsidP="008929AC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DDC" w:rsidRPr="000A4706" w:rsidRDefault="00473DDC" w:rsidP="00473DD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От 26.11.2019 </w:t>
      </w:r>
      <w:r w:rsidRPr="000A4706">
        <w:rPr>
          <w:sz w:val="28"/>
          <w:szCs w:val="28"/>
        </w:rPr>
        <w:t>№</w:t>
      </w:r>
      <w:r>
        <w:rPr>
          <w:sz w:val="28"/>
          <w:szCs w:val="28"/>
        </w:rPr>
        <w:t>90</w:t>
      </w:r>
      <w:bookmarkStart w:id="0" w:name="_GoBack"/>
      <w:bookmarkEnd w:id="0"/>
    </w:p>
    <w:p w:rsidR="008929AC" w:rsidRDefault="008929AC" w:rsidP="008929AC">
      <w:pPr>
        <w:jc w:val="both"/>
        <w:rPr>
          <w:sz w:val="28"/>
          <w:szCs w:val="28"/>
        </w:rPr>
      </w:pPr>
    </w:p>
    <w:p w:rsidR="00BF7A20" w:rsidRDefault="00203601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 xml:space="preserve">О </w:t>
      </w:r>
      <w:r w:rsidR="00CD1D86" w:rsidRPr="00CD1D86">
        <w:rPr>
          <w:sz w:val="28"/>
          <w:szCs w:val="28"/>
        </w:rPr>
        <w:t>внесении</w:t>
      </w:r>
      <w:r w:rsidR="00B0502C">
        <w:rPr>
          <w:sz w:val="28"/>
          <w:szCs w:val="28"/>
        </w:rPr>
        <w:t xml:space="preserve">  </w:t>
      </w:r>
      <w:r w:rsidR="00CD1D86" w:rsidRPr="00CD1D86">
        <w:rPr>
          <w:sz w:val="28"/>
          <w:szCs w:val="28"/>
        </w:rPr>
        <w:t xml:space="preserve"> изменени</w:t>
      </w:r>
      <w:r w:rsidR="00393FB0">
        <w:rPr>
          <w:sz w:val="28"/>
          <w:szCs w:val="28"/>
        </w:rPr>
        <w:t>й</w:t>
      </w:r>
      <w:r w:rsidR="00CD1D86" w:rsidRPr="00CD1D86">
        <w:rPr>
          <w:sz w:val="28"/>
          <w:szCs w:val="28"/>
        </w:rPr>
        <w:t xml:space="preserve"> </w:t>
      </w:r>
      <w:r w:rsidR="00B0502C">
        <w:rPr>
          <w:sz w:val="28"/>
          <w:szCs w:val="28"/>
        </w:rPr>
        <w:t xml:space="preserve"> </w:t>
      </w:r>
      <w:r w:rsidR="00BF7A20">
        <w:rPr>
          <w:sz w:val="28"/>
          <w:szCs w:val="28"/>
        </w:rPr>
        <w:t xml:space="preserve">и </w:t>
      </w:r>
      <w:r w:rsidR="00B0502C">
        <w:rPr>
          <w:sz w:val="28"/>
          <w:szCs w:val="28"/>
        </w:rPr>
        <w:t xml:space="preserve">   </w:t>
      </w:r>
      <w:r w:rsidR="00BF7A20">
        <w:rPr>
          <w:sz w:val="28"/>
          <w:szCs w:val="28"/>
        </w:rPr>
        <w:t>дополнений</w:t>
      </w:r>
    </w:p>
    <w:p w:rsidR="00B1258B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в решение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 xml:space="preserve">Представительного Собрания </w:t>
      </w:r>
    </w:p>
    <w:p w:rsidR="00CD1D86" w:rsidRPr="00CD1D86" w:rsidRDefault="00CD1D86" w:rsidP="00CD1D86">
      <w:pPr>
        <w:jc w:val="both"/>
        <w:rPr>
          <w:sz w:val="28"/>
          <w:szCs w:val="28"/>
        </w:rPr>
      </w:pPr>
      <w:r w:rsidRPr="00CD1D86">
        <w:rPr>
          <w:sz w:val="28"/>
          <w:szCs w:val="28"/>
        </w:rPr>
        <w:t>района</w:t>
      </w:r>
      <w:r w:rsidR="00B1258B">
        <w:rPr>
          <w:sz w:val="28"/>
          <w:szCs w:val="28"/>
        </w:rPr>
        <w:t xml:space="preserve"> </w:t>
      </w:r>
      <w:r w:rsidRPr="00CD1D86">
        <w:rPr>
          <w:sz w:val="28"/>
          <w:szCs w:val="28"/>
        </w:rPr>
        <w:t>от 24.11.2015 № 83</w:t>
      </w:r>
    </w:p>
    <w:p w:rsidR="008929AC" w:rsidRDefault="008929AC" w:rsidP="008929AC">
      <w:pPr>
        <w:jc w:val="both"/>
        <w:rPr>
          <w:sz w:val="28"/>
          <w:szCs w:val="28"/>
          <w:highlight w:val="yellow"/>
        </w:rPr>
      </w:pPr>
    </w:p>
    <w:p w:rsidR="00B0502C" w:rsidRPr="00CD1D86" w:rsidRDefault="00B0502C" w:rsidP="008929AC">
      <w:pPr>
        <w:jc w:val="both"/>
        <w:rPr>
          <w:sz w:val="28"/>
          <w:szCs w:val="28"/>
          <w:highlight w:val="yellow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C1516F">
        <w:rPr>
          <w:sz w:val="28"/>
          <w:szCs w:val="28"/>
        </w:rPr>
        <w:tab/>
      </w:r>
      <w:r w:rsidR="004612CE" w:rsidRPr="000F5208">
        <w:rPr>
          <w:sz w:val="28"/>
          <w:szCs w:val="28"/>
        </w:rPr>
        <w:t xml:space="preserve">В  соответствии со </w:t>
      </w:r>
      <w:hyperlink r:id="rId8" w:history="1">
        <w:proofErr w:type="gramStart"/>
        <w:r w:rsidR="004612CE" w:rsidRPr="000F5208">
          <w:rPr>
            <w:sz w:val="28"/>
            <w:szCs w:val="28"/>
          </w:rPr>
          <w:t>с</w:t>
        </w:r>
      </w:hyperlink>
      <w:r w:rsidR="004612CE" w:rsidRPr="000F5208">
        <w:rPr>
          <w:sz w:val="28"/>
          <w:szCs w:val="28"/>
        </w:rPr>
        <w:t>тать</w:t>
      </w:r>
      <w:r w:rsidR="00203601" w:rsidRPr="000F5208">
        <w:rPr>
          <w:sz w:val="28"/>
          <w:szCs w:val="28"/>
        </w:rPr>
        <w:t>ями</w:t>
      </w:r>
      <w:proofErr w:type="gramEnd"/>
      <w:r w:rsidR="00203601" w:rsidRPr="000F5208">
        <w:rPr>
          <w:sz w:val="28"/>
          <w:szCs w:val="28"/>
        </w:rPr>
        <w:t xml:space="preserve"> 9, 142</w:t>
      </w:r>
      <w:r w:rsidR="004612CE" w:rsidRPr="000F5208">
        <w:rPr>
          <w:sz w:val="28"/>
          <w:szCs w:val="28"/>
        </w:rPr>
        <w:t xml:space="preserve">  Бюджетного кодекса Российской </w:t>
      </w:r>
      <w:r w:rsidR="00203601" w:rsidRPr="000F5208">
        <w:rPr>
          <w:sz w:val="28"/>
          <w:szCs w:val="28"/>
        </w:rPr>
        <w:t>Ф</w:t>
      </w:r>
      <w:r w:rsidR="004612CE" w:rsidRPr="000F5208">
        <w:rPr>
          <w:sz w:val="28"/>
          <w:szCs w:val="28"/>
        </w:rPr>
        <w:t>едерации</w:t>
      </w:r>
      <w:r w:rsidR="00C51E38" w:rsidRPr="000F5208">
        <w:rPr>
          <w:sz w:val="28"/>
          <w:szCs w:val="28"/>
        </w:rPr>
        <w:t>, статьями 18,5</w:t>
      </w:r>
      <w:r w:rsidR="00BF7A20">
        <w:rPr>
          <w:sz w:val="28"/>
          <w:szCs w:val="28"/>
        </w:rPr>
        <w:t>0</w:t>
      </w:r>
      <w:r w:rsidR="00C51E38" w:rsidRPr="000F5208">
        <w:rPr>
          <w:sz w:val="28"/>
          <w:szCs w:val="28"/>
        </w:rPr>
        <w:t xml:space="preserve"> Устава района</w:t>
      </w:r>
    </w:p>
    <w:p w:rsidR="000D514F" w:rsidRPr="000F5208" w:rsidRDefault="000D514F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Представительное Собрание района</w:t>
      </w:r>
    </w:p>
    <w:p w:rsidR="008929AC" w:rsidRPr="000F5208" w:rsidRDefault="008929AC" w:rsidP="008929AC">
      <w:pPr>
        <w:jc w:val="both"/>
        <w:rPr>
          <w:sz w:val="28"/>
          <w:szCs w:val="28"/>
        </w:rPr>
      </w:pPr>
    </w:p>
    <w:p w:rsidR="008929AC" w:rsidRPr="000F5208" w:rsidRDefault="008929AC" w:rsidP="008929AC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8929AC" w:rsidRPr="000F5208" w:rsidRDefault="008929AC" w:rsidP="008929AC">
      <w:pPr>
        <w:ind w:firstLine="709"/>
        <w:jc w:val="both"/>
        <w:rPr>
          <w:sz w:val="28"/>
          <w:szCs w:val="28"/>
        </w:rPr>
      </w:pPr>
    </w:p>
    <w:p w:rsidR="0068188C" w:rsidRPr="0068188C" w:rsidRDefault="00203601" w:rsidP="004C402C">
      <w:pPr>
        <w:ind w:firstLine="709"/>
        <w:jc w:val="both"/>
        <w:rPr>
          <w:sz w:val="28"/>
          <w:szCs w:val="28"/>
        </w:rPr>
      </w:pPr>
      <w:r w:rsidRPr="0068188C">
        <w:rPr>
          <w:sz w:val="28"/>
          <w:szCs w:val="28"/>
        </w:rPr>
        <w:t xml:space="preserve">1. </w:t>
      </w:r>
      <w:r w:rsidR="00E855AF" w:rsidRPr="0068188C">
        <w:rPr>
          <w:sz w:val="28"/>
          <w:szCs w:val="28"/>
        </w:rPr>
        <w:t xml:space="preserve">Внести в решение Представительного Собрания района от 24.11.2015 № 83 «О межбюджетных трансфертах в Белозерском муниципальном районе» </w:t>
      </w:r>
      <w:r w:rsidR="00111521" w:rsidRPr="0068188C">
        <w:rPr>
          <w:sz w:val="28"/>
          <w:szCs w:val="28"/>
        </w:rPr>
        <w:t>(с</w:t>
      </w:r>
      <w:r w:rsidR="00DA70B4" w:rsidRPr="0068188C">
        <w:rPr>
          <w:sz w:val="28"/>
          <w:szCs w:val="28"/>
        </w:rPr>
        <w:t xml:space="preserve"> последующими</w:t>
      </w:r>
      <w:r w:rsidR="00111521" w:rsidRPr="0068188C">
        <w:rPr>
          <w:sz w:val="28"/>
          <w:szCs w:val="28"/>
        </w:rPr>
        <w:t xml:space="preserve"> изменениями)</w:t>
      </w:r>
      <w:r w:rsidR="000F5208" w:rsidRPr="0068188C">
        <w:rPr>
          <w:sz w:val="28"/>
          <w:szCs w:val="28"/>
        </w:rPr>
        <w:t xml:space="preserve"> </w:t>
      </w:r>
      <w:r w:rsidR="0068188C" w:rsidRPr="0068188C">
        <w:rPr>
          <w:sz w:val="28"/>
          <w:szCs w:val="28"/>
        </w:rPr>
        <w:t xml:space="preserve">следующие </w:t>
      </w:r>
      <w:r w:rsidR="000F5208" w:rsidRPr="0068188C">
        <w:rPr>
          <w:sz w:val="28"/>
          <w:szCs w:val="28"/>
        </w:rPr>
        <w:t>изменени</w:t>
      </w:r>
      <w:r w:rsidR="0068188C" w:rsidRPr="0068188C">
        <w:rPr>
          <w:sz w:val="28"/>
          <w:szCs w:val="28"/>
        </w:rPr>
        <w:t>я</w:t>
      </w:r>
      <w:r w:rsidR="00E7704D">
        <w:rPr>
          <w:sz w:val="28"/>
          <w:szCs w:val="28"/>
        </w:rPr>
        <w:t xml:space="preserve"> и дополнения</w:t>
      </w:r>
      <w:r w:rsidR="00D2112B">
        <w:rPr>
          <w:sz w:val="28"/>
          <w:szCs w:val="28"/>
        </w:rPr>
        <w:t xml:space="preserve"> в Положение о межбюджетных трансфертах в Белозерском муниципальном районе</w:t>
      </w:r>
      <w:r w:rsidR="0068188C" w:rsidRPr="0068188C">
        <w:rPr>
          <w:sz w:val="28"/>
          <w:szCs w:val="28"/>
        </w:rPr>
        <w:t>:</w:t>
      </w:r>
    </w:p>
    <w:p w:rsidR="00F92378" w:rsidRDefault="00BC7958" w:rsidP="00F92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2112B">
        <w:rPr>
          <w:sz w:val="28"/>
          <w:szCs w:val="28"/>
        </w:rPr>
        <w:t>. В</w:t>
      </w:r>
      <w:r w:rsidR="0068188C">
        <w:rPr>
          <w:sz w:val="28"/>
          <w:szCs w:val="28"/>
        </w:rPr>
        <w:t xml:space="preserve"> </w:t>
      </w:r>
      <w:r w:rsidR="00D2112B">
        <w:rPr>
          <w:sz w:val="28"/>
          <w:szCs w:val="28"/>
        </w:rPr>
        <w:t>разделе</w:t>
      </w:r>
      <w:r w:rsidR="0068188C">
        <w:rPr>
          <w:sz w:val="28"/>
          <w:szCs w:val="28"/>
        </w:rPr>
        <w:t xml:space="preserve"> 4 «Дотации на выравнивание бюджетной обеспеченности поселений из районного бюджета»</w:t>
      </w:r>
      <w:r w:rsidR="00F92378">
        <w:rPr>
          <w:sz w:val="28"/>
          <w:szCs w:val="28"/>
        </w:rPr>
        <w:t>:</w:t>
      </w:r>
    </w:p>
    <w:p w:rsidR="0068188C" w:rsidRDefault="00D2112B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1</w:t>
      </w:r>
      <w:r>
        <w:rPr>
          <w:sz w:val="28"/>
          <w:szCs w:val="28"/>
        </w:rPr>
        <w:t>.1. В</w:t>
      </w:r>
      <w:r w:rsidR="00F92378">
        <w:rPr>
          <w:sz w:val="28"/>
          <w:szCs w:val="28"/>
        </w:rPr>
        <w:t xml:space="preserve"> абзаце 2 пункта 4.1. слова «образуют районный фонд финансовой поддержки поселений и»</w:t>
      </w:r>
      <w:r w:rsidR="001C35B4" w:rsidRPr="001C35B4">
        <w:rPr>
          <w:sz w:val="28"/>
          <w:szCs w:val="28"/>
        </w:rPr>
        <w:t xml:space="preserve"> </w:t>
      </w:r>
      <w:r w:rsidR="001C35B4">
        <w:rPr>
          <w:sz w:val="28"/>
          <w:szCs w:val="28"/>
        </w:rPr>
        <w:t>исключить.</w:t>
      </w:r>
    </w:p>
    <w:p w:rsidR="00F92378" w:rsidRDefault="001C35B4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1</w:t>
      </w:r>
      <w:r>
        <w:rPr>
          <w:sz w:val="28"/>
          <w:szCs w:val="28"/>
        </w:rPr>
        <w:t>.2. В</w:t>
      </w:r>
      <w:r w:rsidR="00F923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2378">
        <w:rPr>
          <w:sz w:val="28"/>
          <w:szCs w:val="28"/>
        </w:rPr>
        <w:t>ункте 4.2. слова «Районный фонд финансовой поддержки поселений формируется» заменить словами «</w:t>
      </w:r>
      <w:r w:rsidR="004465AD">
        <w:rPr>
          <w:sz w:val="28"/>
          <w:szCs w:val="28"/>
        </w:rPr>
        <w:t>Дотация на выравнивание бюджетной обеспеченн</w:t>
      </w:r>
      <w:r>
        <w:rPr>
          <w:sz w:val="28"/>
          <w:szCs w:val="28"/>
        </w:rPr>
        <w:t>ости поселений предоставляется».</w:t>
      </w:r>
    </w:p>
    <w:p w:rsidR="004465AD" w:rsidRDefault="001C35B4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1</w:t>
      </w:r>
      <w:r>
        <w:rPr>
          <w:sz w:val="28"/>
          <w:szCs w:val="28"/>
        </w:rPr>
        <w:t>.3. П</w:t>
      </w:r>
      <w:r w:rsidR="004465AD">
        <w:rPr>
          <w:sz w:val="28"/>
          <w:szCs w:val="28"/>
        </w:rPr>
        <w:t>ункт 4.3. изложить в следующей редакции:</w:t>
      </w:r>
    </w:p>
    <w:p w:rsidR="004465AD" w:rsidRDefault="004465AD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«4.3. Определение и распределение дотаций на выравнивание бюджетной обеспеченности поселений из районного бюджета осуществляется в соответствии с приложе</w:t>
      </w:r>
      <w:r w:rsidR="001C35B4">
        <w:rPr>
          <w:sz w:val="28"/>
          <w:szCs w:val="28"/>
        </w:rPr>
        <w:t>нием 1 к настоящему Положению</w:t>
      </w:r>
      <w:proofErr w:type="gramStart"/>
      <w:r w:rsidR="001C35B4">
        <w:rPr>
          <w:sz w:val="28"/>
          <w:szCs w:val="28"/>
        </w:rPr>
        <w:t>.».</w:t>
      </w:r>
      <w:proofErr w:type="gramEnd"/>
    </w:p>
    <w:p w:rsidR="004465AD" w:rsidRDefault="001C35B4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1</w:t>
      </w:r>
      <w:r>
        <w:rPr>
          <w:sz w:val="28"/>
          <w:szCs w:val="28"/>
        </w:rPr>
        <w:t>.4. П</w:t>
      </w:r>
      <w:r w:rsidR="004465AD">
        <w:rPr>
          <w:sz w:val="28"/>
          <w:szCs w:val="28"/>
        </w:rPr>
        <w:t xml:space="preserve">ункт 4.5. </w:t>
      </w:r>
      <w:r>
        <w:rPr>
          <w:sz w:val="28"/>
          <w:szCs w:val="28"/>
        </w:rPr>
        <w:t>исключить.</w:t>
      </w:r>
    </w:p>
    <w:p w:rsidR="009D1AA8" w:rsidRDefault="00BC7958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35B4">
        <w:rPr>
          <w:sz w:val="28"/>
          <w:szCs w:val="28"/>
        </w:rPr>
        <w:t>.5. П</w:t>
      </w:r>
      <w:r w:rsidR="009D1AA8">
        <w:rPr>
          <w:sz w:val="28"/>
          <w:szCs w:val="28"/>
        </w:rPr>
        <w:t xml:space="preserve">ункты 4.6., 4.7. считать </w:t>
      </w:r>
      <w:r w:rsidR="001C35B4">
        <w:rPr>
          <w:sz w:val="28"/>
          <w:szCs w:val="28"/>
        </w:rPr>
        <w:t>пу</w:t>
      </w:r>
      <w:r w:rsidR="009D1AA8">
        <w:rPr>
          <w:sz w:val="28"/>
          <w:szCs w:val="28"/>
        </w:rPr>
        <w:t>нктами 4.5., 4.6 соответственно</w:t>
      </w:r>
      <w:r w:rsidR="001C35B4">
        <w:rPr>
          <w:sz w:val="28"/>
          <w:szCs w:val="28"/>
        </w:rPr>
        <w:t>.</w:t>
      </w:r>
    </w:p>
    <w:p w:rsidR="009D1AA8" w:rsidRDefault="001C35B4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1</w:t>
      </w:r>
      <w:r>
        <w:rPr>
          <w:sz w:val="28"/>
          <w:szCs w:val="28"/>
        </w:rPr>
        <w:t xml:space="preserve">.6. В абзаце четвертом </w:t>
      </w:r>
      <w:r w:rsidR="008E52E1">
        <w:rPr>
          <w:sz w:val="28"/>
          <w:szCs w:val="28"/>
        </w:rPr>
        <w:t>пункта 4.5. слова «и (или) заменяющих их дополнительных нормативов отчислений от налога на доходы физических лиц в бюджеты поселений»</w:t>
      </w:r>
      <w:r w:rsidRPr="001C35B4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8E52E1" w:rsidRDefault="001C35B4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1</w:t>
      </w:r>
      <w:r>
        <w:rPr>
          <w:sz w:val="28"/>
          <w:szCs w:val="28"/>
        </w:rPr>
        <w:t>.7. В</w:t>
      </w:r>
      <w:r w:rsidR="008914F2">
        <w:rPr>
          <w:sz w:val="28"/>
          <w:szCs w:val="28"/>
        </w:rPr>
        <w:t xml:space="preserve"> пункте 4.6. слова «из фонда финансовой поддержки поселений» заменить словами «на выравнивание бюдж</w:t>
      </w:r>
      <w:r>
        <w:rPr>
          <w:sz w:val="28"/>
          <w:szCs w:val="28"/>
        </w:rPr>
        <w:t>етной обеспеченности поселений».</w:t>
      </w:r>
    </w:p>
    <w:p w:rsidR="00AF74CA" w:rsidRDefault="00BC7958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35B4">
        <w:rPr>
          <w:sz w:val="28"/>
          <w:szCs w:val="28"/>
        </w:rPr>
        <w:t>.8. Д</w:t>
      </w:r>
      <w:r w:rsidR="00AF74CA">
        <w:rPr>
          <w:sz w:val="28"/>
          <w:szCs w:val="28"/>
        </w:rPr>
        <w:t>ополнить пунктом 4.7. следующего содержания:</w:t>
      </w:r>
    </w:p>
    <w:p w:rsidR="00AF74CA" w:rsidRDefault="00AF74CA" w:rsidP="004C4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«Финансовый орган района заключает с главами администраций поселений, получающих дотации на выравнивание бюджетной обеспеченности поселений, </w:t>
      </w:r>
      <w:r>
        <w:rPr>
          <w:sz w:val="28"/>
          <w:szCs w:val="28"/>
        </w:rPr>
        <w:lastRenderedPageBreak/>
        <w:t>соглашения, которыми предусматриваются меры по социально-экономическому развитию и оздоровлению му</w:t>
      </w:r>
      <w:r w:rsidR="001C35B4">
        <w:rPr>
          <w:sz w:val="28"/>
          <w:szCs w:val="28"/>
        </w:rPr>
        <w:t>ниципальных финансов поселения».</w:t>
      </w:r>
    </w:p>
    <w:p w:rsidR="00F60783" w:rsidRDefault="001C35B4" w:rsidP="005C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="00F60783">
        <w:rPr>
          <w:sz w:val="28"/>
          <w:szCs w:val="28"/>
        </w:rPr>
        <w:t xml:space="preserve"> приложении 1 </w:t>
      </w:r>
      <w:r>
        <w:rPr>
          <w:sz w:val="28"/>
          <w:szCs w:val="28"/>
        </w:rPr>
        <w:t xml:space="preserve">«Порядок </w:t>
      </w:r>
      <w:proofErr w:type="gramStart"/>
      <w:r>
        <w:rPr>
          <w:sz w:val="28"/>
          <w:szCs w:val="28"/>
        </w:rPr>
        <w:t>определения объема районного фонда финансовой поддержки поселений</w:t>
      </w:r>
      <w:proofErr w:type="gramEnd"/>
      <w:r>
        <w:rPr>
          <w:sz w:val="28"/>
          <w:szCs w:val="28"/>
        </w:rPr>
        <w:t xml:space="preserve"> и распределения дотаций на выравнивание бюджетной обеспеченности поселений из бюджета муниципального района»</w:t>
      </w:r>
      <w:r w:rsidR="00F60783">
        <w:rPr>
          <w:sz w:val="28"/>
          <w:szCs w:val="28"/>
        </w:rPr>
        <w:t>:</w:t>
      </w:r>
    </w:p>
    <w:p w:rsidR="00F60783" w:rsidRDefault="001C35B4" w:rsidP="005C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2</w:t>
      </w:r>
      <w:r>
        <w:rPr>
          <w:sz w:val="28"/>
          <w:szCs w:val="28"/>
        </w:rPr>
        <w:t xml:space="preserve">.1. Наименование </w:t>
      </w:r>
      <w:r w:rsidR="000B3CF7">
        <w:rPr>
          <w:sz w:val="28"/>
          <w:szCs w:val="28"/>
        </w:rPr>
        <w:t>изложить в следующей редакции:</w:t>
      </w:r>
    </w:p>
    <w:p w:rsidR="000B3CF7" w:rsidRDefault="000B3CF7" w:rsidP="005C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ОПРЕДЕЛЕНИЯ ОБЩЕГО ОБЪЕМА И РАСПРЕДЕЛЕНИЯ ДОТАЦИЙ НА ВЫРАВНИВАНИЕ БЮДЖЕТНОЙ ОБЕСПЕЧЕННОСТИ ПОСЕЛЕНИЙ ИЗ</w:t>
      </w:r>
      <w:r w:rsidR="001C35B4">
        <w:rPr>
          <w:sz w:val="28"/>
          <w:szCs w:val="28"/>
        </w:rPr>
        <w:t xml:space="preserve"> БЮДЖЕТА МУНИЦИПАЛЬНОГО РАЙОНА».</w:t>
      </w:r>
    </w:p>
    <w:p w:rsidR="000B3CF7" w:rsidRDefault="001C35B4" w:rsidP="005C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958">
        <w:rPr>
          <w:sz w:val="28"/>
          <w:szCs w:val="28"/>
        </w:rPr>
        <w:t>2</w:t>
      </w:r>
      <w:r>
        <w:rPr>
          <w:sz w:val="28"/>
          <w:szCs w:val="28"/>
        </w:rPr>
        <w:t>.2. П</w:t>
      </w:r>
      <w:r w:rsidR="000B3CF7">
        <w:rPr>
          <w:sz w:val="28"/>
          <w:szCs w:val="28"/>
        </w:rPr>
        <w:t>реамбулу изложить в следующей редакции:</w:t>
      </w:r>
    </w:p>
    <w:p w:rsidR="000B3CF7" w:rsidRDefault="000B3CF7" w:rsidP="005C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«Настоящий порядок определяет порядок определения общего объема и распределения дотаций на выравнивание бюджетной обеспеченности поселений из </w:t>
      </w:r>
      <w:r w:rsidR="001C35B4">
        <w:rPr>
          <w:sz w:val="28"/>
          <w:szCs w:val="28"/>
        </w:rPr>
        <w:t>бюджета муниципального района</w:t>
      </w:r>
      <w:proofErr w:type="gramStart"/>
      <w:r w:rsidR="001C35B4">
        <w:rPr>
          <w:sz w:val="28"/>
          <w:szCs w:val="28"/>
        </w:rPr>
        <w:t>.».</w:t>
      </w:r>
      <w:proofErr w:type="gramEnd"/>
    </w:p>
    <w:p w:rsidR="000B3CF7" w:rsidRDefault="00BC7958" w:rsidP="005C3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C35B4">
        <w:rPr>
          <w:sz w:val="28"/>
          <w:szCs w:val="28"/>
        </w:rPr>
        <w:t>.3. П</w:t>
      </w:r>
      <w:r w:rsidR="003B7536">
        <w:rPr>
          <w:sz w:val="28"/>
          <w:szCs w:val="28"/>
        </w:rPr>
        <w:t>ункт</w:t>
      </w:r>
      <w:r w:rsidR="000B3CF7">
        <w:rPr>
          <w:sz w:val="28"/>
          <w:szCs w:val="28"/>
        </w:rPr>
        <w:t xml:space="preserve"> 1</w:t>
      </w:r>
      <w:r w:rsidR="003B7536">
        <w:rPr>
          <w:sz w:val="28"/>
          <w:szCs w:val="28"/>
        </w:rPr>
        <w:t xml:space="preserve"> изложить в следующей редакции</w:t>
      </w:r>
      <w:r w:rsidR="000B3CF7">
        <w:rPr>
          <w:sz w:val="28"/>
          <w:szCs w:val="28"/>
        </w:rPr>
        <w:t>:</w:t>
      </w:r>
    </w:p>
    <w:p w:rsidR="003B7536" w:rsidRPr="00914677" w:rsidRDefault="003B7536" w:rsidP="003B75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4677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Общий о</w:t>
      </w:r>
      <w:r w:rsidRPr="00914677">
        <w:rPr>
          <w:sz w:val="28"/>
          <w:szCs w:val="28"/>
        </w:rPr>
        <w:t xml:space="preserve">бъем </w:t>
      </w:r>
      <w:r>
        <w:rPr>
          <w:sz w:val="28"/>
          <w:szCs w:val="28"/>
        </w:rPr>
        <w:t>дотаций на выравнивание бюджетной обеспеченности</w:t>
      </w:r>
      <w:r w:rsidRPr="00914677">
        <w:rPr>
          <w:sz w:val="28"/>
          <w:szCs w:val="28"/>
        </w:rPr>
        <w:t xml:space="preserve"> поселений </w:t>
      </w:r>
      <w:r w:rsidRPr="00914677">
        <w:rPr>
          <w:noProof/>
          <w:position w:val="-8"/>
          <w:sz w:val="28"/>
          <w:szCs w:val="28"/>
        </w:rPr>
        <w:drawing>
          <wp:inline distT="0" distB="0" distL="0" distR="0" wp14:anchorId="33522D48" wp14:editId="729FEFBB">
            <wp:extent cx="621030" cy="250190"/>
            <wp:effectExtent l="0" t="0" r="7620" b="0"/>
            <wp:docPr id="2" name="Рисунок 2" descr="base_23647_112033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7_112033_8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677">
        <w:rPr>
          <w:sz w:val="28"/>
          <w:szCs w:val="28"/>
        </w:rPr>
        <w:t xml:space="preserve"> определяется по формуле:</w:t>
      </w:r>
    </w:p>
    <w:p w:rsidR="003B7536" w:rsidRPr="00914677" w:rsidRDefault="003B7536" w:rsidP="003B75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7536" w:rsidRPr="00914677" w:rsidRDefault="003B7536" w:rsidP="00B050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14677">
        <w:rPr>
          <w:noProof/>
          <w:position w:val="-10"/>
          <w:sz w:val="28"/>
          <w:szCs w:val="28"/>
        </w:rPr>
        <w:drawing>
          <wp:inline distT="0" distB="0" distL="0" distR="0" wp14:anchorId="552822A5" wp14:editId="7FC5F545">
            <wp:extent cx="2570672" cy="534838"/>
            <wp:effectExtent l="0" t="0" r="1270" b="0"/>
            <wp:docPr id="3" name="Рисунок 3" descr="base_23647_112033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7_112033_88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51" cy="53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36" w:rsidRPr="00914677" w:rsidRDefault="003B7536" w:rsidP="003B75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4677">
        <w:rPr>
          <w:noProof/>
          <w:position w:val="-9"/>
          <w:sz w:val="28"/>
          <w:szCs w:val="28"/>
        </w:rPr>
        <w:drawing>
          <wp:inline distT="0" distB="0" distL="0" distR="0" wp14:anchorId="4360D0A3" wp14:editId="7430D567">
            <wp:extent cx="336550" cy="259080"/>
            <wp:effectExtent l="0" t="0" r="0" b="7620"/>
            <wp:docPr id="4" name="Рисунок 4" descr="base_23647_112033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7_112033_89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677">
        <w:rPr>
          <w:sz w:val="28"/>
          <w:szCs w:val="28"/>
        </w:rPr>
        <w:t xml:space="preserve"> </w:t>
      </w:r>
      <w:proofErr w:type="gramStart"/>
      <w:r w:rsidRPr="00914677">
        <w:rPr>
          <w:sz w:val="28"/>
          <w:szCs w:val="28"/>
        </w:rPr>
        <w:t xml:space="preserve">- объем </w:t>
      </w:r>
      <w:r>
        <w:rPr>
          <w:sz w:val="28"/>
          <w:szCs w:val="28"/>
        </w:rPr>
        <w:t>дотаций на выравнивание бюджетной обеспеченности поселений, предоставляемый из бюджета</w:t>
      </w:r>
      <w:r w:rsidRPr="00914677">
        <w:rPr>
          <w:sz w:val="28"/>
          <w:szCs w:val="28"/>
        </w:rPr>
        <w:t xml:space="preserve"> муниципального района, сформированный за счет субвенций, предоставляемых бюджету муниципального района из областного бюджета в соответствии с законом области, предусматривающим наделение органов местного самоуправления муниципальных районов отдельными государственными полномочиями области по расчету и предоставлению бюджетам поселений, входящих в состав муниципальных районов, дотаций на выравнивание бюджетной обеспеченности поселений за счет средств областного</w:t>
      </w:r>
      <w:proofErr w:type="gramEnd"/>
      <w:r w:rsidRPr="00914677">
        <w:rPr>
          <w:sz w:val="28"/>
          <w:szCs w:val="28"/>
        </w:rPr>
        <w:t xml:space="preserve"> бюджета;</w:t>
      </w:r>
    </w:p>
    <w:p w:rsidR="003B7536" w:rsidRPr="00914677" w:rsidRDefault="003B7536" w:rsidP="003B75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14677">
        <w:rPr>
          <w:noProof/>
          <w:position w:val="-8"/>
          <w:sz w:val="28"/>
          <w:szCs w:val="28"/>
        </w:rPr>
        <w:drawing>
          <wp:inline distT="0" distB="0" distL="0" distR="0" wp14:anchorId="1077C89B" wp14:editId="5E57A345">
            <wp:extent cx="336550" cy="250190"/>
            <wp:effectExtent l="0" t="0" r="6350" b="0"/>
            <wp:docPr id="5" name="Рисунок 5" descr="base_23647_112033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7_112033_90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677">
        <w:rPr>
          <w:sz w:val="28"/>
          <w:szCs w:val="28"/>
        </w:rPr>
        <w:t xml:space="preserve"> - объем </w:t>
      </w:r>
      <w:r>
        <w:rPr>
          <w:sz w:val="28"/>
          <w:szCs w:val="28"/>
        </w:rPr>
        <w:t xml:space="preserve">дотаций на выравнивание бюджетной обеспеченности </w:t>
      </w:r>
      <w:r w:rsidRPr="00914677">
        <w:rPr>
          <w:sz w:val="28"/>
          <w:szCs w:val="28"/>
        </w:rPr>
        <w:t>поселений</w:t>
      </w:r>
      <w:r>
        <w:rPr>
          <w:sz w:val="28"/>
          <w:szCs w:val="28"/>
        </w:rPr>
        <w:t>, предоставляемый из бюджета</w:t>
      </w:r>
      <w:r w:rsidRPr="00914677">
        <w:rPr>
          <w:sz w:val="28"/>
          <w:szCs w:val="28"/>
        </w:rPr>
        <w:t xml:space="preserve"> муниципального района, сформированный за счет собственных доходов бюджета муниципального района исходя из необходимости </w:t>
      </w:r>
      <w:proofErr w:type="gramStart"/>
      <w:r w:rsidRPr="00914677">
        <w:rPr>
          <w:sz w:val="28"/>
          <w:szCs w:val="28"/>
        </w:rPr>
        <w:t>достижения критерия выравнивания расчетной бюджетной обеспеченности поселений</w:t>
      </w:r>
      <w:proofErr w:type="gramEnd"/>
      <w:r w:rsidRPr="00914677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B7536" w:rsidRDefault="003B7536" w:rsidP="005C3F02">
      <w:pPr>
        <w:ind w:firstLine="709"/>
        <w:jc w:val="both"/>
        <w:rPr>
          <w:sz w:val="28"/>
          <w:szCs w:val="28"/>
        </w:rPr>
      </w:pPr>
    </w:p>
    <w:p w:rsidR="0021080C" w:rsidRDefault="00BC7958" w:rsidP="00520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B7536">
        <w:rPr>
          <w:sz w:val="28"/>
          <w:szCs w:val="28"/>
        </w:rPr>
        <w:t>.4. В</w:t>
      </w:r>
      <w:r w:rsidR="0021080C">
        <w:rPr>
          <w:sz w:val="28"/>
          <w:szCs w:val="28"/>
        </w:rPr>
        <w:t xml:space="preserve"> пункте 2 слова «Объем районного фонда финансовой поддержки поселений» заменить словами «Объем дотаций на выравнивание бюджетной обеспеченности поселен</w:t>
      </w:r>
      <w:r w:rsidR="003B7536">
        <w:rPr>
          <w:sz w:val="28"/>
          <w:szCs w:val="28"/>
        </w:rPr>
        <w:t>ий, предоставляемый из бюджета».</w:t>
      </w:r>
    </w:p>
    <w:p w:rsidR="007A593F" w:rsidRDefault="00BC7958" w:rsidP="00520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A593F">
        <w:rPr>
          <w:sz w:val="28"/>
          <w:szCs w:val="28"/>
        </w:rPr>
        <w:t>.5. В пункте 6 цифры «0,9» заменить цифрами «0,47».</w:t>
      </w:r>
    </w:p>
    <w:p w:rsidR="005D70D1" w:rsidRDefault="00BC7958" w:rsidP="00520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B7536">
        <w:rPr>
          <w:sz w:val="28"/>
          <w:szCs w:val="28"/>
        </w:rPr>
        <w:t>.</w:t>
      </w:r>
      <w:r w:rsidR="007A593F">
        <w:rPr>
          <w:sz w:val="28"/>
          <w:szCs w:val="28"/>
        </w:rPr>
        <w:t>6</w:t>
      </w:r>
      <w:r w:rsidR="003B7536">
        <w:rPr>
          <w:sz w:val="28"/>
          <w:szCs w:val="28"/>
        </w:rPr>
        <w:t>. П</w:t>
      </w:r>
      <w:r w:rsidR="00C16F16">
        <w:rPr>
          <w:sz w:val="28"/>
          <w:szCs w:val="28"/>
        </w:rPr>
        <w:t>одпункт</w:t>
      </w:r>
      <w:r w:rsidR="003B7536">
        <w:rPr>
          <w:sz w:val="28"/>
          <w:szCs w:val="28"/>
        </w:rPr>
        <w:t>ы</w:t>
      </w:r>
      <w:r w:rsidR="00C16F16">
        <w:rPr>
          <w:sz w:val="28"/>
          <w:szCs w:val="28"/>
        </w:rPr>
        <w:t xml:space="preserve"> </w:t>
      </w:r>
      <w:r w:rsidR="005D70D1">
        <w:rPr>
          <w:sz w:val="28"/>
          <w:szCs w:val="28"/>
        </w:rPr>
        <w:t>8</w:t>
      </w:r>
      <w:r w:rsidR="00C16F16">
        <w:rPr>
          <w:sz w:val="28"/>
          <w:szCs w:val="28"/>
        </w:rPr>
        <w:t>.1.</w:t>
      </w:r>
      <w:r w:rsidR="003B7536">
        <w:rPr>
          <w:sz w:val="28"/>
          <w:szCs w:val="28"/>
        </w:rPr>
        <w:t>, 8.2</w:t>
      </w:r>
      <w:r w:rsidR="00C16F16">
        <w:rPr>
          <w:sz w:val="28"/>
          <w:szCs w:val="28"/>
        </w:rPr>
        <w:t xml:space="preserve"> пункта 8</w:t>
      </w:r>
      <w:r w:rsidR="005D70D1">
        <w:rPr>
          <w:sz w:val="28"/>
          <w:szCs w:val="28"/>
        </w:rPr>
        <w:t xml:space="preserve"> изложить в следующей редакции:</w:t>
      </w:r>
    </w:p>
    <w:p w:rsidR="00C16F16" w:rsidRP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«8.1. </w:t>
      </w:r>
      <w:r w:rsidRPr="00C16F16">
        <w:rPr>
          <w:sz w:val="28"/>
          <w:szCs w:val="28"/>
        </w:rPr>
        <w:t>Налоговый  потенциал поселения (</w:t>
      </w:r>
      <w:proofErr w:type="spellStart"/>
      <w:r w:rsidRPr="00C16F16">
        <w:rPr>
          <w:sz w:val="28"/>
          <w:szCs w:val="28"/>
        </w:rPr>
        <w:t>НП</w:t>
      </w:r>
      <w:proofErr w:type="gramStart"/>
      <w:r w:rsidRPr="00C16F16">
        <w:rPr>
          <w:sz w:val="28"/>
          <w:szCs w:val="28"/>
          <w:vertAlign w:val="subscript"/>
        </w:rPr>
        <w:t>i</w:t>
      </w:r>
      <w:proofErr w:type="spellEnd"/>
      <w:proofErr w:type="gramEnd"/>
      <w:r w:rsidRPr="00C16F16">
        <w:rPr>
          <w:sz w:val="28"/>
          <w:szCs w:val="28"/>
        </w:rPr>
        <w:t>) рассчитывается по следующей формуле:</w:t>
      </w:r>
    </w:p>
    <w:p w:rsidR="00C16F16" w:rsidRP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F16">
        <w:rPr>
          <w:sz w:val="28"/>
          <w:szCs w:val="28"/>
        </w:rPr>
        <w:t xml:space="preserve"> </w:t>
      </w:r>
      <w:proofErr w:type="spellStart"/>
      <w:r w:rsidRPr="00C16F16">
        <w:rPr>
          <w:sz w:val="28"/>
          <w:szCs w:val="28"/>
        </w:rPr>
        <w:t>НП</w:t>
      </w:r>
      <w:proofErr w:type="gramStart"/>
      <w:r w:rsidRPr="00C16F16">
        <w:rPr>
          <w:sz w:val="28"/>
          <w:szCs w:val="28"/>
          <w:vertAlign w:val="subscript"/>
        </w:rPr>
        <w:t>i</w:t>
      </w:r>
      <w:proofErr w:type="spellEnd"/>
      <w:proofErr w:type="gramEnd"/>
      <w:r w:rsidRPr="00C16F16">
        <w:rPr>
          <w:sz w:val="28"/>
          <w:szCs w:val="28"/>
          <w:vertAlign w:val="subscript"/>
        </w:rPr>
        <w:t xml:space="preserve"> </w:t>
      </w:r>
      <w:r w:rsidRPr="00C16F16">
        <w:rPr>
          <w:sz w:val="28"/>
          <w:szCs w:val="28"/>
        </w:rPr>
        <w:t xml:space="preserve"> = SUM НП</w:t>
      </w:r>
      <w:proofErr w:type="spellStart"/>
      <w:r w:rsidRPr="00C16F16">
        <w:rPr>
          <w:sz w:val="28"/>
          <w:szCs w:val="28"/>
          <w:vertAlign w:val="subscript"/>
          <w:lang w:val="en-US"/>
        </w:rPr>
        <w:t>i</w:t>
      </w:r>
      <w:r w:rsidRPr="00C16F16">
        <w:rPr>
          <w:sz w:val="28"/>
          <w:szCs w:val="28"/>
          <w:vertAlign w:val="superscript"/>
          <w:lang w:val="en-US"/>
        </w:rPr>
        <w:t>k</w:t>
      </w:r>
      <w:proofErr w:type="spellEnd"/>
      <w:r>
        <w:rPr>
          <w:sz w:val="28"/>
          <w:szCs w:val="28"/>
        </w:rPr>
        <w:t xml:space="preserve"> </w:t>
      </w:r>
      <w:r w:rsidRPr="00C16F16">
        <w:rPr>
          <w:sz w:val="28"/>
          <w:szCs w:val="28"/>
        </w:rPr>
        <w:t>, где:</w:t>
      </w:r>
    </w:p>
    <w:p w:rsidR="00C16F16" w:rsidRP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F16">
        <w:rPr>
          <w:sz w:val="28"/>
          <w:szCs w:val="28"/>
        </w:rPr>
        <w:t xml:space="preserve"> НП</w:t>
      </w:r>
      <w:proofErr w:type="spellStart"/>
      <w:proofErr w:type="gramStart"/>
      <w:r w:rsidRPr="00C16F16">
        <w:rPr>
          <w:sz w:val="28"/>
          <w:szCs w:val="28"/>
          <w:vertAlign w:val="subscript"/>
          <w:lang w:val="en-US"/>
        </w:rPr>
        <w:t>i</w:t>
      </w:r>
      <w:r w:rsidRPr="00C16F16">
        <w:rPr>
          <w:sz w:val="28"/>
          <w:szCs w:val="28"/>
          <w:vertAlign w:val="superscript"/>
          <w:lang w:val="en-US"/>
        </w:rPr>
        <w:t>k</w:t>
      </w:r>
      <w:proofErr w:type="spellEnd"/>
      <w:proofErr w:type="gramEnd"/>
      <w:r w:rsidRPr="00C16F16">
        <w:rPr>
          <w:sz w:val="28"/>
          <w:szCs w:val="28"/>
          <w:vertAlign w:val="superscript"/>
        </w:rPr>
        <w:t xml:space="preserve"> </w:t>
      </w:r>
      <w:r w:rsidRPr="00C16F16">
        <w:rPr>
          <w:sz w:val="28"/>
          <w:szCs w:val="28"/>
        </w:rPr>
        <w:t xml:space="preserve">  -  налоговый потенциал </w:t>
      </w:r>
      <w:r w:rsidRPr="00C16F16">
        <w:rPr>
          <w:sz w:val="28"/>
          <w:szCs w:val="28"/>
          <w:lang w:val="en-US"/>
        </w:rPr>
        <w:t>i</w:t>
      </w:r>
      <w:r w:rsidRPr="00C16F16">
        <w:rPr>
          <w:sz w:val="28"/>
          <w:szCs w:val="28"/>
        </w:rPr>
        <w:t xml:space="preserve">-го поселения по </w:t>
      </w:r>
      <w:r w:rsidRPr="00C16F16">
        <w:rPr>
          <w:sz w:val="28"/>
          <w:szCs w:val="28"/>
          <w:lang w:val="en-US"/>
        </w:rPr>
        <w:t>k</w:t>
      </w:r>
      <w:r w:rsidRPr="00C16F16">
        <w:rPr>
          <w:sz w:val="28"/>
          <w:szCs w:val="28"/>
        </w:rPr>
        <w:t>-му налогу;</w:t>
      </w:r>
    </w:p>
    <w:p w:rsid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F16">
        <w:rPr>
          <w:sz w:val="28"/>
          <w:szCs w:val="28"/>
        </w:rPr>
        <w:t xml:space="preserve"> Перечень налогов, по которым производится оценка налогового потенциала</w:t>
      </w:r>
      <w:r>
        <w:rPr>
          <w:sz w:val="28"/>
          <w:szCs w:val="28"/>
        </w:rPr>
        <w:t>:</w:t>
      </w:r>
    </w:p>
    <w:p w:rsid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лиц;</w:t>
      </w:r>
    </w:p>
    <w:p w:rsid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с организаций;</w:t>
      </w:r>
    </w:p>
    <w:p w:rsid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 с физических лиц;</w:t>
      </w:r>
    </w:p>
    <w:p w:rsidR="00C16F16" w:rsidRDefault="00C16F16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3B7536">
        <w:rPr>
          <w:sz w:val="28"/>
          <w:szCs w:val="28"/>
        </w:rPr>
        <w:t>имущество физических лиц.</w:t>
      </w:r>
    </w:p>
    <w:p w:rsidR="00B0502C" w:rsidRDefault="00B0502C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02C" w:rsidRDefault="00B0502C" w:rsidP="00C16F1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A42CD" w:rsidRPr="00B90A0A" w:rsidRDefault="005D70D1" w:rsidP="00C16F16">
      <w:pPr>
        <w:widowControl w:val="0"/>
        <w:autoSpaceDE w:val="0"/>
        <w:autoSpaceDN w:val="0"/>
        <w:ind w:firstLine="540"/>
        <w:jc w:val="both"/>
        <w:rPr>
          <w:rFonts w:eastAsia="Calibri"/>
          <w:bCs/>
          <w:sz w:val="28"/>
          <w:szCs w:val="28"/>
        </w:rPr>
      </w:pPr>
      <w:r w:rsidRPr="00914677">
        <w:rPr>
          <w:sz w:val="28"/>
          <w:szCs w:val="28"/>
        </w:rPr>
        <w:t xml:space="preserve">8.2. </w:t>
      </w:r>
      <w:r w:rsidR="00FA42CD" w:rsidRPr="00B90A0A">
        <w:rPr>
          <w:rFonts w:eastAsia="Calibri"/>
          <w:bCs/>
          <w:sz w:val="28"/>
          <w:szCs w:val="28"/>
        </w:rPr>
        <w:t xml:space="preserve">Налоговый потенциал бюджета поселения по видам налогов </w:t>
      </w:r>
      <w:r w:rsidR="00FA42CD">
        <w:rPr>
          <w:rFonts w:eastAsia="Calibri"/>
          <w:bCs/>
          <w:sz w:val="28"/>
          <w:szCs w:val="28"/>
        </w:rPr>
        <w:t>(НП</w:t>
      </w:r>
      <w:proofErr w:type="spellStart"/>
      <w:proofErr w:type="gramStart"/>
      <w:r w:rsidR="00FA42CD" w:rsidRPr="00D03AD2">
        <w:rPr>
          <w:rFonts w:eastAsia="Calibri"/>
          <w:bCs/>
          <w:sz w:val="28"/>
          <w:szCs w:val="28"/>
          <w:vertAlign w:val="subscript"/>
          <w:lang w:val="en-US"/>
        </w:rPr>
        <w:t>i</w:t>
      </w:r>
      <w:r w:rsidR="00FA42CD" w:rsidRPr="00D03AD2">
        <w:rPr>
          <w:rFonts w:eastAsia="Calibri"/>
          <w:bCs/>
          <w:sz w:val="28"/>
          <w:szCs w:val="28"/>
          <w:vertAlign w:val="superscript"/>
          <w:lang w:val="en-US"/>
        </w:rPr>
        <w:t>k</w:t>
      </w:r>
      <w:proofErr w:type="spellEnd"/>
      <w:proofErr w:type="gramEnd"/>
      <w:r w:rsidR="00FA42CD" w:rsidRPr="00D03AD2">
        <w:rPr>
          <w:rFonts w:eastAsia="Calibri"/>
          <w:bCs/>
          <w:sz w:val="28"/>
          <w:szCs w:val="28"/>
        </w:rPr>
        <w:t xml:space="preserve">) </w:t>
      </w:r>
      <w:r w:rsidR="00FA42CD" w:rsidRPr="00B90A0A">
        <w:rPr>
          <w:rFonts w:eastAsia="Calibri"/>
          <w:bCs/>
          <w:sz w:val="28"/>
          <w:szCs w:val="28"/>
        </w:rPr>
        <w:t>рассчитывается по формуле:</w:t>
      </w:r>
    </w:p>
    <w:p w:rsidR="00FA42CD" w:rsidRPr="00B90A0A" w:rsidRDefault="00473DDC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m:oMath>
        <m:sSubSup>
          <m:sSub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НП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k</m:t>
            </m:r>
          </m:sup>
        </m:s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d>
          <m:d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0,3*</m:t>
            </m:r>
            <m:f>
              <m:fPr>
                <m:ctrlPr>
                  <w:rPr>
                    <w:rFonts w:ascii="Cambria Math" w:eastAsia="Calibri" w:hAnsi="Cambria Math" w:cs="Times New Roman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(н-2)k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(н-2)k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+0,3*</m:t>
            </m:r>
            <m:f>
              <m:fPr>
                <m:ctrlPr>
                  <w:rPr>
                    <w:rFonts w:ascii="Cambria Math" w:eastAsia="Calibri" w:hAnsi="Cambria Math" w:cs="Times New Roman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(н-1)k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(н-1)k</m:t>
                        </m:r>
                      </m:sup>
                    </m:sSubSup>
                  </m:e>
                </m:nary>
              </m:den>
            </m:f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+0,4*</m:t>
            </m:r>
            <m:f>
              <m:fPr>
                <m:ctrlPr>
                  <w:rPr>
                    <w:rFonts w:ascii="Cambria Math" w:eastAsia="Calibri" w:hAnsi="Cambria Math" w:cs="Times New Roman"/>
                    <w:bCs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БН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нk</m:t>
                    </m:r>
                  </m:sup>
                </m:sSubSup>
              </m:num>
              <m:den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Calibri" w:hAnsi="Cambria Math" w:cs="Times New Roman"/>
                        <w:bCs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Cs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БН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нk</m:t>
                        </m:r>
                      </m:sup>
                    </m:sSubSup>
                  </m:e>
                </m:nary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*</m:t>
        </m:r>
        <m:sSubSup>
          <m:sSub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k</m:t>
            </m:r>
          </m:sup>
        </m:sSubSup>
        <m:r>
          <m:rPr>
            <m:sty m:val="p"/>
          </m:rPr>
          <w:rPr>
            <w:rFonts w:ascii="Cambria Math" w:eastAsia="Calibri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Calibri" w:hAnsi="Cambria Math" w:cs="Times New Roman"/>
                <w:bCs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4"/>
                <w:szCs w:val="24"/>
              </w:rPr>
              <m:t>(н-1)k</m:t>
            </m:r>
          </m:sup>
        </m:sSubSup>
      </m:oMath>
      <w:r w:rsidR="00FA42C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>где:</w:t>
      </w:r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B90A0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FA42CD" w:rsidRPr="00B90A0A" w:rsidRDefault="00473DDC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m:oMath>
        <m:sSup>
          <m:s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ПН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</m:t>
            </m:r>
          </m:sup>
        </m:sSup>
      </m:oMath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- прогноз поступления доходов в консолидированный</w:t>
      </w:r>
      <w:r w:rsidR="00C16F16">
        <w:rPr>
          <w:rFonts w:ascii="Times New Roman" w:eastAsia="Calibri" w:hAnsi="Times New Roman" w:cs="Times New Roman"/>
          <w:bCs/>
          <w:sz w:val="28"/>
          <w:szCs w:val="28"/>
        </w:rPr>
        <w:t xml:space="preserve">  бюджет муниципального района</w:t>
      </w:r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по k-</w:t>
      </w:r>
      <w:proofErr w:type="spellStart"/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>му</w:t>
      </w:r>
      <w:proofErr w:type="spellEnd"/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налогу</w:t>
      </w:r>
      <w:proofErr w:type="gramStart"/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  <w:proofErr w:type="gramEnd"/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(н-2)k</m:t>
            </m:r>
          </m:sup>
        </m:sSubSup>
      </m:oMath>
      <w:r w:rsidRPr="00B90A0A">
        <w:rPr>
          <w:rFonts w:ascii="Times New Roman" w:eastAsia="Calibri" w:hAnsi="Times New Roman" w:cs="Times New Roman"/>
          <w:bCs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(н-1)k</m:t>
            </m:r>
          </m:sup>
        </m:sSubSup>
      </m:oMath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БН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нk</m:t>
            </m:r>
          </m:sup>
        </m:sSubSup>
      </m:oMath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- показатели, характеризующие налоговый потенциал по территории поселения по видам налогов за 2 года до текущего года и на 1 августа текущего года (н - текущий год).</w:t>
      </w:r>
    </w:p>
    <w:p w:rsidR="00FA42CD" w:rsidRDefault="00326D93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26D93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A42CD" w:rsidRPr="00326D93">
        <w:rPr>
          <w:rFonts w:ascii="Times New Roman" w:eastAsia="Calibri" w:hAnsi="Times New Roman" w:cs="Times New Roman"/>
          <w:bCs/>
          <w:sz w:val="28"/>
          <w:szCs w:val="28"/>
        </w:rPr>
        <w:t>оказател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="00FA42CD" w:rsidRPr="00326D93">
        <w:rPr>
          <w:rFonts w:ascii="Times New Roman" w:eastAsia="Calibri" w:hAnsi="Times New Roman" w:cs="Times New Roman"/>
          <w:bCs/>
          <w:sz w:val="28"/>
          <w:szCs w:val="28"/>
        </w:rPr>
        <w:t>, характеризующи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FA42CD"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налоговый потенциал по территории поселения по 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>местным</w:t>
      </w:r>
      <w:r w:rsidR="00FA42CD"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налог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>ам являются</w:t>
      </w:r>
      <w:proofErr w:type="gramEnd"/>
      <w:r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суммы налогов, подлежащие уплате в бюджет. И</w:t>
      </w:r>
      <w:r w:rsidR="00FA42CD" w:rsidRPr="00326D93">
        <w:rPr>
          <w:rFonts w:ascii="Times New Roman" w:eastAsia="Calibri" w:hAnsi="Times New Roman" w:cs="Times New Roman"/>
          <w:bCs/>
          <w:sz w:val="28"/>
          <w:szCs w:val="28"/>
        </w:rPr>
        <w:t>сточник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FA42CD"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используемых данных 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отчеты Федеральной налоговой службы о налоговой базе и структуре начислений по местным налогам формы № 5-МН.</w:t>
      </w:r>
    </w:p>
    <w:p w:rsidR="00326D93" w:rsidRPr="00B90A0A" w:rsidRDefault="00326D93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Показателями, характеризующими налоговый потенциал по территории поселения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налогу на доходы физических лиц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являются суммы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начисленного к уплате налога</w:t>
      </w:r>
      <w:r w:rsidR="003C24C6">
        <w:rPr>
          <w:rFonts w:ascii="Times New Roman" w:eastAsia="Calibri" w:hAnsi="Times New Roman" w:cs="Times New Roman"/>
          <w:bCs/>
          <w:sz w:val="28"/>
          <w:szCs w:val="28"/>
        </w:rPr>
        <w:t xml:space="preserve"> на доходы физических лиц, за исключением </w:t>
      </w:r>
      <w:r w:rsidR="003C24C6" w:rsidRPr="003C24C6">
        <w:rPr>
          <w:rFonts w:ascii="Times New Roman" w:eastAsia="Calibri" w:hAnsi="Times New Roman" w:cs="Times New Roman"/>
          <w:bCs/>
          <w:sz w:val="28"/>
          <w:szCs w:val="28"/>
        </w:rPr>
        <w:t>за исключением налога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</w:t>
      </w:r>
      <w:proofErr w:type="gramEnd"/>
      <w:r w:rsidR="003C24C6" w:rsidRPr="003C24C6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</w:t>
      </w:r>
      <w:r w:rsidR="003C24C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Источник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326D93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используемых данных являются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24C6">
        <w:rPr>
          <w:rFonts w:ascii="Times New Roman" w:eastAsia="Calibri" w:hAnsi="Times New Roman" w:cs="Times New Roman"/>
          <w:bCs/>
          <w:sz w:val="28"/>
          <w:szCs w:val="28"/>
        </w:rPr>
        <w:t xml:space="preserve">данные Федеральной налоговой службы, предоставляемые в рамках реализации постановления Правительства Российской Федерации от 12.08.2004 № 410 «О порядке </w:t>
      </w:r>
      <w:proofErr w:type="gramStart"/>
      <w:r w:rsidR="003C24C6">
        <w:rPr>
          <w:rFonts w:ascii="Times New Roman" w:eastAsia="Calibri" w:hAnsi="Times New Roman" w:cs="Times New Roman"/>
          <w:bCs/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="003C24C6">
        <w:rPr>
          <w:rFonts w:ascii="Times New Roman" w:eastAsia="Calibri" w:hAnsi="Times New Roman" w:cs="Times New Roman"/>
          <w:bCs/>
          <w:sz w:val="28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сборов».</w:t>
      </w:r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В случае если темпы роста суммы начисленного к уплате налога на доходы физических лиц, по территории поселения, превышают соответствующие показатели, сложившиеся в среднем по муниципальному району, то суммы начисленного к уплате н</w:t>
      </w:r>
      <w:r w:rsidR="00326D93">
        <w:rPr>
          <w:rFonts w:ascii="Times New Roman" w:eastAsia="Calibri" w:hAnsi="Times New Roman" w:cs="Times New Roman"/>
          <w:bCs/>
          <w:sz w:val="28"/>
          <w:szCs w:val="28"/>
        </w:rPr>
        <w:t xml:space="preserve">алога на доходы физических лиц </w:t>
      </w:r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принимаются на уровне </w:t>
      </w:r>
      <w:proofErr w:type="spellStart"/>
      <w:r w:rsidRPr="00B90A0A">
        <w:rPr>
          <w:rFonts w:ascii="Times New Roman" w:eastAsia="Calibri" w:hAnsi="Times New Roman" w:cs="Times New Roman"/>
          <w:bCs/>
          <w:sz w:val="28"/>
          <w:szCs w:val="28"/>
        </w:rPr>
        <w:t>среднерайонного</w:t>
      </w:r>
      <w:proofErr w:type="spellEnd"/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показател</w:t>
      </w:r>
      <w:r w:rsidR="00326D93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B90A0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В расчетах на первый и второй годы планового периода показатели, характеризующие налоговый потенциал по территории поселения по видам налогов, принимаются </w:t>
      </w:r>
      <w:proofErr w:type="gramStart"/>
      <w:r w:rsidRPr="00B90A0A">
        <w:rPr>
          <w:rFonts w:ascii="Times New Roman" w:eastAsia="Calibri" w:hAnsi="Times New Roman" w:cs="Times New Roman"/>
          <w:bCs/>
          <w:sz w:val="28"/>
          <w:szCs w:val="28"/>
        </w:rPr>
        <w:t>равными</w:t>
      </w:r>
      <w:proofErr w:type="gramEnd"/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аналогичным показателям, используемым для расчетов на очередной финансовый год.</w:t>
      </w:r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>0,3; 0,3; 0,4 - доля каждого периода, в котором производится расчет показателей, характеризующих налоговый потенциал по территории поселения.</w:t>
      </w:r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>В случае отсутствия данных на 1 августа текущего года расчет производится по данным за 2 последних года имеющейся отчетности с долями 0,4 и 0,6 соответственно.</w:t>
      </w:r>
    </w:p>
    <w:p w:rsidR="00FA42CD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ЛН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(н-1)k</m:t>
            </m:r>
          </m:sup>
        </m:sSubSup>
      </m:oMath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- сумма налога, не поступившая в бюджет поселения в связи с предоставлением налогоплательщикам льгот, установленных нормативными правовыми актами представительного органа муниципального образования, по k-</w:t>
      </w:r>
      <w:proofErr w:type="spellStart"/>
      <w:r w:rsidRPr="00B90A0A">
        <w:rPr>
          <w:rFonts w:ascii="Times New Roman" w:eastAsia="Calibri" w:hAnsi="Times New Roman" w:cs="Times New Roman"/>
          <w:bCs/>
          <w:sz w:val="28"/>
          <w:szCs w:val="28"/>
        </w:rPr>
        <w:t>му</w:t>
      </w:r>
      <w:proofErr w:type="spellEnd"/>
      <w:r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 налогу за последний отчетный год.</w:t>
      </w:r>
    </w:p>
    <w:p w:rsidR="00B0502C" w:rsidRPr="00B90A0A" w:rsidRDefault="00B0502C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42CD" w:rsidRPr="00B90A0A" w:rsidRDefault="00473DDC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 w:cs="Times New Roman"/>
                <w:bCs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НН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</w:rPr>
              <m:t>k</m:t>
            </m:r>
          </m:sup>
        </m:sSubSup>
      </m:oMath>
      <w:r w:rsidR="00FA42CD" w:rsidRPr="00B90A0A">
        <w:rPr>
          <w:rFonts w:ascii="Times New Roman" w:eastAsia="Calibri" w:hAnsi="Times New Roman" w:cs="Times New Roman"/>
          <w:bCs/>
          <w:sz w:val="28"/>
          <w:szCs w:val="28"/>
        </w:rPr>
        <w:t xml:space="preserve"> - норматив отчислений в бюджет поселения по  k-му  налогу.</w:t>
      </w:r>
    </w:p>
    <w:p w:rsidR="00FA42CD" w:rsidRPr="00B90A0A" w:rsidRDefault="00FA42CD" w:rsidP="00FA42CD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0A0A">
        <w:rPr>
          <w:rFonts w:ascii="Times New Roman" w:eastAsia="Calibri" w:hAnsi="Times New Roman" w:cs="Times New Roman"/>
          <w:bCs/>
          <w:sz w:val="28"/>
          <w:szCs w:val="28"/>
        </w:rPr>
        <w:t>Рассчитанные оценки налогового потенциала не являются планируемыми или рекомендуемыми показателями доходов бюджетов поселений и используются только для расчета индекса налогового потенциала и сопоставления бюджетной обеспеченности в целях межбюджетного регулирования</w:t>
      </w:r>
      <w:proofErr w:type="gramStart"/>
      <w:r w:rsidR="009200BD">
        <w:rPr>
          <w:rFonts w:ascii="Times New Roman" w:eastAsia="Calibri" w:hAnsi="Times New Roman" w:cs="Times New Roman"/>
          <w:bCs/>
          <w:sz w:val="28"/>
          <w:szCs w:val="28"/>
        </w:rPr>
        <w:t>.''.</w:t>
      </w:r>
      <w:proofErr w:type="gramEnd"/>
    </w:p>
    <w:p w:rsidR="009D38AA" w:rsidRDefault="00BC7958" w:rsidP="009D3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B7536">
        <w:rPr>
          <w:sz w:val="28"/>
          <w:szCs w:val="28"/>
        </w:rPr>
        <w:t>.</w:t>
      </w:r>
      <w:r w:rsidR="009D38AA">
        <w:rPr>
          <w:sz w:val="28"/>
          <w:szCs w:val="28"/>
        </w:rPr>
        <w:t xml:space="preserve"> </w:t>
      </w:r>
      <w:r w:rsidR="00C80E59">
        <w:rPr>
          <w:sz w:val="28"/>
          <w:szCs w:val="28"/>
        </w:rPr>
        <w:t>В пункте 3 приложения</w:t>
      </w:r>
      <w:r w:rsidR="009D38AA">
        <w:rPr>
          <w:sz w:val="28"/>
          <w:szCs w:val="28"/>
        </w:rPr>
        <w:t xml:space="preserve"> 2 </w:t>
      </w:r>
      <w:r w:rsidR="00F045C9">
        <w:rPr>
          <w:sz w:val="28"/>
          <w:szCs w:val="28"/>
        </w:rPr>
        <w:t>«Порядок распределения дотаций на поддержку мер по обеспечению сбалансированности бюджетов поселений»</w:t>
      </w:r>
      <w:r w:rsidR="009D38AA">
        <w:rPr>
          <w:sz w:val="28"/>
          <w:szCs w:val="28"/>
        </w:rPr>
        <w:t>:</w:t>
      </w:r>
    </w:p>
    <w:p w:rsidR="00C36B75" w:rsidRDefault="00BC7958" w:rsidP="00CE32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045C9">
        <w:rPr>
          <w:sz w:val="28"/>
          <w:szCs w:val="28"/>
        </w:rPr>
        <w:t xml:space="preserve">.1. </w:t>
      </w:r>
      <w:proofErr w:type="gramStart"/>
      <w:r w:rsidR="00CE3244">
        <w:rPr>
          <w:sz w:val="28"/>
          <w:szCs w:val="28"/>
        </w:rPr>
        <w:t>Слова «</w:t>
      </w:r>
      <w:proofErr w:type="spellStart"/>
      <w:r w:rsidR="00CE3244" w:rsidRPr="005268D6">
        <w:rPr>
          <w:i/>
          <w:sz w:val="28"/>
          <w:szCs w:val="28"/>
        </w:rPr>
        <w:t>Деф</w:t>
      </w:r>
      <w:proofErr w:type="spellEnd"/>
      <w:r w:rsidR="00CE3244" w:rsidRPr="005268D6">
        <w:rPr>
          <w:i/>
          <w:sz w:val="28"/>
          <w:szCs w:val="28"/>
        </w:rPr>
        <w:t xml:space="preserve"> </w:t>
      </w:r>
      <w:r w:rsidR="00CE3244" w:rsidRPr="005268D6">
        <w:rPr>
          <w:sz w:val="28"/>
          <w:szCs w:val="28"/>
        </w:rPr>
        <w:t>– объем дефицита бюджетов поселений в размере 5% от прогноза налоговых и неналоговых доходов бюджетов поселений 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 област</w:t>
      </w:r>
      <w:r w:rsidR="00CE3244">
        <w:rPr>
          <w:sz w:val="28"/>
          <w:szCs w:val="28"/>
        </w:rPr>
        <w:t xml:space="preserve">и) на очередной финансовый год» заменить словами </w:t>
      </w:r>
      <w:r w:rsidR="00C36B75">
        <w:rPr>
          <w:i/>
          <w:sz w:val="28"/>
          <w:szCs w:val="28"/>
        </w:rPr>
        <w:t>«</w:t>
      </w:r>
      <w:proofErr w:type="spellStart"/>
      <w:r w:rsidR="00C36B75" w:rsidRPr="005268D6">
        <w:rPr>
          <w:i/>
          <w:sz w:val="28"/>
          <w:szCs w:val="28"/>
        </w:rPr>
        <w:t>Деф</w:t>
      </w:r>
      <w:proofErr w:type="spellEnd"/>
      <w:r w:rsidR="00C36B75" w:rsidRPr="005268D6">
        <w:rPr>
          <w:i/>
          <w:sz w:val="28"/>
          <w:szCs w:val="28"/>
        </w:rPr>
        <w:t xml:space="preserve"> </w:t>
      </w:r>
      <w:r w:rsidR="00C36B75" w:rsidRPr="005268D6">
        <w:rPr>
          <w:sz w:val="28"/>
          <w:szCs w:val="28"/>
        </w:rPr>
        <w:t>– объем дефицита бюджетов поселений в размере 5% от</w:t>
      </w:r>
      <w:proofErr w:type="gramEnd"/>
      <w:r w:rsidR="00C36B75" w:rsidRPr="005268D6">
        <w:rPr>
          <w:sz w:val="28"/>
          <w:szCs w:val="28"/>
        </w:rPr>
        <w:t xml:space="preserve"> </w:t>
      </w:r>
      <w:proofErr w:type="gramStart"/>
      <w:r w:rsidR="00C36B75">
        <w:rPr>
          <w:sz w:val="28"/>
          <w:szCs w:val="28"/>
        </w:rPr>
        <w:t>расчетных</w:t>
      </w:r>
      <w:r w:rsidR="00C36B75" w:rsidRPr="005268D6">
        <w:rPr>
          <w:sz w:val="28"/>
          <w:szCs w:val="28"/>
        </w:rPr>
        <w:t xml:space="preserve"> налоговых и неналоговых доходов</w:t>
      </w:r>
      <w:r w:rsidR="00C36B75">
        <w:rPr>
          <w:sz w:val="28"/>
          <w:szCs w:val="28"/>
        </w:rPr>
        <w:t>, определяемых на основании утвержденного решением о бюджете на текущий финансовый год (по состоянию на 1 июля) объема налоговых и неналоговых доходов</w:t>
      </w:r>
      <w:r w:rsidR="00C36B75" w:rsidRPr="005268D6">
        <w:rPr>
          <w:sz w:val="28"/>
          <w:szCs w:val="28"/>
        </w:rPr>
        <w:t xml:space="preserve"> бюджетов поселений  по нормативам отчислений, установленным Бюджетным кодексом </w:t>
      </w:r>
      <w:r w:rsidR="00C36B75">
        <w:rPr>
          <w:sz w:val="28"/>
          <w:szCs w:val="28"/>
        </w:rPr>
        <w:t>Российской Федерации</w:t>
      </w:r>
      <w:r w:rsidR="00C36B75" w:rsidRPr="005268D6">
        <w:rPr>
          <w:sz w:val="28"/>
          <w:szCs w:val="28"/>
        </w:rPr>
        <w:t>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 област</w:t>
      </w:r>
      <w:r w:rsidR="00C36B75">
        <w:rPr>
          <w:sz w:val="28"/>
          <w:szCs w:val="28"/>
        </w:rPr>
        <w:t>и) с учетом изменения</w:t>
      </w:r>
      <w:proofErr w:type="gramEnd"/>
      <w:r w:rsidR="00C36B75">
        <w:rPr>
          <w:sz w:val="28"/>
          <w:szCs w:val="28"/>
        </w:rPr>
        <w:t xml:space="preserve"> налогового, бюджетного законодательства и показателей социально-экономического развит</w:t>
      </w:r>
      <w:r w:rsidR="00CE3244">
        <w:rPr>
          <w:sz w:val="28"/>
          <w:szCs w:val="28"/>
        </w:rPr>
        <w:t>ия на очередной финансовый год».</w:t>
      </w:r>
    </w:p>
    <w:p w:rsidR="00346930" w:rsidRDefault="00BC7958" w:rsidP="003469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E324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E3244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CE3244" w:rsidRPr="0071316B">
        <w:rPr>
          <w:rFonts w:ascii="Times New Roman" w:hAnsi="Times New Roman" w:cs="Times New Roman"/>
          <w:i/>
          <w:sz w:val="28"/>
          <w:szCs w:val="28"/>
        </w:rPr>
        <w:t>Деф</w:t>
      </w:r>
      <w:proofErr w:type="spellEnd"/>
      <w:r w:rsidR="00CE3244" w:rsidRPr="007131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CE3244">
        <w:rPr>
          <w:rFonts w:ascii="Times New Roman" w:hAnsi="Times New Roman" w:cs="Times New Roman"/>
          <w:sz w:val="28"/>
          <w:szCs w:val="28"/>
        </w:rPr>
        <w:t xml:space="preserve"> – объем дефицита бюджета </w:t>
      </w:r>
      <w:r w:rsidR="00CE32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244" w:rsidRPr="00765C3C">
        <w:rPr>
          <w:rFonts w:ascii="Times New Roman" w:hAnsi="Times New Roman" w:cs="Times New Roman"/>
          <w:sz w:val="28"/>
          <w:szCs w:val="28"/>
        </w:rPr>
        <w:t xml:space="preserve">-го </w:t>
      </w:r>
      <w:r w:rsidR="00CE3244">
        <w:rPr>
          <w:rFonts w:ascii="Times New Roman" w:hAnsi="Times New Roman" w:cs="Times New Roman"/>
          <w:sz w:val="28"/>
          <w:szCs w:val="28"/>
        </w:rPr>
        <w:t xml:space="preserve">поселения в размере 5%  от прогноза </w:t>
      </w:r>
      <w:r w:rsidR="00CE3244" w:rsidRPr="00254C9E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r w:rsidR="00CE3244">
        <w:rPr>
          <w:rFonts w:ascii="Times New Roman" w:hAnsi="Times New Roman" w:cs="Times New Roman"/>
          <w:sz w:val="28"/>
          <w:szCs w:val="28"/>
        </w:rPr>
        <w:t>бюджета</w:t>
      </w:r>
      <w:r w:rsidR="00CE3244" w:rsidRPr="00254C9E">
        <w:rPr>
          <w:rFonts w:ascii="Times New Roman" w:hAnsi="Times New Roman" w:cs="Times New Roman"/>
          <w:sz w:val="28"/>
          <w:szCs w:val="28"/>
        </w:rPr>
        <w:t xml:space="preserve"> </w:t>
      </w:r>
      <w:r w:rsidR="00CE32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3244" w:rsidRPr="00765C3C">
        <w:rPr>
          <w:rFonts w:ascii="Times New Roman" w:hAnsi="Times New Roman" w:cs="Times New Roman"/>
          <w:sz w:val="28"/>
          <w:szCs w:val="28"/>
        </w:rPr>
        <w:t xml:space="preserve">-го </w:t>
      </w:r>
      <w:r w:rsidR="00CE3244">
        <w:rPr>
          <w:rFonts w:ascii="Times New Roman" w:hAnsi="Times New Roman" w:cs="Times New Roman"/>
          <w:sz w:val="28"/>
          <w:szCs w:val="28"/>
        </w:rPr>
        <w:t xml:space="preserve">поселения по нормативам отчислений, установленным Бюджетным кодексом РФ,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</w:t>
      </w:r>
      <w:r w:rsidR="00CE3244" w:rsidRPr="000354E5">
        <w:rPr>
          <w:rFonts w:ascii="Times New Roman" w:hAnsi="Times New Roman" w:cs="Times New Roman"/>
          <w:sz w:val="28"/>
          <w:szCs w:val="28"/>
        </w:rPr>
        <w:t>по дифференцированным нормативам области) на очередной финансовый год</w:t>
      </w:r>
      <w:r w:rsidR="00CE3244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346930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46930" w:rsidRPr="0071316B">
        <w:rPr>
          <w:rFonts w:ascii="Times New Roman" w:hAnsi="Times New Roman" w:cs="Times New Roman"/>
          <w:i/>
          <w:sz w:val="28"/>
          <w:szCs w:val="28"/>
        </w:rPr>
        <w:t>Деф</w:t>
      </w:r>
      <w:proofErr w:type="spellEnd"/>
      <w:r w:rsidR="00346930" w:rsidRPr="0071316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346930" w:rsidRPr="00526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6930">
        <w:rPr>
          <w:rFonts w:ascii="Times New Roman" w:hAnsi="Times New Roman" w:cs="Times New Roman"/>
          <w:sz w:val="28"/>
          <w:szCs w:val="28"/>
        </w:rPr>
        <w:t>– объем дефицита бюджета</w:t>
      </w:r>
      <w:r w:rsidR="00346930" w:rsidRPr="00346930">
        <w:rPr>
          <w:rFonts w:ascii="Times New Roman" w:hAnsi="Times New Roman" w:cs="Times New Roman"/>
          <w:sz w:val="28"/>
          <w:szCs w:val="28"/>
        </w:rPr>
        <w:t xml:space="preserve"> </w:t>
      </w:r>
      <w:r w:rsidR="00346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930" w:rsidRPr="00346930">
        <w:rPr>
          <w:rFonts w:ascii="Times New Roman" w:hAnsi="Times New Roman" w:cs="Times New Roman"/>
          <w:sz w:val="28"/>
          <w:szCs w:val="28"/>
        </w:rPr>
        <w:t>-</w:t>
      </w:r>
      <w:r w:rsidR="00346930">
        <w:rPr>
          <w:rFonts w:ascii="Times New Roman" w:hAnsi="Times New Roman" w:cs="Times New Roman"/>
          <w:sz w:val="28"/>
          <w:szCs w:val="28"/>
        </w:rPr>
        <w:t>го поселения</w:t>
      </w:r>
      <w:r w:rsidR="00346930" w:rsidRPr="005268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6930" w:rsidRPr="00526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930" w:rsidRPr="005268D6">
        <w:rPr>
          <w:rFonts w:ascii="Times New Roman" w:hAnsi="Times New Roman" w:cs="Times New Roman"/>
          <w:sz w:val="28"/>
          <w:szCs w:val="28"/>
        </w:rPr>
        <w:t xml:space="preserve">размере 5% от </w:t>
      </w:r>
      <w:r w:rsidR="00346930">
        <w:rPr>
          <w:rFonts w:ascii="Times New Roman" w:hAnsi="Times New Roman" w:cs="Times New Roman"/>
          <w:sz w:val="28"/>
          <w:szCs w:val="28"/>
        </w:rPr>
        <w:t>расчетных</w:t>
      </w:r>
      <w:r w:rsidR="00346930" w:rsidRPr="005268D6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="00346930">
        <w:rPr>
          <w:rFonts w:ascii="Times New Roman" w:hAnsi="Times New Roman" w:cs="Times New Roman"/>
          <w:sz w:val="28"/>
          <w:szCs w:val="28"/>
        </w:rPr>
        <w:t>, определяемых на основании утвержденного решением о бюджете на текущий финансовый год (по состоянию на 1 июля) объема налоговых и неналоговых доходов бюджета</w:t>
      </w:r>
      <w:r w:rsidR="00346930" w:rsidRPr="005268D6">
        <w:rPr>
          <w:rFonts w:ascii="Times New Roman" w:hAnsi="Times New Roman" w:cs="Times New Roman"/>
          <w:sz w:val="28"/>
          <w:szCs w:val="28"/>
        </w:rPr>
        <w:t xml:space="preserve"> </w:t>
      </w:r>
      <w:r w:rsidR="00346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46930" w:rsidRPr="00346930">
        <w:rPr>
          <w:rFonts w:ascii="Times New Roman" w:hAnsi="Times New Roman" w:cs="Times New Roman"/>
          <w:sz w:val="28"/>
          <w:szCs w:val="28"/>
        </w:rPr>
        <w:t>-</w:t>
      </w:r>
      <w:r w:rsidR="00346930">
        <w:rPr>
          <w:rFonts w:ascii="Times New Roman" w:hAnsi="Times New Roman" w:cs="Times New Roman"/>
          <w:sz w:val="28"/>
          <w:szCs w:val="28"/>
        </w:rPr>
        <w:t xml:space="preserve">го </w:t>
      </w:r>
      <w:r w:rsidR="00346930" w:rsidRPr="005268D6">
        <w:rPr>
          <w:rFonts w:ascii="Times New Roman" w:hAnsi="Times New Roman" w:cs="Times New Roman"/>
          <w:sz w:val="28"/>
          <w:szCs w:val="28"/>
        </w:rPr>
        <w:t>поселени</w:t>
      </w:r>
      <w:r w:rsidR="00346930">
        <w:rPr>
          <w:rFonts w:ascii="Times New Roman" w:hAnsi="Times New Roman" w:cs="Times New Roman"/>
          <w:sz w:val="28"/>
          <w:szCs w:val="28"/>
        </w:rPr>
        <w:t>я</w:t>
      </w:r>
      <w:r w:rsidR="00346930" w:rsidRPr="005268D6">
        <w:rPr>
          <w:rFonts w:ascii="Times New Roman" w:hAnsi="Times New Roman" w:cs="Times New Roman"/>
          <w:sz w:val="28"/>
          <w:szCs w:val="28"/>
        </w:rPr>
        <w:t xml:space="preserve">  по нормативам отчислений, установленным Бюджетным кодексом </w:t>
      </w:r>
      <w:r w:rsidR="0034693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46930" w:rsidRPr="005268D6">
        <w:rPr>
          <w:rFonts w:ascii="Times New Roman" w:hAnsi="Times New Roman" w:cs="Times New Roman"/>
          <w:sz w:val="28"/>
          <w:szCs w:val="28"/>
        </w:rPr>
        <w:t>, и единым нормативам отчислений, закрепленных решениями Представительного Собрания района, (за исключением доходов от уплаты акцизов на нефтепродукты по дифференцированным нормативам</w:t>
      </w:r>
      <w:proofErr w:type="gramEnd"/>
      <w:r w:rsidR="00346930" w:rsidRPr="005268D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46930">
        <w:rPr>
          <w:rFonts w:ascii="Times New Roman" w:hAnsi="Times New Roman" w:cs="Times New Roman"/>
          <w:sz w:val="28"/>
          <w:szCs w:val="28"/>
        </w:rPr>
        <w:t>и) с учетом изменения налогового, бюджетного законодательства и показателей социально-экономического развит</w:t>
      </w:r>
      <w:r w:rsidR="00CE3244">
        <w:rPr>
          <w:rFonts w:ascii="Times New Roman" w:hAnsi="Times New Roman" w:cs="Times New Roman"/>
          <w:sz w:val="28"/>
          <w:szCs w:val="28"/>
        </w:rPr>
        <w:t>ия на очередной финансовый год».</w:t>
      </w:r>
    </w:p>
    <w:p w:rsidR="00203601" w:rsidRPr="00346930" w:rsidRDefault="00346930" w:rsidP="00203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3601" w:rsidRPr="00346930">
        <w:rPr>
          <w:sz w:val="28"/>
          <w:szCs w:val="28"/>
        </w:rPr>
        <w:t xml:space="preserve">. </w:t>
      </w:r>
      <w:r w:rsidR="002943FE" w:rsidRPr="00346930">
        <w:rPr>
          <w:sz w:val="28"/>
          <w:szCs w:val="28"/>
        </w:rPr>
        <w:t xml:space="preserve">Настоящее  решение  вступает в силу </w:t>
      </w:r>
      <w:r w:rsidR="00F57E97" w:rsidRPr="00346930">
        <w:rPr>
          <w:sz w:val="28"/>
          <w:szCs w:val="28"/>
        </w:rPr>
        <w:t>со дня его принятия</w:t>
      </w:r>
      <w:r w:rsidR="000F5208" w:rsidRPr="00346930">
        <w:rPr>
          <w:sz w:val="28"/>
          <w:szCs w:val="28"/>
        </w:rPr>
        <w:t>.</w:t>
      </w:r>
    </w:p>
    <w:p w:rsidR="00203601" w:rsidRPr="00346930" w:rsidRDefault="00346930" w:rsidP="000D5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02C">
        <w:rPr>
          <w:sz w:val="28"/>
          <w:szCs w:val="28"/>
        </w:rPr>
        <w:t>.</w:t>
      </w:r>
      <w:r w:rsidR="00C51E38" w:rsidRPr="00346930">
        <w:rPr>
          <w:sz w:val="28"/>
          <w:szCs w:val="28"/>
        </w:rPr>
        <w:t>Н</w:t>
      </w:r>
      <w:r w:rsidR="002943FE" w:rsidRPr="00346930">
        <w:rPr>
          <w:sz w:val="28"/>
          <w:szCs w:val="28"/>
        </w:rPr>
        <w:t>астоящее решение подлежит</w:t>
      </w:r>
      <w:r w:rsidR="00CE3244">
        <w:rPr>
          <w:sz w:val="28"/>
          <w:szCs w:val="28"/>
        </w:rPr>
        <w:t xml:space="preserve"> опубликованию в районной газете «</w:t>
      </w:r>
      <w:proofErr w:type="spellStart"/>
      <w:r w:rsidR="00CE3244">
        <w:rPr>
          <w:sz w:val="28"/>
          <w:szCs w:val="28"/>
        </w:rPr>
        <w:t>Белозерье</w:t>
      </w:r>
      <w:proofErr w:type="spellEnd"/>
      <w:r w:rsidR="00CE3244">
        <w:rPr>
          <w:sz w:val="28"/>
          <w:szCs w:val="28"/>
        </w:rPr>
        <w:t>» и</w:t>
      </w:r>
      <w:r w:rsidR="002943FE" w:rsidRPr="00346930">
        <w:rPr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</w:t>
      </w:r>
      <w:r w:rsidR="00F57E97" w:rsidRPr="00346930">
        <w:rPr>
          <w:sz w:val="28"/>
          <w:szCs w:val="28"/>
        </w:rPr>
        <w:t>с</w:t>
      </w:r>
      <w:r w:rsidR="002943FE" w:rsidRPr="00346930">
        <w:rPr>
          <w:sz w:val="28"/>
          <w:szCs w:val="28"/>
        </w:rPr>
        <w:t>ети «Интернет».</w:t>
      </w:r>
    </w:p>
    <w:p w:rsidR="004612CE" w:rsidRPr="00346930" w:rsidRDefault="004612CE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0358" w:rsidRPr="00346930" w:rsidRDefault="00030358" w:rsidP="008929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3FE" w:rsidRPr="00346930" w:rsidRDefault="00A1031A" w:rsidP="005B05C8">
      <w:pPr>
        <w:jc w:val="both"/>
        <w:rPr>
          <w:b/>
          <w:sz w:val="28"/>
          <w:szCs w:val="28"/>
        </w:rPr>
      </w:pPr>
      <w:r w:rsidRPr="00346930">
        <w:rPr>
          <w:b/>
          <w:sz w:val="28"/>
          <w:szCs w:val="28"/>
        </w:rPr>
        <w:t xml:space="preserve">         </w:t>
      </w:r>
      <w:r w:rsidR="004C402C" w:rsidRPr="00346930">
        <w:rPr>
          <w:b/>
          <w:sz w:val="28"/>
          <w:szCs w:val="28"/>
        </w:rPr>
        <w:t>Глава</w:t>
      </w:r>
      <w:r w:rsidR="008929AC" w:rsidRPr="00346930">
        <w:rPr>
          <w:b/>
          <w:sz w:val="28"/>
          <w:szCs w:val="28"/>
        </w:rPr>
        <w:t xml:space="preserve"> </w:t>
      </w:r>
      <w:r w:rsidR="00F428E9" w:rsidRPr="00346930">
        <w:rPr>
          <w:b/>
          <w:sz w:val="28"/>
          <w:szCs w:val="28"/>
        </w:rPr>
        <w:t>района:</w:t>
      </w:r>
      <w:r w:rsidR="00F428E9" w:rsidRPr="00346930">
        <w:rPr>
          <w:b/>
          <w:sz w:val="28"/>
          <w:szCs w:val="28"/>
        </w:rPr>
        <w:tab/>
      </w:r>
      <w:r w:rsidR="00F428E9" w:rsidRPr="00346930">
        <w:rPr>
          <w:b/>
          <w:sz w:val="28"/>
          <w:szCs w:val="28"/>
        </w:rPr>
        <w:tab/>
      </w:r>
      <w:r w:rsidR="00030358" w:rsidRPr="00346930">
        <w:rPr>
          <w:b/>
          <w:sz w:val="28"/>
          <w:szCs w:val="28"/>
        </w:rPr>
        <w:t xml:space="preserve">            </w:t>
      </w:r>
      <w:r w:rsidR="004C402C" w:rsidRPr="00346930">
        <w:rPr>
          <w:b/>
          <w:sz w:val="28"/>
          <w:szCs w:val="28"/>
        </w:rPr>
        <w:tab/>
        <w:t xml:space="preserve">   </w:t>
      </w:r>
      <w:r w:rsidR="00B0502C">
        <w:rPr>
          <w:b/>
          <w:sz w:val="28"/>
          <w:szCs w:val="28"/>
        </w:rPr>
        <w:t xml:space="preserve">        </w:t>
      </w:r>
      <w:r w:rsidR="004C402C" w:rsidRPr="00346930">
        <w:rPr>
          <w:b/>
          <w:sz w:val="28"/>
          <w:szCs w:val="28"/>
        </w:rPr>
        <w:t xml:space="preserve">                Е.В. Шашкин</w:t>
      </w:r>
    </w:p>
    <w:sectPr w:rsidR="002943FE" w:rsidRPr="00346930" w:rsidSect="00A1031A">
      <w:pgSz w:w="11906" w:h="16838"/>
      <w:pgMar w:top="28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base_23647_112033_146" style="width:23.75pt;height:19pt;visibility:visible;mso-wrap-style:square" o:bullet="t">
        <v:imagedata r:id="rId1" o:title="base_23647_112033_146"/>
        <o:lock v:ext="edit" aspectratio="f"/>
      </v:shape>
    </w:pict>
  </w:numPicBullet>
  <w:numPicBullet w:numPicBulletId="1">
    <w:pict>
      <v:shape id="_x0000_i1041" type="#_x0000_t75" alt="Описание: base_23647_112033_170" style="width:36.7pt;height:19pt;visibility:visible;mso-wrap-style:square" o:bullet="t">
        <v:imagedata r:id="rId2" o:title="base_23647_112033_170"/>
        <o:lock v:ext="edit" aspectratio="f"/>
      </v:shape>
    </w:pict>
  </w:numPicBullet>
  <w:abstractNum w:abstractNumId="0">
    <w:nsid w:val="16A90585"/>
    <w:multiLevelType w:val="hybridMultilevel"/>
    <w:tmpl w:val="5454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C"/>
    <w:rsid w:val="00003AE3"/>
    <w:rsid w:val="00015FF5"/>
    <w:rsid w:val="00030358"/>
    <w:rsid w:val="000354E5"/>
    <w:rsid w:val="000650B1"/>
    <w:rsid w:val="00083047"/>
    <w:rsid w:val="000B3CF7"/>
    <w:rsid w:val="000C23AD"/>
    <w:rsid w:val="000C275E"/>
    <w:rsid w:val="000D1B57"/>
    <w:rsid w:val="000D514F"/>
    <w:rsid w:val="000F5208"/>
    <w:rsid w:val="000F77EE"/>
    <w:rsid w:val="00103DBD"/>
    <w:rsid w:val="00111521"/>
    <w:rsid w:val="00121C1A"/>
    <w:rsid w:val="00132D64"/>
    <w:rsid w:val="0017753C"/>
    <w:rsid w:val="001C35B4"/>
    <w:rsid w:val="00203601"/>
    <w:rsid w:val="0021080C"/>
    <w:rsid w:val="00281543"/>
    <w:rsid w:val="00292A5B"/>
    <w:rsid w:val="002943FE"/>
    <w:rsid w:val="002D0BCA"/>
    <w:rsid w:val="002D77B6"/>
    <w:rsid w:val="002F6731"/>
    <w:rsid w:val="00326D93"/>
    <w:rsid w:val="0033660B"/>
    <w:rsid w:val="00346930"/>
    <w:rsid w:val="00372F74"/>
    <w:rsid w:val="00393FB0"/>
    <w:rsid w:val="003A69A2"/>
    <w:rsid w:val="003B7536"/>
    <w:rsid w:val="003B7B08"/>
    <w:rsid w:val="003C04E7"/>
    <w:rsid w:val="003C24C6"/>
    <w:rsid w:val="00407185"/>
    <w:rsid w:val="004465AD"/>
    <w:rsid w:val="0045465A"/>
    <w:rsid w:val="004612CE"/>
    <w:rsid w:val="00473DDC"/>
    <w:rsid w:val="004A7D01"/>
    <w:rsid w:val="004C402C"/>
    <w:rsid w:val="004E18AF"/>
    <w:rsid w:val="004F703C"/>
    <w:rsid w:val="005006A8"/>
    <w:rsid w:val="0052056E"/>
    <w:rsid w:val="005268D6"/>
    <w:rsid w:val="00542AA1"/>
    <w:rsid w:val="00584419"/>
    <w:rsid w:val="00587C03"/>
    <w:rsid w:val="005B05C8"/>
    <w:rsid w:val="005C01CF"/>
    <w:rsid w:val="005C3F02"/>
    <w:rsid w:val="005D3B75"/>
    <w:rsid w:val="005D70D1"/>
    <w:rsid w:val="005F508F"/>
    <w:rsid w:val="00610647"/>
    <w:rsid w:val="00611F4C"/>
    <w:rsid w:val="00655B1F"/>
    <w:rsid w:val="0068188C"/>
    <w:rsid w:val="006B06AF"/>
    <w:rsid w:val="006C3E05"/>
    <w:rsid w:val="006C7E5B"/>
    <w:rsid w:val="006D41E4"/>
    <w:rsid w:val="006E0023"/>
    <w:rsid w:val="007027BA"/>
    <w:rsid w:val="00705447"/>
    <w:rsid w:val="00706386"/>
    <w:rsid w:val="0071316B"/>
    <w:rsid w:val="0072424D"/>
    <w:rsid w:val="0072689B"/>
    <w:rsid w:val="00746BEA"/>
    <w:rsid w:val="007506C7"/>
    <w:rsid w:val="00760CAF"/>
    <w:rsid w:val="00776111"/>
    <w:rsid w:val="0079568D"/>
    <w:rsid w:val="007A593F"/>
    <w:rsid w:val="007D7D57"/>
    <w:rsid w:val="00840FB8"/>
    <w:rsid w:val="00887674"/>
    <w:rsid w:val="008914F2"/>
    <w:rsid w:val="008929AC"/>
    <w:rsid w:val="008A00BD"/>
    <w:rsid w:val="008A08A4"/>
    <w:rsid w:val="008E52E1"/>
    <w:rsid w:val="00914677"/>
    <w:rsid w:val="009200BD"/>
    <w:rsid w:val="0099312B"/>
    <w:rsid w:val="00995510"/>
    <w:rsid w:val="009B17A6"/>
    <w:rsid w:val="009D1AA8"/>
    <w:rsid w:val="009D38AA"/>
    <w:rsid w:val="009E2B16"/>
    <w:rsid w:val="00A1031A"/>
    <w:rsid w:val="00A156CB"/>
    <w:rsid w:val="00A17535"/>
    <w:rsid w:val="00A32159"/>
    <w:rsid w:val="00A33D17"/>
    <w:rsid w:val="00A34825"/>
    <w:rsid w:val="00A4715E"/>
    <w:rsid w:val="00A826F9"/>
    <w:rsid w:val="00A94590"/>
    <w:rsid w:val="00AA5220"/>
    <w:rsid w:val="00AA5BBA"/>
    <w:rsid w:val="00AF74CA"/>
    <w:rsid w:val="00B02982"/>
    <w:rsid w:val="00B0502C"/>
    <w:rsid w:val="00B1258B"/>
    <w:rsid w:val="00B12925"/>
    <w:rsid w:val="00B324D7"/>
    <w:rsid w:val="00B34A18"/>
    <w:rsid w:val="00B94F26"/>
    <w:rsid w:val="00BA4A58"/>
    <w:rsid w:val="00BA5E73"/>
    <w:rsid w:val="00BC7958"/>
    <w:rsid w:val="00BE1C6F"/>
    <w:rsid w:val="00BF6F99"/>
    <w:rsid w:val="00BF7A20"/>
    <w:rsid w:val="00C1516F"/>
    <w:rsid w:val="00C15407"/>
    <w:rsid w:val="00C1569D"/>
    <w:rsid w:val="00C16F16"/>
    <w:rsid w:val="00C36B75"/>
    <w:rsid w:val="00C51E38"/>
    <w:rsid w:val="00C80E59"/>
    <w:rsid w:val="00C822EC"/>
    <w:rsid w:val="00CB4EB1"/>
    <w:rsid w:val="00CC2389"/>
    <w:rsid w:val="00CD1D86"/>
    <w:rsid w:val="00CD6828"/>
    <w:rsid w:val="00CD7481"/>
    <w:rsid w:val="00CE3244"/>
    <w:rsid w:val="00CE4F7F"/>
    <w:rsid w:val="00D02AD1"/>
    <w:rsid w:val="00D17CF5"/>
    <w:rsid w:val="00D2112B"/>
    <w:rsid w:val="00D53E39"/>
    <w:rsid w:val="00DA70B4"/>
    <w:rsid w:val="00DB1542"/>
    <w:rsid w:val="00DB2CA4"/>
    <w:rsid w:val="00DC295B"/>
    <w:rsid w:val="00DD6C66"/>
    <w:rsid w:val="00E075B0"/>
    <w:rsid w:val="00E21F91"/>
    <w:rsid w:val="00E4464E"/>
    <w:rsid w:val="00E7704D"/>
    <w:rsid w:val="00E855AF"/>
    <w:rsid w:val="00EC2BB0"/>
    <w:rsid w:val="00EE4CDF"/>
    <w:rsid w:val="00F02859"/>
    <w:rsid w:val="00F045C9"/>
    <w:rsid w:val="00F37AD9"/>
    <w:rsid w:val="00F428E9"/>
    <w:rsid w:val="00F57E97"/>
    <w:rsid w:val="00F60783"/>
    <w:rsid w:val="00F92378"/>
    <w:rsid w:val="00FA42CD"/>
    <w:rsid w:val="00FA5DAF"/>
    <w:rsid w:val="00FB22C1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473DDC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473DD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29AC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9A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8929A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8929A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892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892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929A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PlusNonformat0">
    <w:name w:val="ConsPlusNonformat Знак Знак"/>
    <w:basedOn w:val="a0"/>
    <w:link w:val="ConsPlusNonformat"/>
    <w:locked/>
    <w:rsid w:val="008929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9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424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nformat1">
    <w:name w:val="ConsPlusNonformat"/>
    <w:uiPriority w:val="99"/>
    <w:rsid w:val="0072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473DDC"/>
    <w:pPr>
      <w:widowControl w:val="0"/>
      <w:overflowPunct w:val="0"/>
      <w:spacing w:after="120"/>
    </w:pPr>
    <w:rPr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473DD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15D248F44397F69A02D590D2310AE71276478765045222E2E790914F21A61A05FE986250Fh8v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9153-84AE-4D50-A436-09071F1B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1742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Ю.В.</dc:creator>
  <cp:keywords/>
  <dc:description/>
  <cp:lastModifiedBy>С.Е.. Осипова</cp:lastModifiedBy>
  <cp:revision>21</cp:revision>
  <cp:lastPrinted>2019-11-19T05:37:00Z</cp:lastPrinted>
  <dcterms:created xsi:type="dcterms:W3CDTF">2018-06-07T13:25:00Z</dcterms:created>
  <dcterms:modified xsi:type="dcterms:W3CDTF">2019-11-27T09:04:00Z</dcterms:modified>
</cp:coreProperties>
</file>