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A63FA7"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>.12.201</w:t>
      </w:r>
      <w:r w:rsidR="00A63FA7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64980">
        <w:rPr>
          <w:color w:val="000000"/>
          <w:spacing w:val="1"/>
          <w:sz w:val="28"/>
          <w:szCs w:val="28"/>
        </w:rPr>
        <w:t>38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201</w:t>
      </w:r>
      <w:r w:rsidR="00A63FA7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A63F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A63FA7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04EA">
        <w:rPr>
          <w:sz w:val="28"/>
          <w:szCs w:val="28"/>
        </w:rPr>
        <w:t xml:space="preserve">                           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21385">
        <w:rPr>
          <w:sz w:val="28"/>
          <w:szCs w:val="28"/>
        </w:rPr>
        <w:t>2</w:t>
      </w:r>
      <w:r w:rsidR="004812DC">
        <w:rPr>
          <w:sz w:val="28"/>
          <w:szCs w:val="28"/>
        </w:rPr>
        <w:t>0 сентября</w:t>
      </w:r>
      <w:r w:rsidR="007B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213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604EA" w:rsidRDefault="00B604EA" w:rsidP="00EC3AA2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C07DB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075CD0" w:rsidRDefault="006C5FCF" w:rsidP="0007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403AC6">
        <w:rPr>
          <w:sz w:val="28"/>
          <w:szCs w:val="28"/>
        </w:rPr>
        <w:t>12030,8</w:t>
      </w:r>
      <w:r>
        <w:rPr>
          <w:sz w:val="28"/>
          <w:szCs w:val="28"/>
        </w:rPr>
        <w:t xml:space="preserve"> тыс. руб.</w:t>
      </w:r>
      <w:r w:rsidR="00075CD0">
        <w:rPr>
          <w:sz w:val="28"/>
          <w:szCs w:val="28"/>
        </w:rPr>
        <w:t>,</w:t>
      </w:r>
      <w:r w:rsidR="00075CD0" w:rsidRPr="00075CD0">
        <w:rPr>
          <w:sz w:val="28"/>
          <w:szCs w:val="28"/>
        </w:rPr>
        <w:t xml:space="preserve"> </w:t>
      </w:r>
      <w:r w:rsidR="00075CD0">
        <w:rPr>
          <w:sz w:val="28"/>
          <w:szCs w:val="28"/>
        </w:rPr>
        <w:t xml:space="preserve">что </w:t>
      </w:r>
      <w:r w:rsidR="003C3904">
        <w:rPr>
          <w:sz w:val="28"/>
          <w:szCs w:val="28"/>
        </w:rPr>
        <w:t>бол</w:t>
      </w:r>
      <w:r w:rsidR="00075CD0">
        <w:rPr>
          <w:sz w:val="28"/>
          <w:szCs w:val="28"/>
        </w:rPr>
        <w:t xml:space="preserve">ьше ранее утвержденного объема </w:t>
      </w:r>
      <w:r w:rsidR="009127CE">
        <w:rPr>
          <w:sz w:val="28"/>
          <w:szCs w:val="28"/>
        </w:rPr>
        <w:t>до</w:t>
      </w:r>
      <w:r w:rsidR="00075CD0">
        <w:rPr>
          <w:sz w:val="28"/>
          <w:szCs w:val="28"/>
        </w:rPr>
        <w:t xml:space="preserve">ходов на </w:t>
      </w:r>
      <w:r w:rsidR="00403AC6">
        <w:rPr>
          <w:sz w:val="28"/>
          <w:szCs w:val="28"/>
        </w:rPr>
        <w:t>3852,6</w:t>
      </w:r>
      <w:r w:rsidR="00075CD0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403AC6">
        <w:rPr>
          <w:sz w:val="28"/>
          <w:szCs w:val="28"/>
        </w:rPr>
        <w:t>12684,4</w:t>
      </w:r>
      <w:r>
        <w:rPr>
          <w:sz w:val="28"/>
          <w:szCs w:val="28"/>
        </w:rPr>
        <w:t xml:space="preserve"> тыс. руб., что </w:t>
      </w:r>
      <w:r w:rsidR="003C3904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403AC6">
        <w:rPr>
          <w:sz w:val="28"/>
          <w:szCs w:val="28"/>
        </w:rPr>
        <w:t>3852,6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3E4110">
        <w:rPr>
          <w:sz w:val="28"/>
          <w:szCs w:val="28"/>
        </w:rPr>
        <w:t>653</w:t>
      </w:r>
      <w:r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или </w:t>
      </w:r>
      <w:r w:rsidR="003E4110">
        <w:rPr>
          <w:sz w:val="28"/>
          <w:szCs w:val="28"/>
        </w:rPr>
        <w:t>2</w:t>
      </w:r>
      <w:r w:rsidR="009127CE">
        <w:rPr>
          <w:sz w:val="28"/>
          <w:szCs w:val="28"/>
        </w:rPr>
        <w:t>8</w:t>
      </w:r>
      <w:r w:rsidRPr="00D21B1D"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FF76E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FF76E5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FF76E5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9307F8" w:rsidRPr="00596C4F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2 изложить в новой редакции, у</w:t>
      </w:r>
      <w:r w:rsidR="00E514CC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403AC6">
        <w:rPr>
          <w:sz w:val="28"/>
          <w:szCs w:val="28"/>
        </w:rPr>
        <w:t>3852,6</w:t>
      </w:r>
      <w:r>
        <w:rPr>
          <w:sz w:val="28"/>
          <w:szCs w:val="28"/>
        </w:rPr>
        <w:t xml:space="preserve">  тыс</w:t>
      </w:r>
      <w:r w:rsidR="00403AC6">
        <w:rPr>
          <w:sz w:val="28"/>
          <w:szCs w:val="28"/>
        </w:rPr>
        <w:t xml:space="preserve">. руб. за счет увеличения </w:t>
      </w:r>
      <w:r w:rsidR="00403AC6">
        <w:rPr>
          <w:sz w:val="28"/>
          <w:szCs w:val="28"/>
        </w:rPr>
        <w:t>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403AC6">
        <w:rPr>
          <w:sz w:val="28"/>
          <w:szCs w:val="28"/>
        </w:rPr>
        <w:t xml:space="preserve"> (приказ Финуправления района от 31.07.2019 №</w:t>
      </w:r>
      <w:r w:rsidR="00596C4F">
        <w:rPr>
          <w:sz w:val="28"/>
          <w:szCs w:val="28"/>
        </w:rPr>
        <w:t>113, С</w:t>
      </w:r>
      <w:r w:rsidR="00403AC6" w:rsidRPr="00596C4F">
        <w:rPr>
          <w:sz w:val="28"/>
          <w:szCs w:val="28"/>
        </w:rPr>
        <w:t>оглашение</w:t>
      </w:r>
      <w:r w:rsidR="00CF0793">
        <w:rPr>
          <w:sz w:val="28"/>
          <w:szCs w:val="28"/>
        </w:rPr>
        <w:t xml:space="preserve"> о предоставлении  иных межбюджетных трансфертов из районного бюджета </w:t>
      </w:r>
      <w:r w:rsidR="00403AC6" w:rsidRPr="00596C4F">
        <w:rPr>
          <w:sz w:val="28"/>
          <w:szCs w:val="28"/>
        </w:rPr>
        <w:t xml:space="preserve"> от</w:t>
      </w:r>
      <w:r w:rsidR="00596C4F" w:rsidRPr="00596C4F">
        <w:rPr>
          <w:sz w:val="28"/>
          <w:szCs w:val="28"/>
        </w:rPr>
        <w:t xml:space="preserve"> 28.08.2019</w:t>
      </w:r>
      <w:r w:rsidR="00403AC6" w:rsidRPr="00596C4F">
        <w:rPr>
          <w:sz w:val="28"/>
          <w:szCs w:val="28"/>
        </w:rPr>
        <w:t>)</w:t>
      </w:r>
    </w:p>
    <w:p w:rsidR="009307F8" w:rsidRDefault="009307F8" w:rsidP="009307F8">
      <w:pPr>
        <w:jc w:val="both"/>
        <w:rPr>
          <w:sz w:val="28"/>
          <w:szCs w:val="28"/>
        </w:rPr>
      </w:pPr>
      <w:r w:rsidRPr="00596C4F">
        <w:rPr>
          <w:sz w:val="28"/>
          <w:szCs w:val="28"/>
        </w:rPr>
        <w:t xml:space="preserve">         В приложени</w:t>
      </w:r>
      <w:r w:rsidR="00EA78CD" w:rsidRPr="00596C4F">
        <w:rPr>
          <w:sz w:val="28"/>
          <w:szCs w:val="28"/>
        </w:rPr>
        <w:t>ях</w:t>
      </w:r>
      <w:r w:rsidRPr="00596C4F">
        <w:rPr>
          <w:sz w:val="28"/>
          <w:szCs w:val="28"/>
        </w:rPr>
        <w:t xml:space="preserve"> 5 «Распределение бюджетных ассигнований</w:t>
      </w:r>
      <w:r>
        <w:rPr>
          <w:sz w:val="28"/>
          <w:szCs w:val="28"/>
        </w:rPr>
        <w:t xml:space="preserve"> по разделам, подразделам классификации расходов на 201</w:t>
      </w:r>
      <w:r w:rsidR="00D80E6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80E65">
        <w:rPr>
          <w:sz w:val="28"/>
          <w:szCs w:val="28"/>
        </w:rPr>
        <w:t xml:space="preserve"> и плановый период 2020 и 2021 годов</w:t>
      </w:r>
      <w:r>
        <w:rPr>
          <w:sz w:val="28"/>
          <w:szCs w:val="28"/>
        </w:rPr>
        <w:t>»,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35500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55004" w:rsidRPr="00355004">
        <w:rPr>
          <w:sz w:val="28"/>
          <w:szCs w:val="28"/>
        </w:rPr>
        <w:t xml:space="preserve"> </w:t>
      </w:r>
      <w:r w:rsidR="00355004">
        <w:rPr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»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</w:t>
      </w:r>
      <w:bookmarkStart w:id="0" w:name="_GoBack"/>
      <w:bookmarkEnd w:id="0"/>
      <w:r>
        <w:rPr>
          <w:sz w:val="28"/>
          <w:szCs w:val="28"/>
        </w:rPr>
        <w:t xml:space="preserve">но внести изменения в расходную часть бюджета </w:t>
      </w:r>
      <w:r>
        <w:rPr>
          <w:sz w:val="28"/>
          <w:szCs w:val="28"/>
        </w:rPr>
        <w:lastRenderedPageBreak/>
        <w:t>поселения, у</w:t>
      </w:r>
      <w:r w:rsidR="008241BF">
        <w:rPr>
          <w:sz w:val="28"/>
          <w:szCs w:val="28"/>
        </w:rPr>
        <w:t>велич</w:t>
      </w:r>
      <w:r w:rsidR="00355004">
        <w:rPr>
          <w:sz w:val="28"/>
          <w:szCs w:val="28"/>
        </w:rPr>
        <w:t>и</w:t>
      </w:r>
      <w:r>
        <w:rPr>
          <w:sz w:val="28"/>
          <w:szCs w:val="28"/>
        </w:rPr>
        <w:t xml:space="preserve">в объем расходов на сумму </w:t>
      </w:r>
      <w:r w:rsidR="00403AC6">
        <w:rPr>
          <w:sz w:val="28"/>
          <w:szCs w:val="28"/>
        </w:rPr>
        <w:t>3852,6</w:t>
      </w:r>
      <w:r>
        <w:rPr>
          <w:sz w:val="28"/>
          <w:szCs w:val="28"/>
        </w:rPr>
        <w:t xml:space="preserve">  тыс. руб.  </w:t>
      </w:r>
    </w:p>
    <w:p w:rsidR="00DE583F" w:rsidRDefault="009307F8" w:rsidP="00403A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 раздел</w:t>
      </w:r>
      <w:r w:rsidR="0040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 «Общегосударственные вопросы»</w:t>
      </w:r>
      <w:r w:rsidR="00403AC6">
        <w:rPr>
          <w:sz w:val="28"/>
          <w:szCs w:val="28"/>
        </w:rPr>
        <w:t>, увеличив</w:t>
      </w:r>
      <w:r w:rsidR="004E088B">
        <w:rPr>
          <w:sz w:val="28"/>
          <w:szCs w:val="28"/>
        </w:rPr>
        <w:t xml:space="preserve"> расходы по подразделу 0113 </w:t>
      </w:r>
      <w:r w:rsidR="004E088B">
        <w:rPr>
          <w:sz w:val="28"/>
          <w:szCs w:val="28"/>
        </w:rPr>
        <w:t>«другие общегосударственные вопросы»</w:t>
      </w:r>
      <w:r w:rsidR="00403AC6">
        <w:rPr>
          <w:sz w:val="28"/>
          <w:szCs w:val="28"/>
        </w:rPr>
        <w:t xml:space="preserve"> на 3852,6 тыс. руб.</w:t>
      </w:r>
      <w:r w:rsidR="004E088B">
        <w:rPr>
          <w:sz w:val="28"/>
          <w:szCs w:val="28"/>
        </w:rPr>
        <w:t xml:space="preserve"> (бюджетные инвестиции  в строительство объектов инженерной инфраструктуры).</w:t>
      </w:r>
      <w:r w:rsidR="00403AC6">
        <w:rPr>
          <w:sz w:val="28"/>
          <w:szCs w:val="28"/>
        </w:rPr>
        <w:t xml:space="preserve"> </w:t>
      </w:r>
    </w:p>
    <w:p w:rsidR="00281893" w:rsidRDefault="009307F8" w:rsidP="0066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893">
        <w:rPr>
          <w:sz w:val="28"/>
          <w:szCs w:val="28"/>
        </w:rPr>
        <w:t xml:space="preserve">     В приложение 7 «Распределение средств на реализацию муниципальной программы «Развитие территории сельского поселения Артюшинское на 2018-2020 годы» планируется внесение следующих изменений: </w:t>
      </w:r>
    </w:p>
    <w:p w:rsidR="00281893" w:rsidRDefault="00281893" w:rsidP="00281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</w:t>
      </w:r>
      <w:r w:rsidR="00596C4F">
        <w:rPr>
          <w:sz w:val="28"/>
          <w:szCs w:val="28"/>
        </w:rPr>
        <w:t xml:space="preserve"> реализацию мероприятий по строительству объектов  инженерной инфраструктуры</w:t>
      </w:r>
      <w:r>
        <w:rPr>
          <w:sz w:val="28"/>
          <w:szCs w:val="28"/>
        </w:rPr>
        <w:t xml:space="preserve">, </w:t>
      </w:r>
      <w:r w:rsidR="008878A7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аются расходы на сумму </w:t>
      </w:r>
      <w:r w:rsidR="00596C4F">
        <w:rPr>
          <w:sz w:val="28"/>
          <w:szCs w:val="28"/>
        </w:rPr>
        <w:t>3852,6</w:t>
      </w:r>
      <w:r>
        <w:rPr>
          <w:sz w:val="28"/>
          <w:szCs w:val="28"/>
        </w:rPr>
        <w:t xml:space="preserve"> тыс. руб.</w:t>
      </w:r>
      <w:r w:rsidR="00596C4F">
        <w:rPr>
          <w:sz w:val="28"/>
          <w:szCs w:val="28"/>
        </w:rPr>
        <w:t xml:space="preserve"> </w:t>
      </w:r>
    </w:p>
    <w:p w:rsidR="00E25D33" w:rsidRDefault="00E25D33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4C5705" w:rsidRDefault="005C760A" w:rsidP="004C57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312B2F">
        <w:rPr>
          <w:color w:val="000000"/>
          <w:spacing w:val="1"/>
          <w:sz w:val="28"/>
          <w:szCs w:val="28"/>
        </w:rPr>
        <w:t>21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312B2F">
        <w:rPr>
          <w:color w:val="000000"/>
          <w:spacing w:val="1"/>
          <w:sz w:val="28"/>
          <w:szCs w:val="28"/>
        </w:rPr>
        <w:t>8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AB5AC2">
        <w:rPr>
          <w:color w:val="000000"/>
          <w:spacing w:val="1"/>
          <w:sz w:val="28"/>
          <w:szCs w:val="28"/>
        </w:rPr>
        <w:t>38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z w:val="28"/>
          <w:szCs w:val="28"/>
        </w:rPr>
        <w:t xml:space="preserve">«О бюджете сельского  поселения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z w:val="28"/>
          <w:szCs w:val="28"/>
        </w:rPr>
        <w:t>на 201</w:t>
      </w:r>
      <w:r w:rsidR="001D5E82">
        <w:rPr>
          <w:color w:val="000000"/>
          <w:sz w:val="28"/>
          <w:szCs w:val="28"/>
        </w:rPr>
        <w:t>9</w:t>
      </w:r>
      <w:r w:rsidR="00346B2A" w:rsidRPr="005C760A">
        <w:rPr>
          <w:color w:val="000000"/>
          <w:sz w:val="28"/>
          <w:szCs w:val="28"/>
        </w:rPr>
        <w:t xml:space="preserve"> год</w:t>
      </w:r>
      <w:r w:rsidR="00A74FE2" w:rsidRPr="005C760A">
        <w:rPr>
          <w:color w:val="000000"/>
          <w:sz w:val="28"/>
          <w:szCs w:val="28"/>
        </w:rPr>
        <w:t xml:space="preserve"> и плановый период 20</w:t>
      </w:r>
      <w:r w:rsidR="001D5E82">
        <w:rPr>
          <w:color w:val="000000"/>
          <w:sz w:val="28"/>
          <w:szCs w:val="28"/>
        </w:rPr>
        <w:t>20</w:t>
      </w:r>
      <w:r w:rsidR="00A74FE2" w:rsidRPr="005C760A">
        <w:rPr>
          <w:color w:val="000000"/>
          <w:sz w:val="28"/>
          <w:szCs w:val="28"/>
        </w:rPr>
        <w:t xml:space="preserve"> и 20</w:t>
      </w:r>
      <w:r w:rsidR="00553BD6" w:rsidRPr="005C760A">
        <w:rPr>
          <w:color w:val="000000"/>
          <w:sz w:val="28"/>
          <w:szCs w:val="28"/>
        </w:rPr>
        <w:t>2</w:t>
      </w:r>
      <w:r w:rsidR="001D5E82">
        <w:rPr>
          <w:color w:val="000000"/>
          <w:sz w:val="28"/>
          <w:szCs w:val="28"/>
        </w:rPr>
        <w:t>1</w:t>
      </w:r>
      <w:r w:rsidR="00A74FE2" w:rsidRPr="005C760A">
        <w:rPr>
          <w:color w:val="000000"/>
          <w:sz w:val="28"/>
          <w:szCs w:val="28"/>
        </w:rPr>
        <w:t xml:space="preserve"> годов</w:t>
      </w:r>
      <w:r w:rsidR="00346B2A" w:rsidRPr="005C760A">
        <w:rPr>
          <w:color w:val="000000"/>
          <w:sz w:val="28"/>
          <w:szCs w:val="28"/>
        </w:rPr>
        <w:t>»</w:t>
      </w:r>
      <w:r w:rsidR="00346B2A" w:rsidRPr="005C760A">
        <w:rPr>
          <w:color w:val="000000"/>
          <w:spacing w:val="2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C760A">
        <w:rPr>
          <w:color w:val="000000"/>
          <w:spacing w:val="1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346B2A" w:rsidRPr="005C760A">
        <w:rPr>
          <w:color w:val="000000"/>
          <w:spacing w:val="1"/>
          <w:sz w:val="28"/>
          <w:szCs w:val="28"/>
        </w:rPr>
        <w:t>сельском поселении</w:t>
      </w:r>
      <w:r w:rsidR="00AB5AC2">
        <w:rPr>
          <w:color w:val="000000"/>
          <w:spacing w:val="1"/>
          <w:sz w:val="28"/>
          <w:szCs w:val="28"/>
        </w:rPr>
        <w:t xml:space="preserve"> Артюшинское</w:t>
      </w:r>
      <w:r w:rsidR="004C5705">
        <w:rPr>
          <w:color w:val="000000"/>
          <w:spacing w:val="1"/>
          <w:sz w:val="28"/>
          <w:szCs w:val="28"/>
        </w:rPr>
        <w:t xml:space="preserve">  и рекомендован к принятию. </w:t>
      </w:r>
    </w:p>
    <w:p w:rsidR="00941990" w:rsidRPr="005C760A" w:rsidRDefault="00941990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EC3AA2" w:rsidRDefault="00CF0793" w:rsidP="00F4207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EC3AA2"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>КСК района:</w:t>
      </w:r>
      <w:r w:rsidR="00EC3AA2"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 xml:space="preserve">                                                 </w:t>
      </w:r>
      <w:r w:rsidR="00F4207D">
        <w:rPr>
          <w:color w:val="000000"/>
          <w:sz w:val="28"/>
          <w:szCs w:val="28"/>
        </w:rPr>
        <w:t>Н.А.Спажева</w:t>
      </w:r>
      <w:r w:rsidR="00EC3AA2"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7C0"/>
    <w:rsid w:val="00011FAC"/>
    <w:rsid w:val="00013336"/>
    <w:rsid w:val="00015DBC"/>
    <w:rsid w:val="00015EE6"/>
    <w:rsid w:val="00024C19"/>
    <w:rsid w:val="0003005C"/>
    <w:rsid w:val="000365E0"/>
    <w:rsid w:val="00042951"/>
    <w:rsid w:val="00043CB9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3A5F"/>
    <w:rsid w:val="00066A27"/>
    <w:rsid w:val="00066ABC"/>
    <w:rsid w:val="00072DD8"/>
    <w:rsid w:val="00073C37"/>
    <w:rsid w:val="00074A70"/>
    <w:rsid w:val="00075CD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383C"/>
    <w:rsid w:val="000A5012"/>
    <w:rsid w:val="000A65C7"/>
    <w:rsid w:val="000B0CB5"/>
    <w:rsid w:val="000B2A83"/>
    <w:rsid w:val="000B5A97"/>
    <w:rsid w:val="000B7842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14CA"/>
    <w:rsid w:val="00132388"/>
    <w:rsid w:val="00133368"/>
    <w:rsid w:val="00133887"/>
    <w:rsid w:val="001348EA"/>
    <w:rsid w:val="00134F22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863F7"/>
    <w:rsid w:val="00191F59"/>
    <w:rsid w:val="00194449"/>
    <w:rsid w:val="00197004"/>
    <w:rsid w:val="001973D4"/>
    <w:rsid w:val="001A1026"/>
    <w:rsid w:val="001A161B"/>
    <w:rsid w:val="001A4B79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D5E82"/>
    <w:rsid w:val="001E0FA6"/>
    <w:rsid w:val="001E53A1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385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893"/>
    <w:rsid w:val="0028312F"/>
    <w:rsid w:val="002860EC"/>
    <w:rsid w:val="0028674C"/>
    <w:rsid w:val="00291ADB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59"/>
    <w:rsid w:val="002D5AB8"/>
    <w:rsid w:val="002E279E"/>
    <w:rsid w:val="002E2A7B"/>
    <w:rsid w:val="002F15A2"/>
    <w:rsid w:val="002F29EA"/>
    <w:rsid w:val="003005F7"/>
    <w:rsid w:val="0030122B"/>
    <w:rsid w:val="0030743A"/>
    <w:rsid w:val="00312B2F"/>
    <w:rsid w:val="00313575"/>
    <w:rsid w:val="00314E72"/>
    <w:rsid w:val="0031538C"/>
    <w:rsid w:val="003159B9"/>
    <w:rsid w:val="00325941"/>
    <w:rsid w:val="00330932"/>
    <w:rsid w:val="00332B5D"/>
    <w:rsid w:val="00332DCF"/>
    <w:rsid w:val="00335A80"/>
    <w:rsid w:val="00335FFE"/>
    <w:rsid w:val="003364A5"/>
    <w:rsid w:val="00345211"/>
    <w:rsid w:val="00346B2A"/>
    <w:rsid w:val="00347ACA"/>
    <w:rsid w:val="00355004"/>
    <w:rsid w:val="003558D0"/>
    <w:rsid w:val="00360783"/>
    <w:rsid w:val="0036411A"/>
    <w:rsid w:val="00370FCE"/>
    <w:rsid w:val="00373C34"/>
    <w:rsid w:val="00373D4A"/>
    <w:rsid w:val="00376EB2"/>
    <w:rsid w:val="00381334"/>
    <w:rsid w:val="00386461"/>
    <w:rsid w:val="00392EA7"/>
    <w:rsid w:val="00393018"/>
    <w:rsid w:val="0039739E"/>
    <w:rsid w:val="003A0072"/>
    <w:rsid w:val="003A2F55"/>
    <w:rsid w:val="003A4CCD"/>
    <w:rsid w:val="003A7234"/>
    <w:rsid w:val="003A737D"/>
    <w:rsid w:val="003B5F4C"/>
    <w:rsid w:val="003C0581"/>
    <w:rsid w:val="003C3904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4110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3AC6"/>
    <w:rsid w:val="00405006"/>
    <w:rsid w:val="004059DA"/>
    <w:rsid w:val="00405FAA"/>
    <w:rsid w:val="00406C79"/>
    <w:rsid w:val="00407076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2DC"/>
    <w:rsid w:val="00481539"/>
    <w:rsid w:val="00490D86"/>
    <w:rsid w:val="0049307C"/>
    <w:rsid w:val="00493CAF"/>
    <w:rsid w:val="0049530C"/>
    <w:rsid w:val="004957A8"/>
    <w:rsid w:val="0049689C"/>
    <w:rsid w:val="004A7339"/>
    <w:rsid w:val="004B1293"/>
    <w:rsid w:val="004B4AC0"/>
    <w:rsid w:val="004B51E6"/>
    <w:rsid w:val="004C2472"/>
    <w:rsid w:val="004C3F2E"/>
    <w:rsid w:val="004C5705"/>
    <w:rsid w:val="004C5779"/>
    <w:rsid w:val="004C68DD"/>
    <w:rsid w:val="004C7CC7"/>
    <w:rsid w:val="004C7FA3"/>
    <w:rsid w:val="004D3A1A"/>
    <w:rsid w:val="004D4A3A"/>
    <w:rsid w:val="004D6474"/>
    <w:rsid w:val="004E088B"/>
    <w:rsid w:val="004E3212"/>
    <w:rsid w:val="004E4BF2"/>
    <w:rsid w:val="004F0939"/>
    <w:rsid w:val="004F1DF3"/>
    <w:rsid w:val="004F3799"/>
    <w:rsid w:val="004F4E59"/>
    <w:rsid w:val="004F5AF4"/>
    <w:rsid w:val="004F5D4B"/>
    <w:rsid w:val="005002BC"/>
    <w:rsid w:val="005014AD"/>
    <w:rsid w:val="0050640E"/>
    <w:rsid w:val="00513A2C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6790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6C4F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C760A"/>
    <w:rsid w:val="005D6199"/>
    <w:rsid w:val="005E0BA1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79F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158B"/>
    <w:rsid w:val="006E6998"/>
    <w:rsid w:val="006F0236"/>
    <w:rsid w:val="006F2807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B6D"/>
    <w:rsid w:val="00717FD0"/>
    <w:rsid w:val="00720388"/>
    <w:rsid w:val="007259BC"/>
    <w:rsid w:val="00726F9F"/>
    <w:rsid w:val="00727B19"/>
    <w:rsid w:val="00727E65"/>
    <w:rsid w:val="007302C7"/>
    <w:rsid w:val="00730398"/>
    <w:rsid w:val="00730DDC"/>
    <w:rsid w:val="00734767"/>
    <w:rsid w:val="007347BD"/>
    <w:rsid w:val="007358C5"/>
    <w:rsid w:val="0073630F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721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F0521"/>
    <w:rsid w:val="007F22E9"/>
    <w:rsid w:val="007F321C"/>
    <w:rsid w:val="007F41CC"/>
    <w:rsid w:val="00804695"/>
    <w:rsid w:val="00806497"/>
    <w:rsid w:val="00813650"/>
    <w:rsid w:val="0081575A"/>
    <w:rsid w:val="00816915"/>
    <w:rsid w:val="00817C17"/>
    <w:rsid w:val="0082125D"/>
    <w:rsid w:val="00821A11"/>
    <w:rsid w:val="008236F2"/>
    <w:rsid w:val="008241BF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642"/>
    <w:rsid w:val="00851FBF"/>
    <w:rsid w:val="008568D0"/>
    <w:rsid w:val="008619A1"/>
    <w:rsid w:val="00861F34"/>
    <w:rsid w:val="00864980"/>
    <w:rsid w:val="0088080E"/>
    <w:rsid w:val="0088136F"/>
    <w:rsid w:val="00883268"/>
    <w:rsid w:val="00885BF6"/>
    <w:rsid w:val="008878A7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E735B"/>
    <w:rsid w:val="008F16C6"/>
    <w:rsid w:val="008F5ECE"/>
    <w:rsid w:val="008F6F82"/>
    <w:rsid w:val="00901C8F"/>
    <w:rsid w:val="00905FE3"/>
    <w:rsid w:val="00910E0D"/>
    <w:rsid w:val="00911B2A"/>
    <w:rsid w:val="00911C40"/>
    <w:rsid w:val="009127CE"/>
    <w:rsid w:val="00912E61"/>
    <w:rsid w:val="00913B19"/>
    <w:rsid w:val="00916740"/>
    <w:rsid w:val="009216D3"/>
    <w:rsid w:val="009307F8"/>
    <w:rsid w:val="009341D4"/>
    <w:rsid w:val="00934379"/>
    <w:rsid w:val="009346D9"/>
    <w:rsid w:val="00935533"/>
    <w:rsid w:val="00936276"/>
    <w:rsid w:val="0093650C"/>
    <w:rsid w:val="00941990"/>
    <w:rsid w:val="00942601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12E1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459"/>
    <w:rsid w:val="00994D1F"/>
    <w:rsid w:val="009952B3"/>
    <w:rsid w:val="009A1141"/>
    <w:rsid w:val="009A138C"/>
    <w:rsid w:val="009B13C5"/>
    <w:rsid w:val="009B4F3B"/>
    <w:rsid w:val="009B58CF"/>
    <w:rsid w:val="009B74ED"/>
    <w:rsid w:val="009B7C24"/>
    <w:rsid w:val="009C04CD"/>
    <w:rsid w:val="009C4091"/>
    <w:rsid w:val="009C5223"/>
    <w:rsid w:val="009C5E64"/>
    <w:rsid w:val="009C7768"/>
    <w:rsid w:val="009D0E49"/>
    <w:rsid w:val="009D3986"/>
    <w:rsid w:val="009E1EF9"/>
    <w:rsid w:val="009E2DB0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63FA7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419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04EA"/>
    <w:rsid w:val="00B625B8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BF75AA"/>
    <w:rsid w:val="00C00016"/>
    <w:rsid w:val="00C07DB8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44E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0793"/>
    <w:rsid w:val="00CF1F41"/>
    <w:rsid w:val="00CF2705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01A4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E65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2D02"/>
    <w:rsid w:val="00DE3E68"/>
    <w:rsid w:val="00DE3E84"/>
    <w:rsid w:val="00DE583F"/>
    <w:rsid w:val="00DF118B"/>
    <w:rsid w:val="00DF29B8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5D33"/>
    <w:rsid w:val="00E2657C"/>
    <w:rsid w:val="00E3156D"/>
    <w:rsid w:val="00E33141"/>
    <w:rsid w:val="00E33241"/>
    <w:rsid w:val="00E342BA"/>
    <w:rsid w:val="00E37D90"/>
    <w:rsid w:val="00E40D5D"/>
    <w:rsid w:val="00E44336"/>
    <w:rsid w:val="00E454F1"/>
    <w:rsid w:val="00E45FD1"/>
    <w:rsid w:val="00E46A9C"/>
    <w:rsid w:val="00E46FF3"/>
    <w:rsid w:val="00E514CC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3E8C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A4892"/>
    <w:rsid w:val="00EA78CD"/>
    <w:rsid w:val="00EB33A6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1D88"/>
    <w:rsid w:val="00EE3C83"/>
    <w:rsid w:val="00EE559E"/>
    <w:rsid w:val="00EE6491"/>
    <w:rsid w:val="00EE7802"/>
    <w:rsid w:val="00EF203C"/>
    <w:rsid w:val="00EF6350"/>
    <w:rsid w:val="00EF6FEF"/>
    <w:rsid w:val="00F019A6"/>
    <w:rsid w:val="00F0629E"/>
    <w:rsid w:val="00F072A5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207D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1D2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17D1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679</cp:revision>
  <cp:lastPrinted>2019-09-18T12:39:00Z</cp:lastPrinted>
  <dcterms:created xsi:type="dcterms:W3CDTF">2015-04-13T07:27:00Z</dcterms:created>
  <dcterms:modified xsi:type="dcterms:W3CDTF">2019-09-18T12:39:00Z</dcterms:modified>
</cp:coreProperties>
</file>