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6D" w:rsidRDefault="0049736D" w:rsidP="00E369BC">
      <w:pPr>
        <w:pStyle w:val="41"/>
        <w:shd w:val="clear" w:color="auto" w:fill="auto"/>
        <w:spacing w:line="240" w:lineRule="auto"/>
        <w:ind w:right="20"/>
        <w:rPr>
          <w:rStyle w:val="40"/>
          <w:bCs/>
          <w:color w:val="000000"/>
          <w:sz w:val="28"/>
          <w:szCs w:val="28"/>
        </w:rPr>
      </w:pPr>
      <w:r>
        <w:rPr>
          <w:rStyle w:val="40"/>
          <w:b/>
          <w:bCs/>
          <w:color w:val="000000"/>
          <w:sz w:val="28"/>
          <w:szCs w:val="28"/>
        </w:rPr>
        <w:t xml:space="preserve">                                </w:t>
      </w:r>
      <w:r w:rsidRPr="0049736D">
        <w:rPr>
          <w:rStyle w:val="40"/>
          <w:bCs/>
          <w:color w:val="000000"/>
          <w:sz w:val="28"/>
          <w:szCs w:val="28"/>
        </w:rPr>
        <w:t>Утверждаю</w:t>
      </w:r>
    </w:p>
    <w:p w:rsidR="0049736D" w:rsidRDefault="0049736D" w:rsidP="00E369BC">
      <w:pPr>
        <w:pStyle w:val="41"/>
        <w:shd w:val="clear" w:color="auto" w:fill="auto"/>
        <w:spacing w:line="240" w:lineRule="auto"/>
        <w:ind w:right="20"/>
        <w:rPr>
          <w:rStyle w:val="40"/>
          <w:bCs/>
          <w:color w:val="000000"/>
          <w:sz w:val="28"/>
          <w:szCs w:val="28"/>
        </w:rPr>
      </w:pPr>
      <w:r>
        <w:rPr>
          <w:rStyle w:val="40"/>
          <w:bCs/>
          <w:color w:val="000000"/>
          <w:sz w:val="28"/>
          <w:szCs w:val="28"/>
        </w:rPr>
        <w:t xml:space="preserve">                                        </w:t>
      </w:r>
      <w:proofErr w:type="spellStart"/>
      <w:r>
        <w:rPr>
          <w:rStyle w:val="40"/>
          <w:bCs/>
          <w:color w:val="000000"/>
          <w:sz w:val="28"/>
          <w:szCs w:val="28"/>
        </w:rPr>
        <w:t>и.о</w:t>
      </w:r>
      <w:proofErr w:type="spellEnd"/>
      <w:r>
        <w:rPr>
          <w:rStyle w:val="40"/>
          <w:bCs/>
          <w:color w:val="000000"/>
          <w:sz w:val="28"/>
          <w:szCs w:val="28"/>
        </w:rPr>
        <w:t>. начальника</w:t>
      </w:r>
    </w:p>
    <w:p w:rsidR="0049736D" w:rsidRDefault="0049736D" w:rsidP="00E369BC">
      <w:pPr>
        <w:pStyle w:val="41"/>
        <w:shd w:val="clear" w:color="auto" w:fill="auto"/>
        <w:spacing w:line="240" w:lineRule="auto"/>
        <w:ind w:right="20"/>
        <w:rPr>
          <w:rStyle w:val="40"/>
          <w:bCs/>
          <w:color w:val="000000"/>
          <w:sz w:val="28"/>
          <w:szCs w:val="28"/>
        </w:rPr>
      </w:pPr>
      <w:r>
        <w:rPr>
          <w:rStyle w:val="40"/>
          <w:bCs/>
          <w:color w:val="000000"/>
          <w:sz w:val="28"/>
          <w:szCs w:val="28"/>
        </w:rPr>
        <w:t xml:space="preserve">                                                                  управления образования района</w:t>
      </w:r>
    </w:p>
    <w:p w:rsidR="0049736D" w:rsidRDefault="0049736D" w:rsidP="00E369BC">
      <w:pPr>
        <w:pStyle w:val="41"/>
        <w:shd w:val="clear" w:color="auto" w:fill="auto"/>
        <w:spacing w:line="240" w:lineRule="auto"/>
        <w:ind w:right="20"/>
        <w:rPr>
          <w:rStyle w:val="40"/>
          <w:bCs/>
          <w:color w:val="000000"/>
          <w:sz w:val="28"/>
          <w:szCs w:val="28"/>
        </w:rPr>
      </w:pPr>
      <w:r>
        <w:rPr>
          <w:rStyle w:val="40"/>
          <w:bCs/>
          <w:color w:val="000000"/>
          <w:sz w:val="28"/>
          <w:szCs w:val="28"/>
        </w:rPr>
        <w:t xml:space="preserve">                                                                ____________</w:t>
      </w:r>
      <w:proofErr w:type="spellStart"/>
      <w:r>
        <w:rPr>
          <w:rStyle w:val="40"/>
          <w:bCs/>
          <w:color w:val="000000"/>
          <w:sz w:val="28"/>
          <w:szCs w:val="28"/>
        </w:rPr>
        <w:t>Н.А.Воеводина</w:t>
      </w:r>
      <w:proofErr w:type="spellEnd"/>
    </w:p>
    <w:p w:rsidR="0049736D" w:rsidRPr="0049736D" w:rsidRDefault="0049736D" w:rsidP="00E369BC">
      <w:pPr>
        <w:pStyle w:val="41"/>
        <w:shd w:val="clear" w:color="auto" w:fill="auto"/>
        <w:spacing w:line="240" w:lineRule="auto"/>
        <w:ind w:right="20"/>
        <w:rPr>
          <w:rStyle w:val="40"/>
          <w:bCs/>
          <w:color w:val="000000"/>
          <w:sz w:val="28"/>
          <w:szCs w:val="28"/>
        </w:rPr>
      </w:pPr>
      <w:r>
        <w:rPr>
          <w:rStyle w:val="40"/>
          <w:bCs/>
          <w:color w:val="000000"/>
          <w:sz w:val="28"/>
          <w:szCs w:val="28"/>
        </w:rPr>
        <w:t xml:space="preserve">                                                              «__</w:t>
      </w:r>
      <w:proofErr w:type="gramStart"/>
      <w:r>
        <w:rPr>
          <w:rStyle w:val="40"/>
          <w:bCs/>
          <w:color w:val="000000"/>
          <w:sz w:val="28"/>
          <w:szCs w:val="28"/>
        </w:rPr>
        <w:t>_»_</w:t>
      </w:r>
      <w:proofErr w:type="gramEnd"/>
      <w:r>
        <w:rPr>
          <w:rStyle w:val="40"/>
          <w:bCs/>
          <w:color w:val="000000"/>
          <w:sz w:val="28"/>
          <w:szCs w:val="28"/>
        </w:rPr>
        <w:t>____________20___года</w:t>
      </w:r>
    </w:p>
    <w:p w:rsidR="0049736D" w:rsidRDefault="0049736D" w:rsidP="00E369BC">
      <w:pPr>
        <w:pStyle w:val="41"/>
        <w:shd w:val="clear" w:color="auto" w:fill="auto"/>
        <w:spacing w:line="240" w:lineRule="auto"/>
        <w:ind w:right="20"/>
        <w:rPr>
          <w:rStyle w:val="40"/>
          <w:b/>
          <w:bCs/>
          <w:color w:val="000000"/>
          <w:sz w:val="28"/>
          <w:szCs w:val="28"/>
        </w:rPr>
      </w:pPr>
    </w:p>
    <w:p w:rsidR="00C201A6" w:rsidRPr="00E369BC" w:rsidRDefault="00C201A6" w:rsidP="00E369BC">
      <w:pPr>
        <w:pStyle w:val="4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369BC">
        <w:rPr>
          <w:rStyle w:val="40"/>
          <w:b/>
          <w:bCs/>
          <w:color w:val="000000"/>
          <w:sz w:val="28"/>
          <w:szCs w:val="28"/>
        </w:rPr>
        <w:t>Доклад</w:t>
      </w:r>
    </w:p>
    <w:p w:rsidR="00C201A6" w:rsidRPr="00E369BC" w:rsidRDefault="00C201A6" w:rsidP="00E369BC">
      <w:pPr>
        <w:pStyle w:val="4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369BC">
        <w:rPr>
          <w:rStyle w:val="40"/>
          <w:b/>
          <w:bCs/>
          <w:color w:val="000000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E369BC">
        <w:rPr>
          <w:rStyle w:val="40"/>
          <w:b/>
          <w:bCs/>
          <w:color w:val="000000"/>
          <w:sz w:val="28"/>
          <w:szCs w:val="28"/>
        </w:rPr>
        <w:t>комплаенс</w:t>
      </w:r>
      <w:proofErr w:type="spellEnd"/>
      <w:r w:rsidRPr="00E369BC">
        <w:rPr>
          <w:rStyle w:val="40"/>
          <w:b/>
          <w:bCs/>
          <w:color w:val="000000"/>
          <w:sz w:val="28"/>
          <w:szCs w:val="28"/>
        </w:rPr>
        <w:t xml:space="preserve">) в </w:t>
      </w:r>
      <w:r w:rsidR="00C71CB2" w:rsidRPr="00E369BC">
        <w:rPr>
          <w:rStyle w:val="40"/>
          <w:b/>
          <w:bCs/>
          <w:color w:val="000000"/>
          <w:sz w:val="28"/>
          <w:szCs w:val="28"/>
        </w:rPr>
        <w:t>управлении образования Белозерского</w:t>
      </w:r>
      <w:r w:rsidRPr="00E369BC">
        <w:rPr>
          <w:rStyle w:val="40"/>
          <w:b/>
          <w:bCs/>
          <w:color w:val="000000"/>
          <w:sz w:val="28"/>
          <w:szCs w:val="28"/>
        </w:rPr>
        <w:t xml:space="preserve"> муниципального района Вологодской области</w:t>
      </w:r>
    </w:p>
    <w:p w:rsidR="00C201A6" w:rsidRPr="00E369BC" w:rsidRDefault="00C201A6" w:rsidP="00E369BC">
      <w:pPr>
        <w:pStyle w:val="41"/>
        <w:shd w:val="clear" w:color="auto" w:fill="auto"/>
        <w:spacing w:after="248" w:line="240" w:lineRule="auto"/>
        <w:ind w:right="20"/>
        <w:rPr>
          <w:sz w:val="28"/>
          <w:szCs w:val="28"/>
        </w:rPr>
      </w:pPr>
      <w:r w:rsidRPr="00E369BC">
        <w:rPr>
          <w:rStyle w:val="40"/>
          <w:b/>
          <w:bCs/>
          <w:color w:val="000000"/>
          <w:sz w:val="28"/>
          <w:szCs w:val="28"/>
        </w:rPr>
        <w:t>в 2019 году</w:t>
      </w:r>
    </w:p>
    <w:p w:rsidR="00C201A6" w:rsidRPr="00E369BC" w:rsidRDefault="00C71CB2" w:rsidP="00E369BC">
      <w:pPr>
        <w:pStyle w:val="a3"/>
        <w:shd w:val="clear" w:color="auto" w:fill="auto"/>
        <w:spacing w:after="0" w:line="240" w:lineRule="auto"/>
        <w:ind w:left="60" w:right="60" w:firstLine="720"/>
        <w:rPr>
          <w:sz w:val="28"/>
          <w:szCs w:val="28"/>
        </w:rPr>
      </w:pPr>
      <w:r w:rsidRPr="00E369BC">
        <w:rPr>
          <w:color w:val="000000"/>
          <w:sz w:val="28"/>
          <w:szCs w:val="28"/>
        </w:rPr>
        <w:t>В</w:t>
      </w:r>
      <w:r w:rsidR="00C201A6" w:rsidRPr="00E369BC">
        <w:rPr>
          <w:color w:val="000000"/>
          <w:sz w:val="28"/>
          <w:szCs w:val="28"/>
        </w:rPr>
        <w:t>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 и постановления Правительства Вологодской области от 18 марта 2019 года № 268 «Об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законодательства»</w:t>
      </w:r>
      <w:r w:rsidRPr="00E369BC">
        <w:rPr>
          <w:color w:val="000000"/>
          <w:sz w:val="28"/>
          <w:szCs w:val="28"/>
        </w:rPr>
        <w:t xml:space="preserve"> управлением образования Белозерского муниципального района организована система внутреннего обеспечения соответствия требованиям антимонопольного законодательства</w:t>
      </w:r>
      <w:r w:rsidR="00C201A6" w:rsidRPr="00E369BC">
        <w:rPr>
          <w:color w:val="000000"/>
          <w:sz w:val="28"/>
          <w:szCs w:val="28"/>
        </w:rPr>
        <w:t>.</w:t>
      </w:r>
      <w:r w:rsidR="00E369BC">
        <w:rPr>
          <w:color w:val="000000"/>
          <w:sz w:val="28"/>
          <w:szCs w:val="28"/>
        </w:rPr>
        <w:t xml:space="preserve"> </w:t>
      </w:r>
      <w:r w:rsidR="00C201A6" w:rsidRPr="00E369BC">
        <w:rPr>
          <w:color w:val="000000"/>
          <w:sz w:val="28"/>
          <w:szCs w:val="28"/>
        </w:rPr>
        <w:t xml:space="preserve">Система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="00C201A6" w:rsidRPr="00E369BC">
        <w:rPr>
          <w:color w:val="000000"/>
          <w:sz w:val="28"/>
          <w:szCs w:val="28"/>
        </w:rPr>
        <w:t>комплаенс</w:t>
      </w:r>
      <w:proofErr w:type="spellEnd"/>
      <w:r w:rsidR="00C201A6" w:rsidRPr="00E369BC">
        <w:rPr>
          <w:color w:val="000000"/>
          <w:sz w:val="28"/>
          <w:szCs w:val="28"/>
        </w:rPr>
        <w:t xml:space="preserve">) в </w:t>
      </w:r>
      <w:r w:rsidRPr="00E369BC">
        <w:rPr>
          <w:color w:val="000000"/>
          <w:sz w:val="28"/>
          <w:szCs w:val="28"/>
        </w:rPr>
        <w:t>управлении образования</w:t>
      </w:r>
      <w:r w:rsidR="00C201A6" w:rsidRPr="00E369BC">
        <w:rPr>
          <w:color w:val="000000"/>
          <w:sz w:val="28"/>
          <w:szCs w:val="28"/>
        </w:rPr>
        <w:t xml:space="preserve"> </w:t>
      </w:r>
      <w:r w:rsidR="00981B87" w:rsidRPr="00E369BC">
        <w:rPr>
          <w:color w:val="000000"/>
          <w:sz w:val="28"/>
          <w:szCs w:val="28"/>
        </w:rPr>
        <w:t>Белозерского муниципального района</w:t>
      </w:r>
      <w:r w:rsidR="00C201A6" w:rsidRPr="00E369BC">
        <w:rPr>
          <w:color w:val="000000"/>
          <w:sz w:val="28"/>
          <w:szCs w:val="28"/>
        </w:rPr>
        <w:t xml:space="preserve"> (далее </w:t>
      </w:r>
      <w:r w:rsidR="00981B87" w:rsidRPr="00E369BC">
        <w:rPr>
          <w:color w:val="000000"/>
          <w:sz w:val="28"/>
          <w:szCs w:val="28"/>
        </w:rPr>
        <w:t>–</w:t>
      </w:r>
      <w:r w:rsidR="00C201A6" w:rsidRPr="00E369BC">
        <w:rPr>
          <w:color w:val="000000"/>
          <w:sz w:val="28"/>
          <w:szCs w:val="28"/>
        </w:rPr>
        <w:t xml:space="preserve"> </w:t>
      </w:r>
      <w:r w:rsidR="00981B87" w:rsidRPr="00E369BC">
        <w:rPr>
          <w:color w:val="000000"/>
          <w:sz w:val="28"/>
          <w:szCs w:val="28"/>
        </w:rPr>
        <w:t>управление образования</w:t>
      </w:r>
      <w:r w:rsidR="00C201A6" w:rsidRPr="00E369BC">
        <w:rPr>
          <w:color w:val="000000"/>
          <w:sz w:val="28"/>
          <w:szCs w:val="28"/>
        </w:rPr>
        <w:t xml:space="preserve"> района) создана </w:t>
      </w:r>
      <w:r w:rsidR="00981B87" w:rsidRPr="00E369BC">
        <w:rPr>
          <w:color w:val="000000"/>
          <w:sz w:val="28"/>
          <w:szCs w:val="28"/>
        </w:rPr>
        <w:t>приказом управления образования района от 29 апреля 2019 года № 109</w:t>
      </w:r>
      <w:r w:rsidR="00C201A6" w:rsidRPr="00E369BC">
        <w:rPr>
          <w:color w:val="000000"/>
          <w:sz w:val="28"/>
          <w:szCs w:val="28"/>
        </w:rPr>
        <w:t xml:space="preserve"> «</w:t>
      </w:r>
      <w:r w:rsidR="00E369BC" w:rsidRPr="00E369BC">
        <w:rPr>
          <w:sz w:val="28"/>
          <w:szCs w:val="28"/>
        </w:rPr>
        <w:t>О порядке создания и организации системы внутреннего обеспечения соответствия требованиям антимонопольного законодательства деятельности управления образования Белозерского муниципального района»</w:t>
      </w:r>
      <w:r w:rsidR="00E369BC">
        <w:rPr>
          <w:sz w:val="28"/>
          <w:szCs w:val="28"/>
        </w:rPr>
        <w:t xml:space="preserve"> (далее-</w:t>
      </w:r>
      <w:r w:rsidR="00221382">
        <w:rPr>
          <w:sz w:val="28"/>
          <w:szCs w:val="28"/>
        </w:rPr>
        <w:t>П</w:t>
      </w:r>
      <w:r w:rsidR="00E369BC">
        <w:rPr>
          <w:sz w:val="28"/>
          <w:szCs w:val="28"/>
        </w:rPr>
        <w:t>орядок).</w:t>
      </w:r>
      <w:r w:rsidR="00E369BC" w:rsidRPr="00E369BC">
        <w:rPr>
          <w:sz w:val="28"/>
          <w:szCs w:val="28"/>
        </w:rPr>
        <w:t xml:space="preserve"> </w:t>
      </w:r>
      <w:r w:rsidR="00C201A6" w:rsidRPr="00E369BC">
        <w:rPr>
          <w:color w:val="000000"/>
          <w:sz w:val="28"/>
          <w:szCs w:val="28"/>
        </w:rPr>
        <w:t>Введение системы мер внутреннего контроля направлено на обеспечение соответствия действий должностных лиц требованиям действующего законодательства и снижения рисков правонарушений антимонопольного законодательства.</w:t>
      </w:r>
    </w:p>
    <w:p w:rsidR="00C201A6" w:rsidRPr="00E369BC" w:rsidRDefault="00E369BC" w:rsidP="00E369BC">
      <w:pPr>
        <w:pStyle w:val="a3"/>
        <w:shd w:val="clear" w:color="auto" w:fill="auto"/>
        <w:spacing w:after="0" w:line="240" w:lineRule="auto"/>
        <w:ind w:left="60" w:right="60" w:firstLine="580"/>
        <w:rPr>
          <w:sz w:val="28"/>
          <w:szCs w:val="28"/>
        </w:rPr>
      </w:pPr>
      <w:r w:rsidRPr="00E369BC">
        <w:rPr>
          <w:color w:val="000000"/>
          <w:sz w:val="28"/>
          <w:szCs w:val="28"/>
        </w:rPr>
        <w:t>Сотрудники управления образования</w:t>
      </w:r>
      <w:r w:rsidR="00221382">
        <w:rPr>
          <w:color w:val="000000"/>
          <w:sz w:val="28"/>
          <w:szCs w:val="28"/>
        </w:rPr>
        <w:t xml:space="preserve"> района</w:t>
      </w:r>
      <w:r w:rsidRPr="00E369BC">
        <w:rPr>
          <w:color w:val="000000"/>
          <w:sz w:val="28"/>
          <w:szCs w:val="28"/>
        </w:rPr>
        <w:t xml:space="preserve"> </w:t>
      </w:r>
      <w:r w:rsidR="00C201A6" w:rsidRPr="00E369BC">
        <w:rPr>
          <w:color w:val="000000"/>
          <w:sz w:val="28"/>
          <w:szCs w:val="28"/>
        </w:rPr>
        <w:t>ознакомлен</w:t>
      </w:r>
      <w:r w:rsidRPr="00E369BC">
        <w:rPr>
          <w:color w:val="000000"/>
          <w:sz w:val="28"/>
          <w:szCs w:val="28"/>
        </w:rPr>
        <w:t>ы</w:t>
      </w:r>
      <w:r w:rsidR="00C201A6" w:rsidRPr="00E369BC">
        <w:rPr>
          <w:color w:val="000000"/>
          <w:sz w:val="28"/>
          <w:szCs w:val="28"/>
        </w:rPr>
        <w:t xml:space="preserve"> с </w:t>
      </w:r>
      <w:r w:rsidRPr="00E369BC">
        <w:rPr>
          <w:color w:val="000000"/>
          <w:sz w:val="28"/>
          <w:szCs w:val="28"/>
        </w:rPr>
        <w:t>Порядком, л</w:t>
      </w:r>
      <w:r w:rsidR="00C201A6" w:rsidRPr="00E369BC">
        <w:rPr>
          <w:color w:val="000000"/>
          <w:sz w:val="28"/>
          <w:szCs w:val="28"/>
        </w:rPr>
        <w:t xml:space="preserve">ица, вновь принимаемые на муниципальную службу, также знакомятся с положениями данного </w:t>
      </w:r>
      <w:r w:rsidRPr="00E369BC">
        <w:rPr>
          <w:color w:val="000000"/>
          <w:sz w:val="28"/>
          <w:szCs w:val="28"/>
        </w:rPr>
        <w:t>Порядка</w:t>
      </w:r>
      <w:r w:rsidR="00C201A6" w:rsidRPr="00E369BC">
        <w:rPr>
          <w:color w:val="000000"/>
          <w:sz w:val="28"/>
          <w:szCs w:val="28"/>
        </w:rPr>
        <w:t>.</w:t>
      </w:r>
    </w:p>
    <w:p w:rsidR="00C201A6" w:rsidRPr="00E369BC" w:rsidRDefault="00C201A6" w:rsidP="00E369BC">
      <w:pPr>
        <w:pStyle w:val="a3"/>
        <w:shd w:val="clear" w:color="auto" w:fill="auto"/>
        <w:spacing w:after="0" w:line="240" w:lineRule="auto"/>
        <w:ind w:left="60" w:right="60" w:firstLine="720"/>
        <w:rPr>
          <w:sz w:val="28"/>
          <w:szCs w:val="28"/>
        </w:rPr>
      </w:pPr>
      <w:r w:rsidRPr="00E369BC">
        <w:rPr>
          <w:color w:val="000000"/>
          <w:sz w:val="28"/>
          <w:szCs w:val="28"/>
        </w:rPr>
        <w:t xml:space="preserve">В </w:t>
      </w:r>
      <w:r w:rsidR="00E369BC" w:rsidRPr="00E369BC">
        <w:rPr>
          <w:color w:val="000000"/>
          <w:sz w:val="28"/>
          <w:szCs w:val="28"/>
        </w:rPr>
        <w:t>управлении образования района</w:t>
      </w:r>
      <w:r w:rsidRPr="00E369BC">
        <w:rPr>
          <w:color w:val="000000"/>
          <w:sz w:val="28"/>
          <w:szCs w:val="28"/>
        </w:rPr>
        <w:t xml:space="preserve"> </w:t>
      </w:r>
      <w:proofErr w:type="spellStart"/>
      <w:r w:rsidRPr="00E369BC">
        <w:rPr>
          <w:color w:val="000000"/>
          <w:sz w:val="28"/>
          <w:szCs w:val="28"/>
        </w:rPr>
        <w:t>района</w:t>
      </w:r>
      <w:proofErr w:type="spellEnd"/>
      <w:r w:rsidRPr="00E369BC">
        <w:rPr>
          <w:color w:val="000000"/>
          <w:sz w:val="28"/>
          <w:szCs w:val="28"/>
        </w:rPr>
        <w:t xml:space="preserve"> проведена работа по выявлению и проведению оценки </w:t>
      </w:r>
      <w:proofErr w:type="spellStart"/>
      <w:r w:rsidRPr="00E369BC">
        <w:rPr>
          <w:color w:val="000000"/>
          <w:sz w:val="28"/>
          <w:szCs w:val="28"/>
        </w:rPr>
        <w:t>комплаенс</w:t>
      </w:r>
      <w:proofErr w:type="spellEnd"/>
      <w:r w:rsidRPr="00E369BC">
        <w:rPr>
          <w:color w:val="000000"/>
          <w:sz w:val="28"/>
          <w:szCs w:val="28"/>
        </w:rPr>
        <w:t xml:space="preserve"> - рисков нарушения антимонопольного законодательства, разработана Карта (паспорт) </w:t>
      </w:r>
      <w:proofErr w:type="spellStart"/>
      <w:r w:rsidRPr="00E369BC">
        <w:rPr>
          <w:color w:val="000000"/>
          <w:sz w:val="28"/>
          <w:szCs w:val="28"/>
        </w:rPr>
        <w:t>комплаенс</w:t>
      </w:r>
      <w:proofErr w:type="spellEnd"/>
      <w:r w:rsidRPr="00E369BC">
        <w:rPr>
          <w:color w:val="000000"/>
          <w:sz w:val="28"/>
          <w:szCs w:val="28"/>
        </w:rPr>
        <w:t xml:space="preserve">-рисков нарушения антимонопольного законодательства. </w:t>
      </w:r>
    </w:p>
    <w:p w:rsidR="00C201A6" w:rsidRPr="0097441E" w:rsidRDefault="00C201A6" w:rsidP="0097441E">
      <w:pPr>
        <w:pStyle w:val="a3"/>
        <w:shd w:val="clear" w:color="auto" w:fill="auto"/>
        <w:spacing w:after="0" w:line="240" w:lineRule="auto"/>
        <w:ind w:left="40" w:right="60" w:firstLine="720"/>
        <w:rPr>
          <w:sz w:val="28"/>
          <w:szCs w:val="28"/>
        </w:rPr>
      </w:pPr>
      <w:r w:rsidRPr="0097441E">
        <w:rPr>
          <w:color w:val="000000"/>
          <w:sz w:val="28"/>
          <w:szCs w:val="28"/>
        </w:rPr>
        <w:t xml:space="preserve">Для проведения анализа проектов нормативных правовых актов </w:t>
      </w:r>
      <w:r w:rsidR="0097441E" w:rsidRPr="0097441E">
        <w:rPr>
          <w:color w:val="000000"/>
          <w:sz w:val="28"/>
          <w:szCs w:val="28"/>
        </w:rPr>
        <w:t>управления образования</w:t>
      </w:r>
      <w:r w:rsidRPr="0097441E">
        <w:rPr>
          <w:color w:val="000000"/>
          <w:sz w:val="28"/>
          <w:szCs w:val="28"/>
        </w:rPr>
        <w:t xml:space="preserve"> района на предмет их соответствия действующему законодательству подготовленные проекты нормативных правовых актов направляются в Прокуратуру </w:t>
      </w:r>
      <w:r w:rsidR="0097441E" w:rsidRPr="0097441E">
        <w:rPr>
          <w:color w:val="000000"/>
          <w:sz w:val="28"/>
          <w:szCs w:val="28"/>
        </w:rPr>
        <w:t>Белозерского</w:t>
      </w:r>
      <w:r w:rsidRPr="0097441E">
        <w:rPr>
          <w:color w:val="000000"/>
          <w:sz w:val="28"/>
          <w:szCs w:val="28"/>
        </w:rPr>
        <w:t xml:space="preserve"> района для </w:t>
      </w:r>
      <w:r w:rsidRPr="0097441E">
        <w:rPr>
          <w:color w:val="000000"/>
          <w:sz w:val="28"/>
          <w:szCs w:val="28"/>
        </w:rPr>
        <w:lastRenderedPageBreak/>
        <w:t xml:space="preserve">проведения антикоррупционной экспертизы. Проекты муниципальных нормативных правовых актов, подлежащих общественному обсуждению, размещаются на сайте </w:t>
      </w:r>
      <w:r w:rsidR="0097441E" w:rsidRPr="0097441E">
        <w:rPr>
          <w:color w:val="000000"/>
          <w:sz w:val="28"/>
          <w:szCs w:val="28"/>
        </w:rPr>
        <w:t>управления образования района</w:t>
      </w:r>
      <w:r w:rsidRPr="0097441E">
        <w:rPr>
          <w:color w:val="000000"/>
          <w:sz w:val="28"/>
          <w:szCs w:val="28"/>
        </w:rPr>
        <w:t xml:space="preserve">. В рамках общественного обсуждения в </w:t>
      </w:r>
      <w:r w:rsidR="0097441E" w:rsidRPr="0097441E">
        <w:rPr>
          <w:color w:val="000000"/>
          <w:sz w:val="28"/>
          <w:szCs w:val="28"/>
        </w:rPr>
        <w:t>управление образования</w:t>
      </w:r>
      <w:r w:rsidRPr="0097441E">
        <w:rPr>
          <w:color w:val="000000"/>
          <w:sz w:val="28"/>
          <w:szCs w:val="28"/>
        </w:rPr>
        <w:t xml:space="preserve"> района предложений и замечаний к проектам нормативных правовых актов в 2019 году не поступало.</w:t>
      </w:r>
    </w:p>
    <w:p w:rsidR="0097441E" w:rsidRPr="00221382" w:rsidRDefault="0097441E" w:rsidP="0049736D">
      <w:pPr>
        <w:pStyle w:val="a3"/>
        <w:shd w:val="clear" w:color="auto" w:fill="auto"/>
        <w:spacing w:after="0" w:line="240" w:lineRule="auto"/>
        <w:ind w:left="40" w:right="60" w:firstLine="720"/>
        <w:rPr>
          <w:color w:val="000000"/>
          <w:sz w:val="28"/>
          <w:szCs w:val="28"/>
        </w:rPr>
      </w:pPr>
      <w:r w:rsidRPr="00221382">
        <w:rPr>
          <w:color w:val="000000"/>
          <w:sz w:val="28"/>
          <w:szCs w:val="28"/>
        </w:rPr>
        <w:t xml:space="preserve">В целях </w:t>
      </w:r>
      <w:r w:rsidR="00221382" w:rsidRPr="00221382">
        <w:rPr>
          <w:color w:val="000000"/>
          <w:sz w:val="28"/>
          <w:szCs w:val="28"/>
        </w:rPr>
        <w:t>выявления и исключения рисков нарушения антимонопольного законодательства управлением образования района проведён анализ правовых актов за 2018-2019 год.</w:t>
      </w:r>
    </w:p>
    <w:p w:rsidR="00221382" w:rsidRDefault="00221382" w:rsidP="0049736D">
      <w:pPr>
        <w:pStyle w:val="a3"/>
        <w:shd w:val="clear" w:color="auto" w:fill="auto"/>
        <w:spacing w:after="0" w:line="240" w:lineRule="auto"/>
        <w:ind w:left="40" w:right="60" w:firstLine="720"/>
        <w:rPr>
          <w:color w:val="000000"/>
        </w:rPr>
      </w:pPr>
      <w:r>
        <w:rPr>
          <w:color w:val="000000"/>
          <w:sz w:val="28"/>
          <w:szCs w:val="28"/>
        </w:rPr>
        <w:t>По итогам проведённого анализа нормативных правовых актов сделан вывод об их соответствии антимонопольному законодательству, о нецелесообразности внесения изменений в действующие правовые акты управления образования райо</w:t>
      </w:r>
      <w:bookmarkStart w:id="0" w:name="_GoBack"/>
      <w:bookmarkEnd w:id="0"/>
      <w:r>
        <w:rPr>
          <w:color w:val="000000"/>
          <w:sz w:val="28"/>
          <w:szCs w:val="28"/>
        </w:rPr>
        <w:t>на.</w:t>
      </w:r>
    </w:p>
    <w:sectPr w:rsidR="0022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50"/>
    <w:rsid w:val="00221382"/>
    <w:rsid w:val="003F4473"/>
    <w:rsid w:val="0049736D"/>
    <w:rsid w:val="00726650"/>
    <w:rsid w:val="007C2E66"/>
    <w:rsid w:val="0097441E"/>
    <w:rsid w:val="00981B87"/>
    <w:rsid w:val="00C201A6"/>
    <w:rsid w:val="00C71CB2"/>
    <w:rsid w:val="00E369B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F879"/>
  <w15:chartTrackingRefBased/>
  <w15:docId w15:val="{4948FEFD-4C39-41D5-962D-C62D9902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201A6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C201A6"/>
    <w:pPr>
      <w:widowControl w:val="0"/>
      <w:shd w:val="clear" w:color="auto" w:fill="FFFFFF"/>
      <w:spacing w:after="240" w:line="331" w:lineRule="exact"/>
      <w:jc w:val="both"/>
    </w:pPr>
    <w:rPr>
      <w:rFonts w:ascii="Times New Roman" w:hAnsi="Times New Roman" w:cs="Times New Roman"/>
      <w:spacing w:val="8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C201A6"/>
  </w:style>
  <w:style w:type="character" w:customStyle="1" w:styleId="4">
    <w:name w:val="Основной текст (4)_"/>
    <w:basedOn w:val="a0"/>
    <w:link w:val="41"/>
    <w:uiPriority w:val="99"/>
    <w:rsid w:val="00C201A6"/>
    <w:rPr>
      <w:rFonts w:ascii="Times New Roman" w:hAnsi="Times New Roman" w:cs="Times New Roman"/>
      <w:b/>
      <w:bCs/>
      <w:spacing w:val="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201A6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201A6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 w:cs="Times New Roman"/>
      <w:b/>
      <w:b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obr1</dc:creator>
  <cp:keywords/>
  <dc:description/>
  <cp:lastModifiedBy>obr1</cp:lastModifiedBy>
  <cp:revision>3</cp:revision>
  <dcterms:created xsi:type="dcterms:W3CDTF">2020-02-07T13:02:00Z</dcterms:created>
  <dcterms:modified xsi:type="dcterms:W3CDTF">2020-02-10T04:51:00Z</dcterms:modified>
</cp:coreProperties>
</file>