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4C03F9" w:rsidRDefault="004C03F9" w:rsidP="004C03F9">
      <w:pPr>
        <w:pStyle w:val="1"/>
        <w:rPr>
          <w:sz w:val="28"/>
        </w:rPr>
      </w:pPr>
      <w:r>
        <w:t>От __</w:t>
      </w:r>
      <w:r w:rsidR="00277A04">
        <w:t>_____</w:t>
      </w:r>
      <w:r>
        <w:t>_______№</w:t>
      </w:r>
      <w:r w:rsidRPr="004C03F9">
        <w:t xml:space="preserve"> </w:t>
      </w:r>
      <w:r w:rsidRPr="00803865">
        <w:t>__</w:t>
      </w:r>
      <w:r w:rsidR="00277A04">
        <w:t>_____</w:t>
      </w:r>
      <w:bookmarkStart w:id="0" w:name="_GoBack"/>
      <w:bookmarkEnd w:id="0"/>
      <w:r w:rsidRPr="00803865">
        <w:t>__</w:t>
      </w:r>
    </w:p>
    <w:p w:rsidR="004C03F9" w:rsidRDefault="004C03F9" w:rsidP="004C03F9">
      <w:pPr>
        <w:jc w:val="both"/>
        <w:rPr>
          <w:sz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внесении  изменений  в  постановление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района от 25.10.2017 № 444</w:t>
      </w:r>
    </w:p>
    <w:p w:rsidR="004C03F9" w:rsidRDefault="004C03F9" w:rsidP="004C03F9">
      <w:pPr>
        <w:jc w:val="both"/>
        <w:rPr>
          <w:sz w:val="28"/>
          <w:szCs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развития туризма в Белозерском муниципальном районе «Белозерск - былинный город» на 2018-2020 годы, утвержденную постановлением администрации  района от 25.10.2017 № 444, следующие изменения: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 «Объемы бюджетных ассигнований программы» изложить в следующей редакции: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4C03F9" w:rsidTr="004C03F9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финансового обеспечения муниц</w:t>
            </w:r>
            <w:r w:rsidR="00350C9E">
              <w:rPr>
                <w:sz w:val="28"/>
                <w:szCs w:val="28"/>
                <w:lang w:eastAsia="en-US"/>
              </w:rPr>
              <w:t xml:space="preserve">ипальной программы составляет </w:t>
            </w:r>
            <w:r w:rsidR="00350C9E" w:rsidRPr="00277A04">
              <w:rPr>
                <w:sz w:val="28"/>
                <w:szCs w:val="28"/>
                <w:lang w:eastAsia="en-US"/>
              </w:rPr>
              <w:t>16 0</w:t>
            </w:r>
            <w:r w:rsidR="001B301D" w:rsidRPr="00277A04">
              <w:rPr>
                <w:sz w:val="28"/>
                <w:szCs w:val="28"/>
                <w:lang w:eastAsia="en-US"/>
              </w:rPr>
              <w:t>79</w:t>
            </w:r>
            <w:r w:rsidRPr="00277A04">
              <w:rPr>
                <w:sz w:val="28"/>
                <w:szCs w:val="28"/>
                <w:lang w:eastAsia="en-US"/>
              </w:rPr>
              <w:t>,2тыс. руб., в том числе по годам реализации:</w:t>
            </w:r>
          </w:p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277A04" w:rsidRDefault="00350C9E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2019 год –53</w:t>
            </w:r>
            <w:r w:rsidR="001B301D" w:rsidRPr="00277A04">
              <w:rPr>
                <w:sz w:val="28"/>
                <w:szCs w:val="28"/>
                <w:lang w:eastAsia="en-US"/>
              </w:rPr>
              <w:t>57</w:t>
            </w:r>
            <w:r w:rsidR="004C03F9" w:rsidRPr="00277A04">
              <w:rPr>
                <w:sz w:val="28"/>
                <w:szCs w:val="28"/>
                <w:lang w:eastAsia="en-US"/>
              </w:rPr>
              <w:t>,0тыс. руб.;</w:t>
            </w:r>
          </w:p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2020 год –5200,0тыс. руб.</w:t>
            </w:r>
          </w:p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из них:</w:t>
            </w:r>
          </w:p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 xml:space="preserve">-за счет средств районного бюджета в размере </w:t>
            </w:r>
            <w:r w:rsidR="001B301D" w:rsidRPr="00277A04">
              <w:rPr>
                <w:sz w:val="28"/>
                <w:szCs w:val="28"/>
                <w:lang w:eastAsia="en-US"/>
              </w:rPr>
              <w:t>15 504</w:t>
            </w:r>
            <w:r w:rsidRPr="00277A04">
              <w:rPr>
                <w:sz w:val="28"/>
                <w:szCs w:val="28"/>
                <w:lang w:eastAsia="en-US"/>
              </w:rPr>
              <w:t>,2тыс. руб., в том числе по годам реализации:</w:t>
            </w:r>
          </w:p>
          <w:p w:rsidR="004C03F9" w:rsidRPr="00277A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277A04" w:rsidRDefault="00350C9E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2019 год – 50</w:t>
            </w:r>
            <w:r w:rsidR="001B301D" w:rsidRPr="00277A04">
              <w:rPr>
                <w:sz w:val="28"/>
                <w:szCs w:val="28"/>
                <w:lang w:eastAsia="en-US"/>
              </w:rPr>
              <w:t>69</w:t>
            </w:r>
            <w:r w:rsidR="004C03F9" w:rsidRPr="00277A04">
              <w:rPr>
                <w:sz w:val="28"/>
                <w:szCs w:val="28"/>
                <w:lang w:eastAsia="en-US"/>
              </w:rPr>
              <w:t>,5тыс.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277A04">
              <w:rPr>
                <w:sz w:val="28"/>
                <w:szCs w:val="28"/>
                <w:lang w:eastAsia="en-US"/>
              </w:rPr>
              <w:t>2020 год – 4912,5тыс.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 счет областного бюджета в размере 575,0 тыс. руб., в том числе по годам реализации: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0 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287,5тыс.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287,5тыс.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.».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4C03F9" w:rsidRDefault="00570437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3. Ресурсное</w:t>
      </w:r>
      <w:r w:rsidR="004C03F9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4C03F9">
        <w:rPr>
          <w:sz w:val="28"/>
          <w:szCs w:val="28"/>
          <w:lang w:eastAsia="en-US"/>
        </w:rPr>
        <w:t xml:space="preserve">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предполагает финансирование в размере: 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16 079,2тыс. руб., в том числе по годам реализации: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2018 год –5522,2тыс. руб.;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2019 год –5357,0тыс. руб.;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2020 год –5200,0тыс. руб.</w:t>
      </w:r>
    </w:p>
    <w:p w:rsidR="004C03F9" w:rsidRPr="00277A04" w:rsidRDefault="004C03F9" w:rsidP="004C03F9">
      <w:pPr>
        <w:jc w:val="both"/>
        <w:rPr>
          <w:sz w:val="28"/>
          <w:szCs w:val="28"/>
          <w:lang w:eastAsia="en-US"/>
        </w:rPr>
      </w:pP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из них: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-за счет средств районного бюджета в размере 15 504,2тыс. руб., в том числе по годам реализации: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2018 год –5522,2тыс. руб.;</w:t>
      </w:r>
    </w:p>
    <w:p w:rsidR="00206627" w:rsidRPr="00277A04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2019 год – 5069,5тыс. руб.;</w:t>
      </w:r>
    </w:p>
    <w:p w:rsidR="00206627" w:rsidRDefault="00206627" w:rsidP="00206627">
      <w:pPr>
        <w:jc w:val="both"/>
        <w:rPr>
          <w:sz w:val="28"/>
          <w:szCs w:val="28"/>
          <w:lang w:eastAsia="en-US"/>
        </w:rPr>
      </w:pPr>
      <w:r w:rsidRPr="00277A04">
        <w:rPr>
          <w:sz w:val="28"/>
          <w:szCs w:val="28"/>
          <w:lang w:eastAsia="en-US"/>
        </w:rPr>
        <w:t>2020 год – 4912,5тыс. руб.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-за счет областного бюджета в размере 575,0 тыс. руб., в том числе по годам реализации: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0 тыс. руб.;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287,5тыс. руб.;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287,5тыс. руб.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туризма, сложившиеся за период 2015 – 2017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4C03F9" w:rsidRDefault="004C03F9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4C03F9" w:rsidRDefault="004C03F9" w:rsidP="004C03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</w:t>
      </w:r>
      <w:r>
        <w:rPr>
          <w:bCs/>
          <w:color w:val="000000"/>
          <w:sz w:val="28"/>
          <w:szCs w:val="28"/>
          <w:lang w:eastAsia="en-US"/>
        </w:rPr>
        <w:t>обеспечение реализации муниципальной  программы за счет средств районного бюджета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Ресурсное обеспечение муниципальной программы за счет районного бюджета, а также 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</w:t>
      </w:r>
      <w:r>
        <w:rPr>
          <w:sz w:val="28"/>
          <w:szCs w:val="28"/>
        </w:rPr>
        <w:lastRenderedPageBreak/>
        <w:t>иных организаций на реализацию целей муниципальной программы приведены в Приложении 1</w:t>
      </w:r>
      <w:r>
        <w:rPr>
          <w:sz w:val="28"/>
          <w:szCs w:val="28"/>
          <w:lang w:eastAsia="en-US"/>
        </w:rPr>
        <w:t>.».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numPr>
          <w:ilvl w:val="1"/>
          <w:numId w:val="1"/>
        </w:numPr>
        <w:tabs>
          <w:tab w:val="left" w:pos="709"/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следующей редакции: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277A04" w:rsidRDefault="00206627">
            <w:pPr>
              <w:jc w:val="both"/>
            </w:pPr>
            <w:r w:rsidRPr="00277A04">
              <w:t>5069</w:t>
            </w:r>
            <w:r w:rsidR="00350C9E" w:rsidRPr="00277A04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4912,5</w:t>
            </w:r>
          </w:p>
        </w:tc>
      </w:tr>
      <w:tr w:rsidR="004C03F9" w:rsidTr="004C03F9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Pr="00277A04" w:rsidRDefault="004C03F9">
            <w:pPr>
              <w:spacing w:line="276" w:lineRule="auto"/>
              <w:jc w:val="both"/>
            </w:pPr>
          </w:p>
          <w:p w:rsidR="004C03F9" w:rsidRPr="00277A04" w:rsidRDefault="00206627">
            <w:pPr>
              <w:spacing w:line="276" w:lineRule="auto"/>
              <w:jc w:val="both"/>
            </w:pPr>
            <w:r w:rsidRPr="00277A04">
              <w:t>5069</w:t>
            </w:r>
            <w:r w:rsidR="00350C9E" w:rsidRPr="00277A04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spacing w:line="276" w:lineRule="auto"/>
              <w:jc w:val="both"/>
            </w:pPr>
          </w:p>
          <w:p w:rsidR="004C03F9" w:rsidRDefault="004C03F9">
            <w:pPr>
              <w:spacing w:line="276" w:lineRule="auto"/>
              <w:jc w:val="both"/>
            </w:pPr>
            <w:r>
              <w:t>4912,5</w:t>
            </w:r>
          </w:p>
        </w:tc>
      </w:tr>
    </w:tbl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расходов областного бюджета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реализацию целей муниципальной программы</w:t>
      </w:r>
    </w:p>
    <w:p w:rsidR="004C03F9" w:rsidRDefault="004C03F9" w:rsidP="004C03F9">
      <w:pPr>
        <w:widowControl w:val="0"/>
        <w:tabs>
          <w:tab w:val="left" w:pos="4230"/>
          <w:tab w:val="center" w:pos="5037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EB71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5357</w:t>
            </w:r>
            <w:r w:rsidR="004C03F9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</w:t>
            </w:r>
          </w:p>
        </w:tc>
      </w:tr>
      <w:tr w:rsidR="004C03F9" w:rsidTr="00EB71FE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</w:tr>
    </w:tbl>
    <w:p w:rsidR="004C03F9" w:rsidRDefault="004C03F9" w:rsidP="004C03F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4C03F9" w:rsidRDefault="004C03F9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4C03F9" w:rsidRDefault="004C03F9" w:rsidP="004C03F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      П</w:t>
      </w:r>
      <w:r>
        <w:rPr>
          <w:color w:val="000000"/>
          <w:sz w:val="28"/>
          <w:szCs w:val="28"/>
        </w:rPr>
        <w:t xml:space="preserve">риложение 3  </w:t>
      </w:r>
      <w:r>
        <w:t>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подпрограмме» в следующей редакции:</w:t>
      </w:r>
    </w:p>
    <w:p w:rsidR="004C03F9" w:rsidRDefault="004C03F9" w:rsidP="004C03F9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4C03F9" w:rsidRDefault="004C03F9" w:rsidP="004C03F9">
      <w:pPr>
        <w:ind w:left="900" w:right="175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4C03F9" w:rsidRDefault="004C03F9" w:rsidP="004C03F9">
      <w:pPr>
        <w:jc w:val="center"/>
        <w:rPr>
          <w:sz w:val="28"/>
          <w:szCs w:val="28"/>
        </w:rPr>
      </w:pPr>
    </w:p>
    <w:p w:rsidR="004C03F9" w:rsidRDefault="004C03F9" w:rsidP="004C03F9">
      <w:pPr>
        <w:jc w:val="center"/>
        <w:rPr>
          <w:sz w:val="28"/>
          <w:szCs w:val="28"/>
        </w:rPr>
      </w:pPr>
    </w:p>
    <w:p w:rsidR="004C03F9" w:rsidRDefault="004C03F9" w:rsidP="004C03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подпрограмме</w:t>
      </w:r>
    </w:p>
    <w:p w:rsidR="004C03F9" w:rsidRDefault="004C03F9" w:rsidP="004C03F9">
      <w:pPr>
        <w:jc w:val="both"/>
        <w:rPr>
          <w:b/>
          <w:sz w:val="28"/>
          <w:szCs w:val="28"/>
        </w:rPr>
      </w:pPr>
    </w:p>
    <w:tbl>
      <w:tblPr>
        <w:tblW w:w="993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7"/>
        <w:gridCol w:w="142"/>
        <w:gridCol w:w="1277"/>
        <w:gridCol w:w="85"/>
        <w:gridCol w:w="1475"/>
        <w:gridCol w:w="993"/>
        <w:gridCol w:w="852"/>
        <w:gridCol w:w="136"/>
        <w:gridCol w:w="999"/>
      </w:tblGrid>
      <w:tr w:rsidR="004C03F9" w:rsidTr="00E97019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районного бюджета на оказание муниципальной услуги, тыс. руб.</w:t>
            </w:r>
          </w:p>
        </w:tc>
      </w:tr>
      <w:tr w:rsidR="004C03F9" w:rsidTr="00E97019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350C9E" w:rsidP="00350C9E">
            <w:pPr>
              <w:jc w:val="both"/>
            </w:pPr>
            <w:r w:rsidRPr="00277A04">
              <w:t>2000,0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  <w:rPr>
                <w:highlight w:val="yellow"/>
              </w:rPr>
            </w:pPr>
            <w:r>
              <w:t>2000,0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  <w:rPr>
                <w:highlight w:val="yellow"/>
              </w:rPr>
            </w:pPr>
            <w:r>
              <w:t>2000,0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3900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3900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3900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350C9E">
            <w:pPr>
              <w:jc w:val="both"/>
            </w:pPr>
            <w:r w:rsidRPr="00277A04">
              <w:t>2000,0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  <w:rPr>
                <w:highlight w:val="yellow"/>
              </w:rPr>
            </w:pPr>
            <w:r>
              <w:t>2000,0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  <w:rPr>
                <w:highlight w:val="yellow"/>
              </w:rPr>
            </w:pPr>
            <w:r>
              <w:t>2000,0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2100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2100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2100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Основное мероприятие 5 Обеспечение деятельности МУК «Центр ремёсел и </w:t>
            </w:r>
            <w:r>
              <w:rPr>
                <w:rFonts w:eastAsia="Calibri"/>
                <w:lang w:eastAsia="en-US"/>
              </w:rPr>
              <w:lastRenderedPageBreak/>
              <w:t>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highlight w:val="yellow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277A04" w:rsidRDefault="00350C9E">
            <w:pPr>
              <w:jc w:val="both"/>
            </w:pPr>
            <w:r w:rsidRPr="00277A04">
              <w:t>1241</w:t>
            </w:r>
            <w:r w:rsidR="004C03F9" w:rsidRPr="00277A04">
              <w:t>,8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277A04" w:rsidRDefault="00277A04" w:rsidP="00E97019">
            <w:pPr>
              <w:jc w:val="both"/>
            </w:pPr>
            <w:r w:rsidRPr="00277A04">
              <w:t>1804,85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912,5</w:t>
            </w: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/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C03F9" w:rsidTr="00E9701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</w:tr>
    </w:tbl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».</w:t>
      </w:r>
    </w:p>
    <w:p w:rsidR="004C03F9" w:rsidRDefault="004C03F9" w:rsidP="004C03F9">
      <w:pPr>
        <w:shd w:val="clear" w:color="auto" w:fill="FFFFFF"/>
        <w:jc w:val="both"/>
        <w:rPr>
          <w:b/>
          <w:sz w:val="28"/>
          <w:szCs w:val="28"/>
        </w:rPr>
      </w:pPr>
    </w:p>
    <w:p w:rsidR="004C03F9" w:rsidRDefault="004C03F9" w:rsidP="004C03F9">
      <w:pPr>
        <w:shd w:val="clear" w:color="auto" w:fill="FFFFFF"/>
        <w:jc w:val="both"/>
        <w:rPr>
          <w:b/>
          <w:sz w:val="28"/>
          <w:szCs w:val="28"/>
        </w:rPr>
      </w:pPr>
    </w:p>
    <w:p w:rsidR="004C03F9" w:rsidRDefault="004C03F9" w:rsidP="004C03F9">
      <w:pPr>
        <w:shd w:val="clear" w:color="auto" w:fill="FFFFFF"/>
        <w:jc w:val="both"/>
        <w:rPr>
          <w:b/>
          <w:sz w:val="28"/>
          <w:szCs w:val="28"/>
        </w:rPr>
      </w:pPr>
    </w:p>
    <w:p w:rsidR="004C03F9" w:rsidRDefault="004C03F9" w:rsidP="004C03F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8F21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4C03F9" w:rsidRDefault="004C03F9" w:rsidP="004C03F9">
      <w:pPr>
        <w:shd w:val="clear" w:color="auto" w:fill="FFFFFF"/>
        <w:jc w:val="both"/>
        <w:rPr>
          <w:b/>
          <w:sz w:val="28"/>
          <w:szCs w:val="28"/>
        </w:rPr>
      </w:pPr>
    </w:p>
    <w:p w:rsidR="00F36B48" w:rsidRPr="004C03F9" w:rsidRDefault="00F36B48" w:rsidP="004C03F9"/>
    <w:sectPr w:rsidR="00F36B48" w:rsidRPr="004C03F9" w:rsidSect="004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1A2247"/>
    <w:rsid w:val="001B301D"/>
    <w:rsid w:val="00206627"/>
    <w:rsid w:val="002424F0"/>
    <w:rsid w:val="00277A04"/>
    <w:rsid w:val="00284F18"/>
    <w:rsid w:val="00350C9E"/>
    <w:rsid w:val="004C03F9"/>
    <w:rsid w:val="00570437"/>
    <w:rsid w:val="005E3AE0"/>
    <w:rsid w:val="00803865"/>
    <w:rsid w:val="008F2172"/>
    <w:rsid w:val="009F1126"/>
    <w:rsid w:val="00B45CAE"/>
    <w:rsid w:val="00BD286D"/>
    <w:rsid w:val="00E97019"/>
    <w:rsid w:val="00EB71FE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F30C-6458-40FF-BACE-28ED98E3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14</cp:revision>
  <cp:lastPrinted>2019-10-25T11:38:00Z</cp:lastPrinted>
  <dcterms:created xsi:type="dcterms:W3CDTF">2019-02-11T07:55:00Z</dcterms:created>
  <dcterms:modified xsi:type="dcterms:W3CDTF">2019-10-25T11:38:00Z</dcterms:modified>
</cp:coreProperties>
</file>