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В 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связи с изменением Правил исчисления и взимания платы за негативное воздействие Минприроды России ввело новую форму декларации, которую надо подать не позднее 10 марта 2020 г.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Декларацию о плате за негативное воздействие на окружающую среду (НВОС) сдают лица, которые:</w:t>
      </w:r>
    </w:p>
    <w:p w:rsidR="00413582" w:rsidRPr="00413582" w:rsidRDefault="00413582" w:rsidP="00413582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имеют стационарные источники загрязнения атмосферного воздуха и водных объектов;</w:t>
      </w:r>
    </w:p>
    <w:p w:rsidR="00413582" w:rsidRPr="00413582" w:rsidRDefault="00413582" w:rsidP="00413582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размещают отходы производства и твердые коммунальные отходы (ТКО).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Декларацию о плате необходимо подавать в территориальный орган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по местонахождению объекта НВОС или объекта размещения отходов (не по месту учета).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Если у организации несколько источников загрязнения в разных субъектах РФ, то по каждому субъекту нужно сдавать отдельную декларацию. При эксплуатации на территории одного субъекта РФ нескольких объектов загрязнения плату по ним отражайте в одной декларации. При этом соответствующие разделы декларации оформляются по каждому муниципальному образованию.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Важно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Необходимо обратить внимание, что в соответствии с новой структурой у 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изменились наименования и размещение территориальных органов. Их теперь 32. В какой территориальный орган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сдавать декларацию, уточняйте на официальном сайте ведомства (https://rpn.gov.ru).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Декларация о плате за НВОС за 2019 г. сдается не позднее 10 марта 2020 г. (п. 8 ст. 16.4 Закона № 7-ФЗ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2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Как подавать декларацию</w:t>
      </w:r>
    </w:p>
    <w:p w:rsidR="00413582" w:rsidRPr="00413582" w:rsidRDefault="00413582" w:rsidP="00413582">
      <w:pPr>
        <w:spacing w:after="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Декларацию о плате за НВОС необходимо сдавать в электронной форме через </w:t>
      </w:r>
      <w:hyperlink r:id="rId6" w:anchor="/" w:history="1">
        <w:r w:rsidRPr="00413582">
          <w:rPr>
            <w:rFonts w:ascii="FFSeroProWeb-Regular" w:eastAsia="Times New Roman" w:hAnsi="FFSeroProWeb-Regular" w:cs="Times New Roman"/>
            <w:color w:val="1E67AD"/>
            <w:sz w:val="26"/>
            <w:szCs w:val="26"/>
            <w:lang w:eastAsia="ru-RU"/>
          </w:rPr>
          <w:t>государственный электронный сервис</w:t>
        </w:r>
      </w:hyperlink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— Личный кабинет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природопользователя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(ЛКП), размещенный на сайте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(</w:t>
      </w:r>
      <w:hyperlink r:id="rId7" w:anchor="/" w:history="1">
        <w:r w:rsidRPr="00413582">
          <w:rPr>
            <w:rFonts w:ascii="FFSeroProWeb-Regular" w:eastAsia="Times New Roman" w:hAnsi="FFSeroProWeb-Regular" w:cs="Times New Roman"/>
            <w:color w:val="1E67AD"/>
            <w:sz w:val="26"/>
            <w:szCs w:val="26"/>
            <w:lang w:eastAsia="ru-RU"/>
          </w:rPr>
          <w:t>https://lk.fsrpn.ru/#/</w:t>
        </w:r>
      </w:hyperlink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). Для подачи декларации в электронном виде у организации должна быть электронная подпись.</w:t>
      </w:r>
      <w:r w:rsidRPr="0041358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ru-RU"/>
        </w:rPr>
        <w:t>2</w:t>
      </w:r>
    </w:p>
    <w:p w:rsidR="00413582" w:rsidRPr="00413582" w:rsidRDefault="00413582" w:rsidP="00413582">
      <w:pPr>
        <w:spacing w:after="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При возникновении трудностей с использованием ЛКП декларацию по новой форме можно сдать на бумаге с приложением электронной версии (выгруженной из специальных доработанных электронных сервисов, установленных в организациях). При этом необходимо соблюдать требования к формату передачи данных — XML.</w:t>
      </w:r>
      <w:r w:rsidRPr="0041358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ru-RU"/>
        </w:rPr>
        <w:t>1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>Также бумажным вариантом вправе воспользоваться хозяйствующие субъекты, у которых сумма платы за предыдущий год равна или меньше 25 000 руб. Одновременно им нужно подготовить электронную копию декларации и сдать ее не через ЛКП, а на электронном носителе (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флешке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или диске) вместе с бумажным вариантом. Опять же необходимо соблюдать требования к электронному формату передаваемых сведений.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Декларация на бумажном носителе должна быть подписана руководителем отчитывающего лица (или лицом, уполномоченным в соответствии с законодательством РФ на подписание декларации от имени юридического лица), пронумерована, прошнурована и скреплена печатью (при ее наличии). Декларация на бумаге сдается в одном экземпляре.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Если декларация сдается через ЛКП с электронной подписью, на бумаге ее дублировать не нужно.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К сведению</w:t>
      </w:r>
    </w:p>
    <w:p w:rsidR="00413582" w:rsidRPr="00413582" w:rsidRDefault="00413582" w:rsidP="00413582">
      <w:pPr>
        <w:spacing w:after="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Декларацию можно подать как в электронном виде (через ЛКП), так и в бумажном (при возникновении трудностей с ЛКП).</w:t>
      </w:r>
      <w:r w:rsidRPr="0041358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ru-RU"/>
        </w:rPr>
        <w:t>17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 заполненной декларации прилагаются:</w:t>
      </w:r>
    </w:p>
    <w:p w:rsidR="00413582" w:rsidRPr="00413582" w:rsidRDefault="00413582" w:rsidP="00413582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доверенность в простой письменной форме от отчитывающегося лица (прошивается вместе с листами декларации) — в случае подачи декларации уполномоченным представителем лица, обязанного вносить плату;</w:t>
      </w:r>
    </w:p>
    <w:p w:rsidR="00413582" w:rsidRPr="00413582" w:rsidRDefault="00413582" w:rsidP="00413582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реестр (перечень) объектов и документов, подтверждающих освоение средств на осуществление природоохранных мероприятий, учитываемых при корректировке размеров платы, — в случае корректировки в отчетном году размера платы в соответствии с 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пп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. 10−12.1 ст. 16.3 Закона № 7-ФЗ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2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Представлять иные подтверждающие документы не нужно.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Чем грозит несвоевременная сдача декларации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Если юридическое лицо, индивидуальный предприниматель (ИП) не подаст декларацию или подаст ее с опозданием, это классифицируется как сокрытие или искажение экологической информации. За такое нарушение установлена административная ответственность (ст. 8.5 КоАП РФ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3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). Размер штрафа в этом случае составит для должностных лиц от 3 000 до 6 000 руб., для юридического лица (ИП) — от 20 000 до 80 000 руб.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lastRenderedPageBreak/>
        <w:t>Состав декларации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Декларация о плате за НВОС включает в себя: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титульный лист;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расчет суммы платы, подлежащей внесению в бюджет;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раздел 1 «Расчет суммы платы за выбросы загрязняющих веществ в атмосферный воздух стационарными объектами»;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раздел 1.1 «Расчет суммы платы за выбросы загрязняющих веществ, образующихся при сжигании на факельных установках и (или) рассеивании попутного нефтяного газа при 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непревышении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объема, соответствующего предельно допустимому значению показателя сжигания»;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раздел 1.2 «Расчет суммы платы за выбросы загрязняющих веществ, образующихся при сжигании на факельных установках и (или) рассеивании попутного нефтяного газа при превышении объема, соответствующего предельно допустимому значению показателя сжигания»;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раздел 2 «Расчет суммы платы за выбросы загрязняющих веществ в водные объекты»;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раздел 3 «Расчет суммы платы за размещение отходов производства и потребления»;</w:t>
      </w:r>
    </w:p>
    <w:p w:rsidR="00413582" w:rsidRPr="00413582" w:rsidRDefault="00413582" w:rsidP="00413582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раздел 3.1 «Расчет суммы платы за размещение твердых коммунальных отходов».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декларацию включаются только те разделы, по которым отчитывается юридическое лицо, ИП.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Заполнение расчета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Все числовые показатели в декларации, кроме ИНН и КПП, указываются справа налево. Суммы платы показываются в рублях с точностью до одной сотой. Числа округляются по правилам арифметики.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Кто подписывает декларацию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Декларацию на бумажном носителе подписывают:</w:t>
      </w:r>
    </w:p>
    <w:p w:rsidR="00413582" w:rsidRPr="00413582" w:rsidRDefault="00413582" w:rsidP="00413582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руководитель (уполномоченное лицо по доверенности);</w:t>
      </w:r>
    </w:p>
    <w:p w:rsidR="00413582" w:rsidRPr="00413582" w:rsidRDefault="00413582" w:rsidP="00413582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исполнитель — ответственный за составление и представление декларации;</w:t>
      </w:r>
    </w:p>
    <w:p w:rsidR="00413582" w:rsidRPr="00413582" w:rsidRDefault="00413582" w:rsidP="00413582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lastRenderedPageBreak/>
        <w:t>главный бухгалтер (при наличии).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Кроме того, исполнитель подписывает (с указанием фамилии, имени и отчества) все разделы декларации.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Если за руководителя декларацию подписывает и сдает уполномоченное лицо, то к ней прикладывается заверенная руководителем копия доверенности.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При подаче декларации в электронном виде с электронной подписью ИНН в сертификате ключа электронной подписи должен совпадать с ИНН организации, декларацию которой будет подписывать уполномоченное лицо.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Титульный лист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На титульном листе расчета указываются: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год, за который подается декларация (2019);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первичный документ или уточненный;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полное наименование территориального управления 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, в которое подается декларация;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полное наименование организации в соответствии с учредительными документами (латинская транскрипция наименования организации — при ее наличии);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юридический адрес организации в соответствии с учредительными (распорядительными) документами;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 города и номер телефона руководителя, исполнителя;</w:t>
      </w:r>
    </w:p>
    <w:p w:rsidR="00413582" w:rsidRPr="00413582" w:rsidRDefault="00413582" w:rsidP="00413582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ИНН и КПП организации.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При представлении декларации на бумажном носителе на титульном листе также указывается дата заполнения </w:t>
      </w:r>
      <w:proofErr w:type="gram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декларации</w:t>
      </w:r>
      <w:proofErr w:type="gram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и ставятся подписи представителей организации.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Внимание!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Разделы декларации заполняются по-новому.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lastRenderedPageBreak/>
        <w:t>Что изменилось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новой форме декларации учтены:</w:t>
      </w:r>
    </w:p>
    <w:p w:rsidR="00413582" w:rsidRPr="00413582" w:rsidRDefault="00413582" w:rsidP="00413582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изменения в Правилах исчисления и взимания платы за НВОС</w:t>
      </w:r>
      <w:proofErr w:type="gramStart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1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, внесенные постановлением Правительства РФ от 27.12.2019 № 1904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4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;</w:t>
      </w:r>
    </w:p>
    <w:p w:rsidR="00413582" w:rsidRPr="00413582" w:rsidRDefault="00413582" w:rsidP="00413582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новая система экологического нормирования, построенная на категорировании объектов, оказывающих НВОС (в примечаниях к заполнению декларации учтены особенности расчета платы по объектам I, II, III категории и переходные положения о получении объектами I, II категории комплексного экологического разрешения (КЭР), о подаче декларации о воздействии на окружающую среду);</w:t>
      </w:r>
    </w:p>
    <w:p w:rsidR="00413582" w:rsidRPr="00413582" w:rsidRDefault="00413582" w:rsidP="00413582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применение понижающих коэффициентов 0,5 и 1 организациями, эксплуатирующими централизованные системы водоотведения поселений или городских округов;</w:t>
      </w:r>
    </w:p>
    <w:p w:rsidR="00413582" w:rsidRPr="00413582" w:rsidRDefault="00413582" w:rsidP="00413582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введение поправочного коэффициента к ставкам платы (на 2019 г. он равен 1,04);</w:t>
      </w:r>
    </w:p>
    <w:p w:rsidR="00413582" w:rsidRPr="00413582" w:rsidRDefault="00413582" w:rsidP="00413582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введение коэффициента </w:t>
      </w:r>
      <w:proofErr w:type="spellStart"/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K</w:t>
      </w:r>
      <w:proofErr w:type="gramEnd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нмм</w:t>
      </w:r>
      <w:proofErr w:type="spellEnd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 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(постановление Правительства РФ от 28.12.2017 № 1676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5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Кроме того, по итогам правоприменительной практики возникла необходимость отражения в декларации положений и формул, позволяющих учитывать суммы переплаты, которые включены по итогам прошлого отчетного периода в счет платежей будущих отчетных периодов в соответствии с решением территориального органа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. Эти изменения отражены в разделе «Расчет суммы платы, подлежащей внесению в бюджет» (графы для заполнения 161−165).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этот же раздел включены графы, необходимые для отражения рассчитанных сумм платы за размещение ТКО. Это гр. 025, 110−123, 135, 145, 155, 165, 175, 185, 195.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целом по сравнению со старой формой декларации поменялось немногое.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Раздел 1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Этот раздел декларации заполняют и сдают организации, объекты которых имеют стационарные источники загрязнения атмосферного воздуха.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>В шапке таблицы указывают сведения об объекте НВОС в соответствии с выданным свидетельством, а именно:</w:t>
      </w:r>
    </w:p>
    <w:p w:rsidR="00413582" w:rsidRPr="00413582" w:rsidRDefault="00413582" w:rsidP="00413582">
      <w:pPr>
        <w:numPr>
          <w:ilvl w:val="0"/>
          <w:numId w:val="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категорию объекта;</w:t>
      </w:r>
    </w:p>
    <w:p w:rsidR="00413582" w:rsidRPr="00413582" w:rsidRDefault="00413582" w:rsidP="00413582">
      <w:pPr>
        <w:numPr>
          <w:ilvl w:val="0"/>
          <w:numId w:val="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объекта;</w:t>
      </w:r>
    </w:p>
    <w:p w:rsidR="00413582" w:rsidRPr="00413582" w:rsidRDefault="00413582" w:rsidP="00413582">
      <w:pPr>
        <w:numPr>
          <w:ilvl w:val="0"/>
          <w:numId w:val="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 объекта;</w:t>
      </w:r>
    </w:p>
    <w:p w:rsidR="00413582" w:rsidRPr="00413582" w:rsidRDefault="00413582" w:rsidP="00413582">
      <w:pPr>
        <w:numPr>
          <w:ilvl w:val="0"/>
          <w:numId w:val="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 местонахождения;</w:t>
      </w:r>
    </w:p>
    <w:p w:rsidR="00413582" w:rsidRPr="00413582" w:rsidRDefault="00413582" w:rsidP="00413582">
      <w:pPr>
        <w:numPr>
          <w:ilvl w:val="0"/>
          <w:numId w:val="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реквизиты разрешительного документа на выбросы загрязняющих веществ в атмосферный воздух (номер, дату выдачи, срок действия КЭР или электронный номер поданного отчета об организации и о результатах осуществления производственного экологического контроля (ПЭК), декларации о воздействии на окружающую среду).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самой форме раздела 1 отражают следующие показатели: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загрязняющего вещества (гр. 2);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нормативы допустимых выбросов (НДВ), технологические нормативы (гр. 3);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временно разрешенные выбросы (ВРВ), они же лимиты (гр. 4);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фактические выбросы загрязняющих веще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ств в пр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еделах нормативов, в пределах ВРВ, сверх нормативов, ВРВ (гр. 5−8);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ставки платы за выбросы (гр. 9);</w:t>
      </w:r>
    </w:p>
    <w:p w:rsidR="00413582" w:rsidRPr="00413582" w:rsidRDefault="00413582" w:rsidP="00413582">
      <w:pPr>
        <w:numPr>
          <w:ilvl w:val="0"/>
          <w:numId w:val="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дополнительные коэффициенты (гр. 10−14).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Итоговые суммы платы по каждому загрязняющему веществу отражают в гр. 15−18 табличной формы.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Разделы 1.1 и 1.2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Эти разделы декларации заполняют и сдают юридические лица, у которых есть выбросы вредных (загрязняющих) веществ в атмосферный воздух от источников сжигания и (или) рассеивания попутного нефтяного газа.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Раздел 2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Этот раздел заполняют и сдают организации, которые сбрасывают загрязняющие вещества в водные объекты.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>В шапке таблицы указывают сведения об объекте загрязнения в соответствии с выданным свидетельством, а именно:</w:t>
      </w:r>
    </w:p>
    <w:p w:rsidR="00413582" w:rsidRPr="00413582" w:rsidRDefault="00413582" w:rsidP="00413582">
      <w:pPr>
        <w:numPr>
          <w:ilvl w:val="0"/>
          <w:numId w:val="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категорию объекта;</w:t>
      </w:r>
    </w:p>
    <w:p w:rsidR="00413582" w:rsidRPr="00413582" w:rsidRDefault="00413582" w:rsidP="00413582">
      <w:pPr>
        <w:numPr>
          <w:ilvl w:val="0"/>
          <w:numId w:val="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объекта;</w:t>
      </w:r>
    </w:p>
    <w:p w:rsidR="00413582" w:rsidRPr="00413582" w:rsidRDefault="00413582" w:rsidP="00413582">
      <w:pPr>
        <w:numPr>
          <w:ilvl w:val="0"/>
          <w:numId w:val="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 объекта;</w:t>
      </w:r>
    </w:p>
    <w:p w:rsidR="00413582" w:rsidRPr="00413582" w:rsidRDefault="00413582" w:rsidP="00413582">
      <w:pPr>
        <w:numPr>
          <w:ilvl w:val="0"/>
          <w:numId w:val="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 местонахождения;</w:t>
      </w:r>
    </w:p>
    <w:p w:rsidR="00413582" w:rsidRPr="00413582" w:rsidRDefault="00413582" w:rsidP="00413582">
      <w:pPr>
        <w:numPr>
          <w:ilvl w:val="0"/>
          <w:numId w:val="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реквизиты разрешительного документа на сбросы вредных веществ в водные объекты (номер, дату выдачи, срок действия КЭР или электронный номер поданного отчета об организации и о результатах осуществления ПЭК, декларации о воздействии на окружающую среду).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табличной форме сообщают следующие показатели: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загрязняющего вещества (гр. 2);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нормативы допустимых сбросов (НДС), технологические нормативы (гр. 3);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временно разрешенные сбросы — ВРС, (гр. 4);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фактические сбросы загрязняющих веществ (гр. 5−8);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ставки платы за сброс (гр. 9);</w:t>
      </w:r>
    </w:p>
    <w:p w:rsidR="00413582" w:rsidRPr="00413582" w:rsidRDefault="00413582" w:rsidP="00413582">
      <w:pPr>
        <w:numPr>
          <w:ilvl w:val="0"/>
          <w:numId w:val="10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дополнительные коэффициенты (гр. 10−16).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Итоговые суммы платы по каждому загрязняющему веществу отражают в гр. 17−20.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Раздел 3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Этот раздел декларации заполняют и сдают организации, которые размещают отходы производства и потребления, отдельно по каждому объекту НВОС либо по объекту размещения отходов (если он не принадлежит хозяйствующему субъекту).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шапке таблицы указывают сведения об объекте, который оказывает НВОС, а именно:</w:t>
      </w:r>
    </w:p>
    <w:p w:rsidR="00413582" w:rsidRPr="00413582" w:rsidRDefault="00413582" w:rsidP="00413582">
      <w:pPr>
        <w:numPr>
          <w:ilvl w:val="0"/>
          <w:numId w:val="1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категорию объекта;</w:t>
      </w:r>
    </w:p>
    <w:p w:rsidR="00413582" w:rsidRPr="00413582" w:rsidRDefault="00413582" w:rsidP="00413582">
      <w:pPr>
        <w:numPr>
          <w:ilvl w:val="0"/>
          <w:numId w:val="1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объекта;</w:t>
      </w:r>
    </w:p>
    <w:p w:rsidR="00413582" w:rsidRPr="00413582" w:rsidRDefault="00413582" w:rsidP="00413582">
      <w:pPr>
        <w:numPr>
          <w:ilvl w:val="0"/>
          <w:numId w:val="1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lastRenderedPageBreak/>
        <w:t>код объекта;</w:t>
      </w:r>
    </w:p>
    <w:p w:rsidR="00413582" w:rsidRPr="00413582" w:rsidRDefault="00413582" w:rsidP="00413582">
      <w:pPr>
        <w:numPr>
          <w:ilvl w:val="0"/>
          <w:numId w:val="1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 местонахождения;</w:t>
      </w:r>
    </w:p>
    <w:p w:rsidR="00413582" w:rsidRPr="00413582" w:rsidRDefault="00413582" w:rsidP="00413582">
      <w:pPr>
        <w:numPr>
          <w:ilvl w:val="0"/>
          <w:numId w:val="11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реквизиты разрешительного документа, на основании которого осуществляется размещение отходов (номер, дату выдачи, срок действия КЭР или электронный номер поданного отчета об организации и о результатах осуществления ПЭК, декларации о воздействии на окружающую среду).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Далее сообщают следующие сведения об объекте размещения отходов:</w:t>
      </w:r>
    </w:p>
    <w:p w:rsidR="00413582" w:rsidRPr="00413582" w:rsidRDefault="00413582" w:rsidP="00413582">
      <w:pPr>
        <w:numPr>
          <w:ilvl w:val="0"/>
          <w:numId w:val="1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наименование;</w:t>
      </w:r>
    </w:p>
    <w:p w:rsidR="00413582" w:rsidRPr="00413582" w:rsidRDefault="00413582" w:rsidP="00413582">
      <w:pPr>
        <w:numPr>
          <w:ilvl w:val="0"/>
          <w:numId w:val="1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регистрационный номер (если есть);</w:t>
      </w:r>
    </w:p>
    <w:p w:rsidR="00413582" w:rsidRPr="00413582" w:rsidRDefault="00413582" w:rsidP="00413582">
      <w:pPr>
        <w:numPr>
          <w:ilvl w:val="0"/>
          <w:numId w:val="1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код;</w:t>
      </w:r>
    </w:p>
    <w:p w:rsidR="00413582" w:rsidRPr="00413582" w:rsidRDefault="00413582" w:rsidP="00413582">
      <w:pPr>
        <w:numPr>
          <w:ilvl w:val="0"/>
          <w:numId w:val="1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адрес, где размещаются отходы;</w:t>
      </w:r>
    </w:p>
    <w:p w:rsidR="00413582" w:rsidRPr="00413582" w:rsidRDefault="00413582" w:rsidP="00413582">
      <w:pPr>
        <w:numPr>
          <w:ilvl w:val="0"/>
          <w:numId w:val="12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характеристики объекта (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включен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в 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госреестр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или нет, оказывает НВОС или нет) — в соответствующей ячейке ставится отметка.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самой таблице раздела 3 указывают следующие показатели: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наименование отхода, его код по ФККО, 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утвержденному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приказом 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от 22.05.2017 № 242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6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, и класс опасности для окружающей среды (гр. 2−4);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лимит на размещение отходов согласно КЭР (либо количество отходов согласно декларации о воздействии на окружающую среду, согласно отчетности об образовании, утилизации, обезвреживании, о размещении отходов) (гр. 5);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образованных отходов за отчетный период в собственном производстве (гр. 6);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утилизированных отходов в отчетном периоде (гр. 7);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обезвреженных отходов (гр. 8);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накопленных отходов предыдущего отчетного периода, которые не были утилизированы в течение 11 месяцев (гр. 9);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фактический остаток отходов на конец отчетного периода, срок накопления которых не превысил 11 месяцев (гр. 10);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фактическое количество ТКО, 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переданных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по договорам оператору по обращению с ТКО, региональному оператору по обращению с ТКО, осуществляющим деятельность по их размещению (гр. 11);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lastRenderedPageBreak/>
        <w:t>фактическое количество отходов (кроме ТКО), размещенных в отчетном периоде либо переданных в целях размещения другим организациям (гр. 12−14);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hyperlink r:id="rId8" w:anchor="/document/11/18544/dfasq31dhw/" w:history="1">
        <w:r w:rsidRPr="00413582">
          <w:rPr>
            <w:rFonts w:ascii="FFSeroProWeb-Regular" w:eastAsia="Times New Roman" w:hAnsi="FFSeroProWeb-Regular" w:cs="Times New Roman"/>
            <w:color w:val="1E67AD"/>
            <w:sz w:val="24"/>
            <w:szCs w:val="24"/>
            <w:lang w:eastAsia="ru-RU"/>
          </w:rPr>
          <w:t>ставки платы за размещение отходов</w:t>
        </w:r>
      </w:hyperlink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(гр. 15);</w:t>
      </w:r>
    </w:p>
    <w:p w:rsidR="00413582" w:rsidRPr="00413582" w:rsidRDefault="00413582" w:rsidP="00413582">
      <w:pPr>
        <w:numPr>
          <w:ilvl w:val="0"/>
          <w:numId w:val="13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hyperlink r:id="rId9" w:anchor="/document/11/18544/dfasq31dhw/" w:history="1">
        <w:r w:rsidRPr="00413582">
          <w:rPr>
            <w:rFonts w:ascii="FFSeroProWeb-Regular" w:eastAsia="Times New Roman" w:hAnsi="FFSeroProWeb-Regular" w:cs="Times New Roman"/>
            <w:color w:val="1E67AD"/>
            <w:sz w:val="24"/>
            <w:szCs w:val="24"/>
            <w:lang w:eastAsia="ru-RU"/>
          </w:rPr>
          <w:t>дополнительные коэффициенты</w:t>
        </w:r>
      </w:hyperlink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(гр. 16−23).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Итоговые суммы платы по каждому загрязняющему веществу отражаются в гр. 24−26.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Раздел 3.1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Этот раздел декларации претерпел наибольшие изменения.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Его заполняют региональные операторы и операторы по обращению с ТКО.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В шапке таблицы указывают сведения об объекте, который оказывает НВОС, а именно:</w:t>
      </w:r>
    </w:p>
    <w:p w:rsidR="00413582" w:rsidRPr="00413582" w:rsidRDefault="00413582" w:rsidP="00413582">
      <w:pPr>
        <w:numPr>
          <w:ilvl w:val="0"/>
          <w:numId w:val="1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категорию объекта;</w:t>
      </w:r>
    </w:p>
    <w:p w:rsidR="00413582" w:rsidRPr="00413582" w:rsidRDefault="00413582" w:rsidP="00413582">
      <w:pPr>
        <w:numPr>
          <w:ilvl w:val="0"/>
          <w:numId w:val="1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объекта;</w:t>
      </w:r>
    </w:p>
    <w:p w:rsidR="00413582" w:rsidRPr="00413582" w:rsidRDefault="00413582" w:rsidP="00413582">
      <w:pPr>
        <w:numPr>
          <w:ilvl w:val="0"/>
          <w:numId w:val="1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 объекта;</w:t>
      </w:r>
    </w:p>
    <w:p w:rsidR="00413582" w:rsidRPr="00413582" w:rsidRDefault="00413582" w:rsidP="00413582">
      <w:pPr>
        <w:numPr>
          <w:ilvl w:val="0"/>
          <w:numId w:val="1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 местонахождения;</w:t>
      </w:r>
    </w:p>
    <w:p w:rsidR="00413582" w:rsidRPr="00413582" w:rsidRDefault="00413582" w:rsidP="00413582">
      <w:pPr>
        <w:numPr>
          <w:ilvl w:val="0"/>
          <w:numId w:val="14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реквизиты документа, на основании которого осуществляется размещение отходов (номер, дату выдачи, срок действия КЭР или электронный номер поданного отчета об организации и о результатах осуществления ПЭК, декларации о воздействии на окружающую среду).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Далее сообщают следующие сведения об объекте размещения отходов:</w:t>
      </w:r>
    </w:p>
    <w:p w:rsidR="00413582" w:rsidRPr="00413582" w:rsidRDefault="00413582" w:rsidP="00413582">
      <w:pPr>
        <w:numPr>
          <w:ilvl w:val="0"/>
          <w:numId w:val="1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наименование;</w:t>
      </w:r>
    </w:p>
    <w:p w:rsidR="00413582" w:rsidRPr="00413582" w:rsidRDefault="00413582" w:rsidP="00413582">
      <w:pPr>
        <w:numPr>
          <w:ilvl w:val="0"/>
          <w:numId w:val="1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регистрационный номер (если есть);</w:t>
      </w:r>
    </w:p>
    <w:p w:rsidR="00413582" w:rsidRPr="00413582" w:rsidRDefault="00413582" w:rsidP="00413582">
      <w:pPr>
        <w:numPr>
          <w:ilvl w:val="0"/>
          <w:numId w:val="1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код;</w:t>
      </w:r>
    </w:p>
    <w:p w:rsidR="00413582" w:rsidRPr="00413582" w:rsidRDefault="00413582" w:rsidP="00413582">
      <w:pPr>
        <w:numPr>
          <w:ilvl w:val="0"/>
          <w:numId w:val="1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адрес, где размещаются отходы;</w:t>
      </w:r>
    </w:p>
    <w:p w:rsidR="00413582" w:rsidRPr="00413582" w:rsidRDefault="00413582" w:rsidP="00413582">
      <w:pPr>
        <w:numPr>
          <w:ilvl w:val="0"/>
          <w:numId w:val="15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характеристики объекта (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включен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в 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госреестр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или нет, оказывает НВОС или нет) — отметка ставится в соответствующей ячейке.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>В самой таблице указывают: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наименование отхода, его код по ФККО</w:t>
      </w:r>
      <w:proofErr w:type="gramStart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6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и класс опасности для окружающей среды (гр. 2−4);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лимит на размещение отходов согласно КЭР (либо количество отходов согласно декларации о воздействии на окружающую среду, согласно отчетности об образовании, утилизации, обезвреживании, о размещении отходов) (гр. 5);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образованных отходов за отчетный период в собственном производстве (гр. 6);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фактическое количество размещенных отходов за отчетный период (которое складывается из суммы трех показателей: количества принятых отходов, количества собственных отходов, размещенных за отчетный период в пределах установленного лимита, и количества собственных отходов, размещенных за отчетный период сверх установленного лимита) (гр. 7−10);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hyperlink r:id="rId10" w:anchor="/document/11/18544/dfasq31dhw/" w:history="1">
        <w:r w:rsidRPr="00413582">
          <w:rPr>
            <w:rFonts w:ascii="FFSeroProWeb-Regular" w:eastAsia="Times New Roman" w:hAnsi="FFSeroProWeb-Regular" w:cs="Times New Roman"/>
            <w:color w:val="1E67AD"/>
            <w:sz w:val="24"/>
            <w:szCs w:val="24"/>
            <w:lang w:eastAsia="ru-RU"/>
          </w:rPr>
          <w:t>ставки платы за размещение отходов</w:t>
        </w:r>
      </w:hyperlink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(гр. 11);</w:t>
      </w:r>
    </w:p>
    <w:p w:rsidR="00413582" w:rsidRPr="00413582" w:rsidRDefault="00413582" w:rsidP="00413582">
      <w:pPr>
        <w:numPr>
          <w:ilvl w:val="0"/>
          <w:numId w:val="16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hyperlink r:id="rId11" w:anchor="/document/11/18544/dfasq31dhw/" w:history="1">
        <w:r w:rsidRPr="00413582">
          <w:rPr>
            <w:rFonts w:ascii="FFSeroProWeb-Regular" w:eastAsia="Times New Roman" w:hAnsi="FFSeroProWeb-Regular" w:cs="Times New Roman"/>
            <w:color w:val="1E67AD"/>
            <w:sz w:val="24"/>
            <w:szCs w:val="24"/>
            <w:lang w:eastAsia="ru-RU"/>
          </w:rPr>
          <w:t>дополнительные коэффициенты</w:t>
        </w:r>
      </w:hyperlink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(гр. 12−17).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Итоговые суммы платы по каждому загрязняющему веществу отражают в гр. 18−21.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Примеры заполнения разделов декларации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Оформляем как примеры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Пример 1. 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ООО «Бета» расположено в г. Дзержинске Нижегородской области и имеет объект НВОС I категории. Организации необходимо отчитаться за 2019 г.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Предположим, чт</w:t>
      </w:r>
      <w:proofErr w:type="gram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 ООО</w:t>
      </w:r>
      <w:proofErr w:type="gram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«Бета» еще не перешло на КЭР и имеет действующее разрешение на выбросы загрязняющих веществ. Организация в отчетном году не проводила природоохранных мероприятий, поэтому корректировку платы с учетом затрат на такие мероприятия не осуществляет.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Сведения о выбросах ООО «Бета» по разрешению и фактических за 2019 г.: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2436"/>
        <w:gridCol w:w="2436"/>
        <w:gridCol w:w="2103"/>
      </w:tblGrid>
      <w:tr w:rsidR="00413582" w:rsidRPr="00413582" w:rsidTr="00413582"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Установленные нормативы, т/год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Установленные лимиты (ВРВ), т/год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выбросы, </w:t>
            </w:r>
            <w:proofErr w:type="gramStart"/>
            <w:r w:rsidRPr="00413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413582" w:rsidRPr="00413582" w:rsidTr="00413582"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Азота диоксид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413582" w:rsidRPr="00413582" w:rsidTr="00413582"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413582" w:rsidRPr="00413582" w:rsidTr="00413582"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3582" w:rsidRPr="00413582" w:rsidRDefault="00413582" w:rsidP="0041358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Для определения ставок платы и коэффициентов ООО «Бета» использует следующие документы:</w:t>
      </w:r>
    </w:p>
    <w:p w:rsidR="00413582" w:rsidRPr="00413582" w:rsidRDefault="00413582" w:rsidP="00413582">
      <w:pPr>
        <w:numPr>
          <w:ilvl w:val="0"/>
          <w:numId w:val="1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13.09.2016 № 913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7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— ставки платы;</w:t>
      </w:r>
    </w:p>
    <w:p w:rsidR="00413582" w:rsidRPr="00413582" w:rsidRDefault="00413582" w:rsidP="00413582">
      <w:pPr>
        <w:numPr>
          <w:ilvl w:val="0"/>
          <w:numId w:val="1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29.06.2018 № 758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8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— поправочный коэффициент к ставкам платы на 2019 г., равный 1,04 (за исключением ставок платы за размещение ТКО IV класса опасности и за выбросы загрязняющего вещества «Пыль каменного угля»);</w:t>
      </w:r>
    </w:p>
    <w:p w:rsidR="00413582" w:rsidRPr="00413582" w:rsidRDefault="00413582" w:rsidP="00413582">
      <w:pPr>
        <w:numPr>
          <w:ilvl w:val="0"/>
          <w:numId w:val="17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Закон № 219-ФЗ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9</w:t>
      </w: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, п. 8 ст. 11 — дополнительные коэффициенты.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Далее ООО «Бета» проводит расчет по формулам:</w:t>
      </w:r>
    </w:p>
    <w:p w:rsidR="00413582" w:rsidRPr="00413582" w:rsidRDefault="00413582" w:rsidP="00413582">
      <w:pPr>
        <w:spacing w:after="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1) для оксида углерода, выбросы которого осуществляются в пределах НДВ:</w:t>
      </w:r>
      <w:r w:rsidRPr="0041358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ru-RU"/>
        </w:rPr>
        <w:t>1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= М x Н x1,04 x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,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где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плата;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 — масса выброса в пределах нормативов;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 — ставка платы, применяемая в соответствии с постановлением № 913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7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 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— дополнительный коэффициент, равный 1 (подп. 2 п. 8 ст. 11 Закона № 219-ФЗ);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2) для оксида азота, выбросы которого осуществляются в пределах лимитов (ВРВ):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вр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= (М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л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—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) x Н x1,04 x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вр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,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 xml:space="preserve">где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вр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плата;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л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масса выброса оксида азота в количестве менее лимитов на выбросы;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масса выброса оксида азота в пределах нормативов;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 — ставка платы за выбросы в соответствии с постановлением № 913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7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вр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коэффициент, равный 5 (подп. 4 п. 8 ст. 11 Закона № 219-ФЗ);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3) для диоксида азота, выбросы которого превышают установленные нормативы и лимиты: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= (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сл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л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) x Н x1,04 x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,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где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плата;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сл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масса выбросов диоксида азота в количестве, превышающем установленные лимиты;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л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масса выбросов диоксида азота в количестве, равном лимитам на выбросы;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 — ставка платы за выбросы в соответствии с постановлением от 13.09.2016 № 913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7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коэффициент, равный 25 (подп. 6 п. 8 ст. 11 Закона № 219-ФЗ).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Заполним раздел 1 декларации.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997BE45" wp14:editId="2D6B47B1">
            <wp:extent cx="10629900" cy="4057650"/>
            <wp:effectExtent l="0" t="0" r="0" b="0"/>
            <wp:docPr id="1" name="Рисунок 1" descr="https://sun9-10.userapi.com/c855632/v855632362/1f5966/YRxGGx1e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5632/v855632362/1f5966/YRxGGx1en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 сумма к уплате за выбросы по объект</w:t>
      </w:r>
      <w:proofErr w:type="gram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у ООО</w:t>
      </w:r>
      <w:proofErr w:type="gram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«Бета» составила </w:t>
      </w: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2 432,85 руб.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Эта сумма заносится в раздел «Расчет суммы платы, подлежащей внесению в бюджет».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ООО «Бета» сдает декларацию в Межрегиональное управление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по Нижегородской области и Республике Мордовия.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Пример 2. 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ООО «Гамма» расположено в Москве и имеет объект НВОС III категории. Организации необходимо отчитаться за 2019 г.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ООО «Гамма» сдало отчет об организации и о результатах осуществления ПЭК, где указало сведения о выбросах за 2019 г.:</w:t>
      </w:r>
    </w:p>
    <w:p w:rsidR="00413582" w:rsidRPr="00413582" w:rsidRDefault="00413582" w:rsidP="00413582">
      <w:pPr>
        <w:numPr>
          <w:ilvl w:val="0"/>
          <w:numId w:val="1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lastRenderedPageBreak/>
        <w:t>азота диоксид — 2,28 т;</w:t>
      </w:r>
    </w:p>
    <w:p w:rsidR="00413582" w:rsidRPr="00413582" w:rsidRDefault="00413582" w:rsidP="00413582">
      <w:pPr>
        <w:numPr>
          <w:ilvl w:val="0"/>
          <w:numId w:val="18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азота оксид — 0,50 т.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Однако фактические выбросы по оксиду азота превысили указанные в отчете и составили 0,65 т.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Организация в отчетном году не проводила природоохранных мероприятий, поэтому корректировку платы с учетом затрат на них не делает.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Расчет проводится по формулам из Правил исчисления и взимания платы (утверждены постановлением Правительства РФ от 03.03.2017 № 255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perscript"/>
          <w:lang w:eastAsia="ru-RU"/>
        </w:rPr>
        <w:t>1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):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1) для диоксида азота, выбросы которого осуществляются в пределах нормативов: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= М x Н x1,04 x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,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где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плата;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 — масса выброса в пределах установленных нормативов;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 — ставка платы, применяемая в соответствии с постановлением № 913;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нд</w:t>
      </w:r>
      <w:proofErr w:type="spellEnd"/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 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— дополнительный коэффициент, равный 1 (подп. 2 п. 8 ст. 11 Закона № 219-ФЗ);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2) для оксида азота, выбросы которого превышают указанные в отчете о ПЭК: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= (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сл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—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) x Н x1,04 x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,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где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П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плата;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сл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 — масса выбросов оксида азота в количестве, превышающем </w:t>
      </w:r>
      <w:proofErr w:type="gram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указанные</w:t>
      </w:r>
      <w:proofErr w:type="gram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в отчете о ПЭК;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lastRenderedPageBreak/>
        <w:t>М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н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масса выбросов оксида азота в количестве, указанном в отчете о ПЭК;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Н — ставка платы за выбросы в соответствии с постановлением № 913;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К</w:t>
      </w:r>
      <w:r w:rsidRPr="00413582">
        <w:rPr>
          <w:rFonts w:ascii="FFSeroProWeb-Regular" w:eastAsia="Times New Roman" w:hAnsi="FFSeroProWeb-Regular" w:cs="Times New Roman"/>
          <w:sz w:val="19"/>
          <w:szCs w:val="19"/>
          <w:vertAlign w:val="subscript"/>
          <w:lang w:eastAsia="ru-RU"/>
        </w:rPr>
        <w:t>ср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— коэффициент, равный 25 (подп. 6 п. 8 ст. 11 Закона № 219-ФЗ).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Заполним раздел 1 декларации.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bookmarkStart w:id="0" w:name="_GoBack"/>
      <w:r w:rsidRPr="00413582">
        <w:rPr>
          <w:rFonts w:ascii="FFSeroProWeb-Regular" w:eastAsia="Times New Roman" w:hAnsi="FFSeroProWeb-Regular" w:cs="Times New Roman"/>
          <w:noProof/>
          <w:sz w:val="26"/>
          <w:szCs w:val="26"/>
          <w:lang w:eastAsia="ru-RU"/>
        </w:rPr>
        <w:drawing>
          <wp:inline distT="0" distB="0" distL="0" distR="0" wp14:anchorId="07AA16FD" wp14:editId="2340988A">
            <wp:extent cx="10648950" cy="3886200"/>
            <wp:effectExtent l="0" t="0" r="0" b="0"/>
            <wp:docPr id="2" name="Рисунок 2" descr="https://sun9-43.userapi.com/c855632/v855632362/1f596f/JBirH011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3.userapi.com/c855632/v855632362/1f596f/JBirH011C-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582" w:rsidRPr="00413582" w:rsidRDefault="00413582" w:rsidP="00413582">
      <w:pPr>
        <w:spacing w:after="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Итоговая сумма к уплате за выбросы по объект</w:t>
      </w:r>
      <w:proofErr w:type="gram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у ООО</w:t>
      </w:r>
      <w:proofErr w:type="gram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 «Гамма» составила </w:t>
      </w: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t>742,39 руб. </w:t>
      </w: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Она заносится в раздел «Расчет суммы платы, подлежащей внесению в бюджет».</w:t>
      </w:r>
      <w:r w:rsidRPr="0041358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ООО «Гамма» сдает декларацию в Межрегиональное Управление </w:t>
      </w:r>
      <w:proofErr w:type="spellStart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6"/>
          <w:szCs w:val="26"/>
          <w:lang w:eastAsia="ru-RU"/>
        </w:rPr>
        <w:t xml:space="preserve"> по г. Москве и Калужской области.</w:t>
      </w:r>
    </w:p>
    <w:p w:rsidR="00413582" w:rsidRPr="00413582" w:rsidRDefault="00413582" w:rsidP="00413582">
      <w:pPr>
        <w:spacing w:after="390" w:line="240" w:lineRule="auto"/>
        <w:rPr>
          <w:rFonts w:ascii="FFSeroProWeb-Regular" w:eastAsia="Times New Roman" w:hAnsi="FFSeroProWeb-Regular" w:cs="Times New Roman"/>
          <w:sz w:val="26"/>
          <w:szCs w:val="26"/>
          <w:lang w:eastAsia="ru-RU"/>
        </w:rPr>
      </w:pPr>
      <w:r w:rsidRPr="00413582">
        <w:rPr>
          <w:rFonts w:ascii="FFSeroProWeb-Regular" w:eastAsia="Times New Roman" w:hAnsi="FFSeroProWeb-Regular" w:cs="Times New Roman"/>
          <w:b/>
          <w:bCs/>
          <w:sz w:val="26"/>
          <w:szCs w:val="26"/>
          <w:lang w:eastAsia="ru-RU"/>
        </w:rPr>
        <w:lastRenderedPageBreak/>
        <w:t>Документы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03.03.2017 № 255 «Об исчислении и взимании платы за негативное воздействие на окружающую среду» (вместе с Правилами исчисления и взимания платы за негативное воздействие на окружающую среду).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Федеральный закон от 10.01.2002 № 7-ФЗ «Об охране окружающей среды»;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Кодекс РФ об административных правонарушениях от 30.12.2001 № 195-ФЗ.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27.12.2019 № 1904 «О внесении изменений в постановление Правительства РФ от 3 марта 2017 г. № 255».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28.12.2017 № 1676 «О внесении изменений в Положение об особенностях исчисления платы за негативное воздействие на окружающую среду при выбросах в атмосферный воздух загрязняющих веществ, образующихся при сжигании на факельных установках и (или) рассеивании попутного нефтяного газа».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Приказ </w:t>
      </w:r>
      <w:proofErr w:type="spell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Росприроднадзора</w:t>
      </w:r>
      <w:proofErr w:type="spell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 от 22.05.2017 № 242 «Об утверждении Федерального классификационного каталога отходов».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 Правительства РФ от 13.09.2016 № 913 «О ставках платы за негативное воздействие на окружающую среду и дополнительных коэффициентах».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Постановлением Правительства РФ от 29.06.2018 № 758 «О ставках платы за негативное воздействие на окружающую среду при размещении твердых коммунальных отходов IV класса опасности (малоопасные) и внесении изменений в некоторые акты Правительства РФ».</w:t>
      </w:r>
    </w:p>
    <w:p w:rsidR="00413582" w:rsidRPr="00413582" w:rsidRDefault="00413582" w:rsidP="00413582">
      <w:pPr>
        <w:numPr>
          <w:ilvl w:val="0"/>
          <w:numId w:val="19"/>
        </w:numPr>
        <w:spacing w:before="100" w:beforeAutospacing="1" w:after="100" w:afterAutospacing="1" w:line="360" w:lineRule="atLeast"/>
        <w:ind w:left="1035"/>
        <w:rPr>
          <w:rFonts w:ascii="FFSeroProWeb-Regular" w:eastAsia="Times New Roman" w:hAnsi="FFSeroProWeb-Regular" w:cs="Times New Roman"/>
          <w:sz w:val="24"/>
          <w:szCs w:val="24"/>
          <w:lang w:eastAsia="ru-RU"/>
        </w:rPr>
      </w:pPr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Федеральный закон от 21.07.2014 № 219-ФЗ «О внесении изменений в Федеральный закон</w:t>
      </w:r>
      <w:proofErr w:type="gramStart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 xml:space="preserve"> „О</w:t>
      </w:r>
      <w:proofErr w:type="gramEnd"/>
      <w:r w:rsidRPr="00413582">
        <w:rPr>
          <w:rFonts w:ascii="FFSeroProWeb-Regular" w:eastAsia="Times New Roman" w:hAnsi="FFSeroProWeb-Regular" w:cs="Times New Roman"/>
          <w:sz w:val="24"/>
          <w:szCs w:val="24"/>
          <w:lang w:eastAsia="ru-RU"/>
        </w:rPr>
        <w:t>б охране окружающей среды“ и отдельные законодательные акты Российской Федерации».</w:t>
      </w:r>
    </w:p>
    <w:p w:rsidR="00A54931" w:rsidRDefault="00A54931"/>
    <w:sectPr w:rsidR="00A54931" w:rsidSect="00413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SeroProWeb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0B9"/>
    <w:multiLevelType w:val="multilevel"/>
    <w:tmpl w:val="FF1A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682C"/>
    <w:multiLevelType w:val="multilevel"/>
    <w:tmpl w:val="810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BF2"/>
    <w:multiLevelType w:val="multilevel"/>
    <w:tmpl w:val="492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E633C"/>
    <w:multiLevelType w:val="multilevel"/>
    <w:tmpl w:val="78C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85C2B"/>
    <w:multiLevelType w:val="multilevel"/>
    <w:tmpl w:val="69E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81BC4"/>
    <w:multiLevelType w:val="multilevel"/>
    <w:tmpl w:val="EF1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96257"/>
    <w:multiLevelType w:val="multilevel"/>
    <w:tmpl w:val="F09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452B8"/>
    <w:multiLevelType w:val="multilevel"/>
    <w:tmpl w:val="6B6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70ACF"/>
    <w:multiLevelType w:val="multilevel"/>
    <w:tmpl w:val="900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C7222"/>
    <w:multiLevelType w:val="multilevel"/>
    <w:tmpl w:val="CB6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604B5"/>
    <w:multiLevelType w:val="multilevel"/>
    <w:tmpl w:val="7C2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53F31"/>
    <w:multiLevelType w:val="multilevel"/>
    <w:tmpl w:val="179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F400E"/>
    <w:multiLevelType w:val="multilevel"/>
    <w:tmpl w:val="0FD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81467"/>
    <w:multiLevelType w:val="multilevel"/>
    <w:tmpl w:val="B04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83926"/>
    <w:multiLevelType w:val="multilevel"/>
    <w:tmpl w:val="587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C0098"/>
    <w:multiLevelType w:val="multilevel"/>
    <w:tmpl w:val="F82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330B7"/>
    <w:multiLevelType w:val="multilevel"/>
    <w:tmpl w:val="3566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726C7"/>
    <w:multiLevelType w:val="multilevel"/>
    <w:tmpl w:val="A61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F6500"/>
    <w:multiLevelType w:val="multilevel"/>
    <w:tmpl w:val="20D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6"/>
  </w:num>
  <w:num w:numId="8">
    <w:abstractNumId w:val="18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2"/>
    <w:rsid w:val="00147348"/>
    <w:rsid w:val="00261AAF"/>
    <w:rsid w:val="00413582"/>
    <w:rsid w:val="00713FB7"/>
    <w:rsid w:val="00A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lk.fsrpn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rpn.ru/" TargetMode="External"/><Relationship Id="rId11" Type="http://schemas.openxmlformats.org/officeDocument/2006/relationships/hyperlink" Target="https://www.1g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1</cp:revision>
  <dcterms:created xsi:type="dcterms:W3CDTF">2020-03-02T13:52:00Z</dcterms:created>
  <dcterms:modified xsi:type="dcterms:W3CDTF">2020-03-02T13:54:00Z</dcterms:modified>
</cp:coreProperties>
</file>