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BE" w:rsidRDefault="000A6EBE" w:rsidP="00603F8C">
      <w:pPr>
        <w:pStyle w:val="a3"/>
        <w:shd w:val="clear" w:color="auto" w:fill="FFFFFF"/>
        <w:spacing w:line="390" w:lineRule="atLeast"/>
        <w:contextualSpacing/>
        <w:jc w:val="center"/>
        <w:rPr>
          <w:rFonts w:ascii="GOST UI 2" w:hAnsi="GOST UI 2"/>
          <w:b/>
          <w:color w:val="3B4256"/>
          <w:sz w:val="40"/>
          <w:szCs w:val="40"/>
        </w:rPr>
      </w:pPr>
      <w:r w:rsidRPr="00603F8C">
        <w:rPr>
          <w:rFonts w:ascii="GOST UI 2" w:hAnsi="GOST UI 2"/>
          <w:b/>
          <w:color w:val="3B4256"/>
          <w:sz w:val="40"/>
          <w:szCs w:val="40"/>
        </w:rPr>
        <w:t xml:space="preserve">Новости </w:t>
      </w:r>
      <w:proofErr w:type="spellStart"/>
      <w:r w:rsidRPr="00603F8C">
        <w:rPr>
          <w:rFonts w:ascii="GOST UI 2" w:hAnsi="GOST UI 2"/>
          <w:b/>
          <w:color w:val="3B4256"/>
          <w:sz w:val="40"/>
          <w:szCs w:val="40"/>
        </w:rPr>
        <w:t>Росприроднадзора</w:t>
      </w:r>
      <w:proofErr w:type="spellEnd"/>
    </w:p>
    <w:p w:rsidR="00836735" w:rsidRPr="00603F8C" w:rsidRDefault="00836735" w:rsidP="00603F8C">
      <w:pPr>
        <w:pStyle w:val="a3"/>
        <w:shd w:val="clear" w:color="auto" w:fill="FFFFFF"/>
        <w:spacing w:line="390" w:lineRule="atLeast"/>
        <w:contextualSpacing/>
        <w:jc w:val="center"/>
        <w:rPr>
          <w:rFonts w:ascii="GOST UI 2" w:hAnsi="GOST UI 2"/>
          <w:b/>
          <w:color w:val="3B4256"/>
          <w:sz w:val="40"/>
          <w:szCs w:val="40"/>
        </w:rPr>
      </w:pPr>
      <w:bookmarkStart w:id="0" w:name="_GoBack"/>
      <w:bookmarkEnd w:id="0"/>
    </w:p>
    <w:p w:rsidR="00603F8C" w:rsidRPr="000A6EBE" w:rsidRDefault="00603F8C" w:rsidP="00836735">
      <w:pPr>
        <w:pStyle w:val="a3"/>
        <w:shd w:val="clear" w:color="auto" w:fill="FFFFFF"/>
        <w:spacing w:line="390" w:lineRule="atLeast"/>
        <w:ind w:firstLine="708"/>
        <w:contextualSpacing/>
        <w:jc w:val="both"/>
        <w:rPr>
          <w:rFonts w:ascii="GOST UI 2" w:hAnsi="GOST UI 2"/>
          <w:b/>
          <w:color w:val="3B4256"/>
          <w:sz w:val="27"/>
          <w:szCs w:val="27"/>
        </w:rPr>
      </w:pPr>
      <w:r>
        <w:rPr>
          <w:rFonts w:ascii="GOST UI 2" w:hAnsi="GOST UI 2"/>
          <w:b/>
          <w:color w:val="3B4256"/>
          <w:sz w:val="27"/>
          <w:szCs w:val="27"/>
        </w:rPr>
        <w:t>Приказом Министерства природных ресурсов и экологии РФ №899 от 30.12.2019 утверждена новая форма Декларации о плате за негативное воздействие на окружающую среду.</w:t>
      </w:r>
    </w:p>
    <w:p w:rsidR="000A6EBE" w:rsidRDefault="000A6EBE" w:rsidP="00836735">
      <w:pPr>
        <w:pStyle w:val="a3"/>
        <w:shd w:val="clear" w:color="auto" w:fill="FFFFFF"/>
        <w:spacing w:line="390" w:lineRule="atLeast"/>
        <w:ind w:firstLine="708"/>
        <w:contextualSpacing/>
        <w:jc w:val="both"/>
        <w:rPr>
          <w:rFonts w:ascii="GOST UI 2" w:hAnsi="GOST UI 2"/>
          <w:color w:val="3B4256"/>
          <w:sz w:val="27"/>
          <w:szCs w:val="27"/>
        </w:rPr>
      </w:pPr>
      <w:r>
        <w:rPr>
          <w:rFonts w:ascii="GOST UI 2" w:hAnsi="GOST UI 2"/>
          <w:color w:val="3B4256"/>
          <w:sz w:val="27"/>
          <w:szCs w:val="27"/>
        </w:rPr>
        <w:t xml:space="preserve">Ставки платы за негативное воздействие на окружающую среду проиндексированы. Соответствующее постановление от 24.01.2020 №39 подписал Премьер-министр РФ Михаил </w:t>
      </w:r>
      <w:proofErr w:type="spellStart"/>
      <w:r>
        <w:rPr>
          <w:rFonts w:ascii="GOST UI 2" w:hAnsi="GOST UI 2"/>
          <w:color w:val="3B4256"/>
          <w:sz w:val="27"/>
          <w:szCs w:val="27"/>
        </w:rPr>
        <w:t>Мишустин</w:t>
      </w:r>
      <w:proofErr w:type="spellEnd"/>
      <w:r>
        <w:rPr>
          <w:rFonts w:ascii="GOST UI 2" w:hAnsi="GOST UI 2"/>
          <w:color w:val="3B4256"/>
          <w:sz w:val="27"/>
          <w:szCs w:val="27"/>
        </w:rPr>
        <w:t>. Документ опубликован  на сайте Правительства РФ.</w:t>
      </w:r>
    </w:p>
    <w:p w:rsidR="000A6EBE" w:rsidRDefault="000A6EBE" w:rsidP="00836735">
      <w:pPr>
        <w:pStyle w:val="a3"/>
        <w:shd w:val="clear" w:color="auto" w:fill="FFFFFF"/>
        <w:spacing w:line="390" w:lineRule="atLeast"/>
        <w:ind w:firstLine="708"/>
        <w:contextualSpacing/>
        <w:jc w:val="both"/>
        <w:rPr>
          <w:rFonts w:ascii="GOST UI 2" w:hAnsi="GOST UI 2"/>
          <w:color w:val="3B4256"/>
          <w:sz w:val="27"/>
          <w:szCs w:val="27"/>
        </w:rPr>
      </w:pPr>
      <w:r>
        <w:rPr>
          <w:rFonts w:ascii="GOST UI 2" w:hAnsi="GOST UI 2"/>
          <w:color w:val="3B4256"/>
          <w:sz w:val="27"/>
          <w:szCs w:val="27"/>
        </w:rPr>
        <w:t>Согласно постановлению, в 2020 году необходимо применять ставки платы за НВОС, утвержденные на 2018 год, но с умножением на коэффициент 1,08. Фактически это значит, что плата за НВОС проиндексирована на уровень инфляции и вырастет в 2020 году на 4%, поскольку в 2019 году применялся коэффициент 1,04.  </w:t>
      </w:r>
    </w:p>
    <w:p w:rsidR="000A6EBE" w:rsidRDefault="000A6EBE" w:rsidP="00836735">
      <w:pPr>
        <w:pStyle w:val="a3"/>
        <w:shd w:val="clear" w:color="auto" w:fill="FFFFFF"/>
        <w:spacing w:line="390" w:lineRule="atLeast"/>
        <w:ind w:firstLine="708"/>
        <w:contextualSpacing/>
        <w:jc w:val="both"/>
        <w:rPr>
          <w:rFonts w:ascii="GOST UI 2" w:hAnsi="GOST UI 2"/>
          <w:color w:val="3B4256"/>
          <w:sz w:val="27"/>
          <w:szCs w:val="27"/>
        </w:rPr>
      </w:pPr>
      <w:r>
        <w:rPr>
          <w:rFonts w:ascii="GOST UI 2" w:hAnsi="GOST UI 2"/>
          <w:color w:val="3B4256"/>
          <w:sz w:val="27"/>
          <w:szCs w:val="27"/>
        </w:rPr>
        <w:t>Документ устанавливает на 2020 год ставку платы за выбросы загрязняющих веществ в атмосферный воздух стационарными источниками в отношении пыли каменного угля в размере 61 рубль за тонну.</w:t>
      </w:r>
    </w:p>
    <w:p w:rsidR="000A6EBE" w:rsidRDefault="000A6EBE" w:rsidP="00836735">
      <w:pPr>
        <w:pStyle w:val="a3"/>
        <w:shd w:val="clear" w:color="auto" w:fill="FFFFFF"/>
        <w:spacing w:line="390" w:lineRule="atLeast"/>
        <w:ind w:firstLine="708"/>
        <w:contextualSpacing/>
        <w:jc w:val="both"/>
        <w:rPr>
          <w:rFonts w:ascii="GOST UI 2" w:hAnsi="GOST UI 2"/>
          <w:color w:val="3B4256"/>
          <w:sz w:val="27"/>
          <w:szCs w:val="27"/>
        </w:rPr>
      </w:pPr>
      <w:r>
        <w:rPr>
          <w:rFonts w:ascii="GOST UI 2" w:hAnsi="GOST UI 2"/>
          <w:color w:val="3B4256"/>
          <w:sz w:val="27"/>
          <w:szCs w:val="27"/>
        </w:rPr>
        <w:t>Напомним, что организации и индивидуальные предприниматели обязаны вносить плату за негативное воздействие на окружающую среду ежеквартально и по итогам года. Плата по итогам года вносится не позднее 1 марта года, следующего за отчетным периодом. Срок уплаты квартальных авансовых платежей - не позднее 20 числа месяца, следующего за последним месяцем соответствующего квартала.</w:t>
      </w:r>
    </w:p>
    <w:p w:rsidR="000A6EBE" w:rsidRDefault="000A6EBE" w:rsidP="00836735">
      <w:pPr>
        <w:pStyle w:val="a3"/>
        <w:shd w:val="clear" w:color="auto" w:fill="FFFFFF"/>
        <w:spacing w:line="390" w:lineRule="atLeast"/>
        <w:ind w:firstLine="708"/>
        <w:contextualSpacing/>
        <w:jc w:val="both"/>
        <w:rPr>
          <w:rFonts w:ascii="GOST UI 2" w:hAnsi="GOST UI 2"/>
          <w:color w:val="3B4256"/>
          <w:sz w:val="27"/>
          <w:szCs w:val="27"/>
        </w:rPr>
      </w:pPr>
      <w:r>
        <w:rPr>
          <w:rFonts w:ascii="GOST UI 2" w:hAnsi="GOST UI 2"/>
          <w:color w:val="3B4256"/>
          <w:sz w:val="27"/>
          <w:szCs w:val="27"/>
        </w:rPr>
        <w:t>Конкретные ставки платы за выбросы и сбросы загрязняющих веществ назначаются в соответствии с наименованиями загрязняющих веществ, указанными в разрешительной документации хозяйствующего субъекта. В отношении загрязняющих веществ, для которых ставки платы за негативное воздействие на окружающую среду не установлены, плата не начисляется.</w:t>
      </w:r>
    </w:p>
    <w:p w:rsidR="000A6EBE" w:rsidRDefault="000A6EBE" w:rsidP="00836735">
      <w:pPr>
        <w:pStyle w:val="a3"/>
        <w:shd w:val="clear" w:color="auto" w:fill="FFFFFF"/>
        <w:spacing w:line="390" w:lineRule="atLeast"/>
        <w:ind w:firstLine="708"/>
        <w:contextualSpacing/>
        <w:jc w:val="both"/>
        <w:rPr>
          <w:rFonts w:ascii="GOST UI 2" w:hAnsi="GOST UI 2"/>
          <w:color w:val="3B4256"/>
          <w:sz w:val="27"/>
          <w:szCs w:val="27"/>
        </w:rPr>
      </w:pPr>
      <w:r>
        <w:rPr>
          <w:rFonts w:ascii="GOST UI 2" w:hAnsi="GOST UI 2"/>
          <w:color w:val="3B4256"/>
          <w:sz w:val="27"/>
          <w:szCs w:val="27"/>
        </w:rPr>
        <w:t xml:space="preserve">Излишки средств, уплаченных за негативное воздействие на </w:t>
      </w:r>
      <w:proofErr w:type="gramStart"/>
      <w:r>
        <w:rPr>
          <w:rFonts w:ascii="GOST UI 2" w:hAnsi="GOST UI 2"/>
          <w:color w:val="3B4256"/>
          <w:sz w:val="27"/>
          <w:szCs w:val="27"/>
        </w:rPr>
        <w:t>окружающую</w:t>
      </w:r>
      <w:proofErr w:type="gramEnd"/>
      <w:r>
        <w:rPr>
          <w:rFonts w:ascii="GOST UI 2" w:hAnsi="GOST UI 2"/>
          <w:color w:val="3B4256"/>
          <w:sz w:val="27"/>
          <w:szCs w:val="27"/>
        </w:rPr>
        <w:t xml:space="preserve"> среду, подлежат зачету в счет будущего отчетного периода или возврату лицу, обязанному вносить плату. Невнесение в установленные сроки платы за негативное воздействие на окружающую среду наказывается штрафами по статье 8.41 КоАП РФ. Данная норма предусматривает административные штрафы в размере от 3 000 до 6 000 рублей – для ИП и должностных лиц и от 50 000 до 100 000 рублей – для организаций. </w:t>
      </w:r>
    </w:p>
    <w:p w:rsidR="00A54931" w:rsidRDefault="00A54931">
      <w:pPr>
        <w:contextualSpacing/>
      </w:pPr>
    </w:p>
    <w:sectPr w:rsidR="00A5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UI 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BE"/>
    <w:rsid w:val="000A6EBE"/>
    <w:rsid w:val="00147348"/>
    <w:rsid w:val="00261AAF"/>
    <w:rsid w:val="00603F8C"/>
    <w:rsid w:val="00713FB7"/>
    <w:rsid w:val="00836735"/>
    <w:rsid w:val="008473D6"/>
    <w:rsid w:val="00A5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3</cp:revision>
  <dcterms:created xsi:type="dcterms:W3CDTF">2020-03-02T08:31:00Z</dcterms:created>
  <dcterms:modified xsi:type="dcterms:W3CDTF">2020-03-02T08:32:00Z</dcterms:modified>
</cp:coreProperties>
</file>