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72" w:rsidRDefault="004615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572" w:rsidRDefault="00461572">
      <w:pPr>
        <w:pStyle w:val="ConsPlusNormal"/>
        <w:outlineLvl w:val="0"/>
      </w:pPr>
    </w:p>
    <w:p w:rsidR="00461572" w:rsidRDefault="00461572">
      <w:pPr>
        <w:pStyle w:val="ConsPlusTitle"/>
        <w:jc w:val="center"/>
        <w:outlineLvl w:val="0"/>
      </w:pPr>
      <w:r>
        <w:t>ДЕПАРТАМЕНТ ТРУДА И ЗАНЯТОСТИ НАСЕЛЕНИЯ ВОЛОГОДСКОЙ ОБЛАСТИ</w:t>
      </w:r>
    </w:p>
    <w:p w:rsidR="00461572" w:rsidRDefault="00461572">
      <w:pPr>
        <w:pStyle w:val="ConsPlusTitle"/>
        <w:jc w:val="center"/>
      </w:pPr>
    </w:p>
    <w:p w:rsidR="00461572" w:rsidRDefault="00461572">
      <w:pPr>
        <w:pStyle w:val="ConsPlusTitle"/>
        <w:jc w:val="center"/>
      </w:pPr>
      <w:r>
        <w:t>ПРИКАЗ</w:t>
      </w:r>
    </w:p>
    <w:p w:rsidR="00461572" w:rsidRDefault="00461572">
      <w:pPr>
        <w:pStyle w:val="ConsPlusTitle"/>
        <w:jc w:val="center"/>
      </w:pPr>
      <w:r>
        <w:t>от 26 сентября 2011 г. N 379</w:t>
      </w:r>
    </w:p>
    <w:p w:rsidR="00461572" w:rsidRDefault="00461572">
      <w:pPr>
        <w:pStyle w:val="ConsPlusTitle"/>
        <w:jc w:val="center"/>
      </w:pPr>
    </w:p>
    <w:p w:rsidR="00461572" w:rsidRDefault="00461572">
      <w:pPr>
        <w:pStyle w:val="ConsPlusTitle"/>
        <w:jc w:val="center"/>
      </w:pPr>
      <w:r>
        <w:t>ОБ УТВЕРЖДЕНИИ МЕТОДИЧЕСКИХ РЕКОМЕНДАЦИЙ ПО ОСУЩЕСТВЛЕНИЮ</w:t>
      </w:r>
    </w:p>
    <w:p w:rsidR="00461572" w:rsidRDefault="00461572">
      <w:pPr>
        <w:pStyle w:val="ConsPlusTitle"/>
        <w:jc w:val="center"/>
      </w:pPr>
      <w:r>
        <w:t>ВЕДОМСТВЕННОГО КОНТРОЛЯ ЗА СОБЛЮДЕНИЕМ ТРУДОВОГО</w:t>
      </w:r>
    </w:p>
    <w:p w:rsidR="00461572" w:rsidRDefault="00461572">
      <w:pPr>
        <w:pStyle w:val="ConsPlusTitle"/>
        <w:jc w:val="center"/>
      </w:pPr>
      <w:r>
        <w:t>ЗАКОНОДАТЕЛЬСТВА И ИНЫХ НОРМАТИВНЫХ ПРАВОВЫХ АКТОВ,</w:t>
      </w:r>
    </w:p>
    <w:p w:rsidR="00461572" w:rsidRDefault="00461572">
      <w:pPr>
        <w:pStyle w:val="ConsPlusTitle"/>
        <w:jc w:val="center"/>
      </w:pPr>
      <w:r>
        <w:t>СОДЕРЖАЩИХ НОРМЫ ТРУДОВОГО ПРАВА, В ВОЛОГОДСКОЙ ОБЛАСТИ</w:t>
      </w:r>
    </w:p>
    <w:p w:rsidR="00461572" w:rsidRDefault="0046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и занятости 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25.03.2014 </w:t>
            </w:r>
            <w:hyperlink r:id="rId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области от 20 декабря 2007 года N 1724-ОЗ "О внутриведомственном государственном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 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области от 26 февраля 2008 года N 287 "О реализации закона области "О внутриведомственном государственном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 (с последующими изменениями и дополнениями) приказываю: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Вологодской области.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</w:pPr>
      <w:r>
        <w:t>Начальник Департамента</w:t>
      </w:r>
    </w:p>
    <w:p w:rsidR="00461572" w:rsidRDefault="00461572">
      <w:pPr>
        <w:pStyle w:val="ConsPlusNormal"/>
        <w:jc w:val="right"/>
      </w:pPr>
      <w:r>
        <w:t>И.П.ДАЦЕНКО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0"/>
      </w:pPr>
      <w:r>
        <w:t>Утверждены</w:t>
      </w:r>
    </w:p>
    <w:p w:rsidR="00461572" w:rsidRDefault="00461572">
      <w:pPr>
        <w:pStyle w:val="ConsPlusNormal"/>
        <w:jc w:val="right"/>
      </w:pPr>
      <w:r>
        <w:t>Приказом</w:t>
      </w:r>
    </w:p>
    <w:p w:rsidR="00461572" w:rsidRDefault="00461572">
      <w:pPr>
        <w:pStyle w:val="ConsPlusNormal"/>
        <w:jc w:val="right"/>
      </w:pPr>
      <w:r>
        <w:t>Департамента труда и занятости</w:t>
      </w:r>
    </w:p>
    <w:p w:rsidR="00461572" w:rsidRDefault="00461572">
      <w:pPr>
        <w:pStyle w:val="ConsPlusNormal"/>
        <w:jc w:val="right"/>
      </w:pPr>
      <w:r>
        <w:t>населения Вологодской области</w:t>
      </w:r>
    </w:p>
    <w:p w:rsidR="00461572" w:rsidRDefault="00461572">
      <w:pPr>
        <w:pStyle w:val="ConsPlusNormal"/>
        <w:jc w:val="right"/>
      </w:pPr>
      <w:r>
        <w:t>от 26 сентября 2011 г. N 379</w:t>
      </w:r>
    </w:p>
    <w:p w:rsidR="00461572" w:rsidRDefault="00461572">
      <w:pPr>
        <w:pStyle w:val="ConsPlusNormal"/>
      </w:pPr>
    </w:p>
    <w:p w:rsidR="00461572" w:rsidRDefault="00461572">
      <w:pPr>
        <w:pStyle w:val="ConsPlusTitle"/>
        <w:jc w:val="center"/>
      </w:pPr>
      <w:bookmarkStart w:id="0" w:name="P32"/>
      <w:bookmarkEnd w:id="0"/>
      <w:r>
        <w:t>МЕТОДИЧЕСКИЕ РЕКОМЕНДАЦИИ</w:t>
      </w:r>
    </w:p>
    <w:p w:rsidR="00461572" w:rsidRDefault="00461572">
      <w:pPr>
        <w:pStyle w:val="ConsPlusTitle"/>
        <w:jc w:val="center"/>
      </w:pPr>
      <w:r>
        <w:t>ПО ОСУЩЕСТВЛЕНИЮ ВЕДОМСТВЕННОГО КОНТРОЛЯ</w:t>
      </w:r>
    </w:p>
    <w:p w:rsidR="00461572" w:rsidRDefault="00461572">
      <w:pPr>
        <w:pStyle w:val="ConsPlusTitle"/>
        <w:jc w:val="center"/>
      </w:pPr>
      <w:r>
        <w:t>ЗА СОБЛЮДЕНИЕМ ТРУДОВОГО ЗАКОНОДАТЕЛЬСТВА</w:t>
      </w:r>
    </w:p>
    <w:p w:rsidR="00461572" w:rsidRDefault="00461572">
      <w:pPr>
        <w:pStyle w:val="ConsPlusTitle"/>
        <w:jc w:val="center"/>
      </w:pPr>
      <w:r>
        <w:t>И ИНЫХ НОРМАТИВНЫХ ПРАВОВЫХ АКТОВ, СОДЕРЖАЩИХ</w:t>
      </w:r>
    </w:p>
    <w:p w:rsidR="00461572" w:rsidRDefault="00461572">
      <w:pPr>
        <w:pStyle w:val="ConsPlusTitle"/>
        <w:jc w:val="center"/>
      </w:pPr>
      <w:r>
        <w:t>НОРМЫ ТРУДОВОГО ПРАВА, В ВОЛОГОДСКОЙ ОБЛАСТИ</w:t>
      </w:r>
    </w:p>
    <w:p w:rsidR="00461572" w:rsidRDefault="0046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и занятости 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1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25.03.2014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1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I. Общие положения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Вологодской области, на основании Трудового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(далее - ТК РФ), </w:t>
      </w:r>
      <w:hyperlink r:id="rId17" w:history="1">
        <w:r>
          <w:rPr>
            <w:color w:val="0000FF"/>
          </w:rPr>
          <w:t>закона</w:t>
        </w:r>
      </w:hyperlink>
      <w:r>
        <w:t xml:space="preserve"> области от 20 декабря 2007 года N 1724-ОЗ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области от 26 февраля 2008 года N 287 "О реализации закона области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 и других нормативных правовых актов, содержащих нормы трудового права.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2. Настоящие методические рекомендации определяют цели, принципы, основные направления и порядок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Вологодской области (далее - мероприятия по контролю) органами исполнительной государственной власти области и органами местного самоуправления области (далее - органы, осуществляющие ведомственный контроль) в подведомственных им организациях.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3.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проводятся с целью: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предупреждения нарушений прав и законных интересов работников подведомственных организаций;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определения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4. Основными принципами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являются: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презумпция добросовестности подведомственной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законность;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соблюдение международных договоров Российской Федерации в сфере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проведение мероприятий по контролю уполномоченными должностными лицами органов, осуществляющих ведомственный контроль;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учет мероприятий по контролю, проводимых органами ведомственного контроля;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возможность обжалования действий (бездействия) должностных лиц органов, осуществляющих ведомственный контроль, нарушающих порядок проведения мероприятий по контролю;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ответственность органов, осуществляющих ведомственный контроль, и их должностных лиц при проведении мероприятий по контролю за допущенные ими нарушения законодательства Российской Федерации и области;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актов, содержащих нормы трудового права, выявленном в результате проведения ведомственного контроля.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5. Органы, осуществляющие ведомственный контроль, закрепляют полномочия, необходимые для осуществления указанного контроля, в соответствующих положениях, уставах либо других актах.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6. Руководитель органа, осуществляющего ведомственный контроль, в соответствии с действующим законодательством утверждает Положение о проведении ведомственного контроля в подведомственных организациях с учетом отраслевой специфики проведения мероприятий по контролю. Положение может содержать перечень отраслевых нормативных правовых актов, соблюдение которых подлежит проверке.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II. Общие требования к проведению проверок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области от 20 декабря 2007 года N 1724-ОЗ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 предусмотрены плановые, внеплановые и повторные проверки.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8.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9. При проведении проверки должностное лицо (лица), уполномоченное(ые) на проведение мероприятий по контролю, (далее - уполномоченное должностное лицо)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и областным законодательством, нормативными правовыми актами, содержащими нормы трудового права, настоящими рекомендациями, локальными нормативными актами органов, осуществляющих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Уполномоченное должностное лицо должно обладать соответствующими знаниями и квалификацией, необходимыми для надлежащего проведения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10.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11. При проведении проверки в подведомственной организации уполномоченное должностное лицо не вправе: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проводить проверку в случае отсутствия руководителя подведомственной организации или лица, его замещающего;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которые не относятся к предмету проводимой проверки;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превышать сроки проведения проверки, установленные </w:t>
      </w:r>
      <w:hyperlink r:id="rId22" w:history="1">
        <w:r>
          <w:rPr>
            <w:color w:val="0000FF"/>
          </w:rPr>
          <w:t>законом</w:t>
        </w:r>
      </w:hyperlink>
      <w:r>
        <w:t xml:space="preserve"> области от 20 декабря 2007 года N 1724-ОЗ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12.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непредоставлении документов и локальных нормативных актов, необходимых для проведения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13. Руководитель органа, осуществляющего ведомственный контроль, определяет лицо, ответственное за проведение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Лицо, ответственное за проведение мероприятий по контролю: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готовит предложения для составления Плана, контролирует установленные сроки его утверждения;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осуществляет контроль за исполнением Плана, своевременным внесением в него соответствующих изменений;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формирует и представляет на подпись руководителю органа, осуществляющего ведомственный контроль, либо его заместителю акт, составленный по материалам, представленным уполномоченными должностными лицами, проводящими мероприятия по контролю. Необходимость составления указанного акта может возникнуть в случае проведения проверки несколькими уполномоченными должностными лицами в разных направлениях;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ведет журнал учета проводимых мероприятий по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осуществляет контроль за своевременным устранением нарушений, выявленных в результате проведения мероприятий по контролю;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готовит в установленные сроки информацию о проведении мероприятий по </w:t>
      </w:r>
      <w:r>
        <w:lastRenderedPageBreak/>
        <w:t>ведомственному контролю за соблюдением трудового законодательства и иных нормативных правовых актов, содержащих нормы трудового права, и направляет ее в орган исполнительной государственной власти области по труду (Департамент труда и занятости населения области);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выполняет другие обязанности, направленные на своевременное осуществление ведомственного контроля.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III. Планирование мероприятий по контролю.</w:t>
      </w:r>
    </w:p>
    <w:p w:rsidR="00461572" w:rsidRDefault="00461572">
      <w:pPr>
        <w:pStyle w:val="ConsPlusNormal"/>
        <w:jc w:val="center"/>
      </w:pPr>
      <w:r>
        <w:t>Особенности проведения плановых проверок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>14. Плановыми являются проверки, проводимые должностными лицами в соответствии с годовым планом мероприятий по контролю, утверждаемым руководителем органа, осуществляющего ведомственный контроль, либо его заместителем, в отношении подведомственных организаций.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15. Правовым основанием для издания распоряжения (приказа) о проведении мероприятий по контролю является годовой план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 (далее - План).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План утверждается до 15 января текущего года руководителем органа, осуществляющего ведомственный контроль, или его заместителем. Рекомендуется указывать в Плане наименование подведомственных организаций, в отношении которых планируется проведение проверок, сроки и даты проведения проверок, уполномоченных должностных лиц и лиц, ответственных за проведение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Уполномоченное должностное лицо, а также лицо, ответственное за проведение мероприятий по контролю, должны быть ознакомлены с Планом в течение трех рабочих дней со дня его утверждения.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Сроки проведения мероприятий по контролю, установленные в Плане, доводятся до сведения руководителей соответствующих подведомственных организаций либо их заместителей.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Изменения в План вносятся распоряжением (приказом) руководителя органа, осуществляющего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16. Руководитель подведомственной организации уведомляется о предстоящей плановой проверке не позднее чем за 3 рабочих дня до ее начала посредством направления копии приказа (распоряжения) о проведении проверки заказным почтовым отправлением с уведомлением или иным доступным способом. Иным доступным способом уведомления является вручение копии приказа (распоряжения)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распоряжения, содержащей дату получения, подпись, Ф.И.О. и должность получателя. В случае отдаленного нахождения проверяемого лица копия распоряжения о проверке может быть также направлена посредством факсимильной связи с последующим получением обратно по каналу факсимильной связи копии распоряжения, содержащей отметку о получении копии документа уполномоченным представителем проверяемого лица с указанием даты получения, подписью, Ф.И.О. и должностью получателя.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17. При проведении плановой проверки определяется соблюдение подведомственной организацией норм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461572" w:rsidRDefault="00461572">
      <w:pPr>
        <w:pStyle w:val="ConsPlusNormal"/>
        <w:spacing w:before="220"/>
        <w:ind w:firstLine="540"/>
        <w:jc w:val="both"/>
      </w:pPr>
      <w:hyperlink w:anchor="P367" w:history="1">
        <w:r>
          <w:rPr>
            <w:color w:val="0000FF"/>
          </w:rPr>
          <w:t>Перечень</w:t>
        </w:r>
      </w:hyperlink>
      <w:r>
        <w:t xml:space="preserve"> правовых и локальных нормативных актов, документов, запрашиваемых при </w:t>
      </w:r>
      <w:r>
        <w:lastRenderedPageBreak/>
        <w:t>проведении мероприятий по контролю в подведомственных организациях, установлен в приложении 1.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Приводимые ниже основные направления ведомственного контроля при проведении плановой проверки (содержание проверки) не являются исчерпывающими и корректируются в зависимости от отраслевой принадлежности подведомственной организации.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18.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социального партнерства в сфере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трудового договора;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времени отдыха;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оплаты и нормирования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соблюдения гарантий и компенсаций, предоставляемых работникам;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трудового распорядка и дисциплины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подготовки и получения дополнительного профессионального образования работников;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охраны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материальной ответственности сторон трудового договора;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особенностей регулирования труда отдельных категорий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рассмотрения и разрешения индивидуальных и коллективных трудовых споров;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проведения аттестации работников.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19. Социальное партнерство в сфере труда.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20. При проверке данного вопроса следует изучить коллективный договор подведомственной организации, обратив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стороны социального партнерства, которые заключили коллективный договор, полномочность представителей сторон;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порядок ведения коллективных переговоров и их документирования;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содержание коллективного договора и срок его действия;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соотношение содержания и структуры коллективного договора с положениями </w:t>
      </w:r>
      <w:hyperlink r:id="rId25" w:history="1">
        <w:r>
          <w:rPr>
            <w:color w:val="0000FF"/>
          </w:rPr>
          <w:t>ТК</w:t>
        </w:r>
      </w:hyperlink>
      <w:r>
        <w:t xml:space="preserve">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сроки регистрации коллективного договора в соответствующем органе по труду;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наличие условий коллективного договора, противоречащих законодательству или </w:t>
      </w:r>
      <w:r>
        <w:lastRenderedPageBreak/>
        <w:t xml:space="preserve">снижающих уровень гарантий прав работников по сравнению с </w:t>
      </w:r>
      <w:hyperlink r:id="rId26" w:history="1">
        <w:r>
          <w:rPr>
            <w:color w:val="0000FF"/>
          </w:rPr>
          <w:t>ТК</w:t>
        </w:r>
      </w:hyperlink>
      <w:r>
        <w:t xml:space="preserve"> РФ, иными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</w:t>
      </w:r>
      <w:hyperlink r:id="rId27" w:history="1">
        <w:r>
          <w:rPr>
            <w:color w:val="0000FF"/>
          </w:rPr>
          <w:t>ТК</w:t>
        </w:r>
      </w:hyperlink>
      <w:r>
        <w:t xml:space="preserve"> РФ, законами и иными нормативными правовыми актами, соглашениями, коллективным договором;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прав работников на участие в управлении организацией;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иные вопросы социального партнерства в сфере труда.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21. Трудовой договор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проверке трудовых договоров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полноту содержания трудового договора и срок, на который он заключен;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12.12.2017 N 509)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оснований для заключения срочного трудового договора;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порядок заключения трудового договора,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возраста работников, с которыми допускается заключение трудового договора;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условий заключения трудового договора с бывшими государственными и муниципальными служащими;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- соблюдение </w:t>
      </w:r>
      <w:hyperlink r:id="rId29" w:history="1">
        <w:r>
          <w:rPr>
            <w:color w:val="0000FF"/>
          </w:rPr>
          <w:t>правил</w:t>
        </w:r>
      </w:hyperlink>
      <w:r>
        <w:t xml:space="preserve">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формы трудового договора, наличие и ведение Журнала регистрации трудовых договоров и изменений в них;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- оформление приема на работу;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издание приказов по личному составу и их регистрацию;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ведение личных дел на руководителей и специалистов в соответствии с требованиями действующего законодательства;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обязательное проведение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установление испытания при приеме на работу и его результаты, порядок прохождения испытательного срока;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изменение трудового договора,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порядка осуществления постоянных и временных переводов, перемещений и их оформления;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своевременность и порядок внесения изменений в трудовой договор, в том числе по результатам проведения специальной оценки условий труда (при необходимости);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12.12.2017 N 509)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основания и соблюдение порядка отстранения работника от работы;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порядок и оформление прекращения трудового договора, в том числе на правильность применения норм </w:t>
      </w:r>
      <w:hyperlink r:id="rId32" w:history="1">
        <w:r>
          <w:rPr>
            <w:color w:val="0000FF"/>
          </w:rPr>
          <w:t>ТК</w:t>
        </w:r>
      </w:hyperlink>
      <w:r>
        <w:t xml:space="preserve"> РФ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</w:t>
      </w:r>
      <w:hyperlink r:id="rId33" w:history="1">
        <w:r>
          <w:rPr>
            <w:color w:val="0000FF"/>
          </w:rPr>
          <w:t>ТК</w:t>
        </w:r>
      </w:hyperlink>
      <w:r>
        <w:t xml:space="preserve"> РФ и иным нормативным правовым актам;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защиту персональных данных работников.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22. Рабочее время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рабочего времени,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в подведомственной организации Правил внутреннего трудового распорядка и их содержание;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нормальной продолжительности 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ведение табеля учета 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сокращенной продолжительности рабочего времени отдельных категорий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ограничений по привлечению к работе в ночное время отдельных категорий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порядок и основания привлечения работников к сверхурочной работе;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ограничений по привлечению к сверхурочной работе отдельных категорий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при сменной работе графика сменности, соблюдение порядка его утверждения и введения в действие;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основания и обоснованность разделения рабочего дня на части.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23. Время отдыха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времени отдыха,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установление перерывов для отдыха, питания и обогревания;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случаи привлечения работников к работе в выходные и праздничные дни, основания и порядок;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правил продления или перенесения ежегодного отпуска, основания;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разделение ежегодного оплачиваемого отпуска на части и отзыв из отпуска;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случаи принуждения работников к уходу в "вынужденные отпуска" (то есть без сохранения заработной платы), не предусмотренные трудовым законодательством.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24. Оплата и нормирование труда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24.1. При рассмотрении вопросов, касающихся вопросов оплаты труда,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Вологодской области;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в организации локальных нормативных актов по оплате труда и их законность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 и др.) по системе оплаты труда, премированию, выплате надбавок, коэффициентов, льгот и т.д.;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правомерность индексации оплаты труда и соблюдение при этом прав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оплату дополнительных выходных дней и отпусков и т.п.;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соответствие законодательству по оплате труда области выплат за стаж работы; за почетные звания; водителям за категорийность;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сроков расчета при увольнении;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повышенный размер оплаты труда на тяжелых работах и на работах с вредными, опасными или иными особыми условиями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начисление районного коэффициента;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</w:t>
      </w:r>
      <w:r>
        <w:lastRenderedPageBreak/>
        <w:t>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абзац исключен с 19 февраля 2013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Вологодской области от 19.02.2013 N 57;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 и т.д.;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своевременность начисления и выплаты работникам зарплаты в установленные в организации дни (не реже чем каждые полмесяца), исполнение сроков выплат отпускных и расчетов при увольнении, выдача ежемесячно работникам "расчетных листков";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двухмесячного срока извещения работника о введении новых условий оплаты труда или изменения условий оплаты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порядок оформления и оплаты простоев по вине работодателя;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типовых норм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обеспечение нормальных условий работы для выполнения норм выработки.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24.2. 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 качестве самостоятельного изучается вопрос имеющейся задолженности по оплате труда за весь период (квартал, год):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т.п.);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устанавливается сумма задолженности по заработной плате;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анализируется деятельность руководства организации по ликвидации задолженности.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25. Соблюдение гарантий и компенсаций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соблюдения гарантий и компенсаций,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порядок их оформления;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- возмещение расходов, связанных со служебной командировкой, их размеры;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гарантий и компенсаций работникам при исполнении ими государственных или общественных обязанностей;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гарантий и компенсаций работникам, совмещающим работу с обучением,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порядка предоставления указанных гарантий и компенсаций;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гарантий и компенсаций работникам, связанных с расторжением трудового договора,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выплату выходных пособий при увольнении работников, их размер;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преимущественного права на оставление на работе при сокращении численности или штата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гарантий при: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переводе работника на нижеоплачиваемую работу;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временной нетрудоспособности работника;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несчастном случае на производстве и профессиональном заболевании;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направлении работника на медицинский осмотр;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сдаче работником крови и ее компонентов;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направление работников для подготовки, получения дополнительного профессионального образования и др.;</w:t>
      </w:r>
    </w:p>
    <w:p w:rsidR="00461572" w:rsidRDefault="004615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объем гарантий и компенсаций работникам, занятым на работах с вредными и (или) опасными условиями труда.</w:t>
      </w:r>
    </w:p>
    <w:p w:rsidR="00461572" w:rsidRDefault="0046157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Вологодской области от 12.12.2017 N 509)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26. Трудовой распорядок и дисциплина труда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трудового распорядка и дисциплины труда,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установление трудового распорядка в подведомственной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создание работодателем условий, необходимых для соблюдения работниками дисциплины </w:t>
      </w:r>
      <w:r>
        <w:lastRenderedPageBreak/>
        <w:t>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применение поощрений за труд;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установление правомерности наложения дисциплинарного взыскания совершенному проступку;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порядка применения дисциплинарных взысканий и их снятия;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иные вопросы.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27. Профессиональное обучение и получение дополнительного профессионального образования.</w:t>
      </w:r>
    </w:p>
    <w:p w:rsidR="00461572" w:rsidRDefault="00461572">
      <w:pPr>
        <w:pStyle w:val="ConsPlusNormal"/>
        <w:jc w:val="both"/>
      </w:pPr>
      <w:r>
        <w:t xml:space="preserve">(п. 27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25.03.2014 N 98)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28. При рассмотрении вопросов, касающихся направления работников на профессиональное обучение и получения дополнительного профессионального образования,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заключение ученических договоров, их соответствие требованиям трудового законодательства и исполнение.</w:t>
      </w:r>
    </w:p>
    <w:p w:rsidR="00461572" w:rsidRDefault="00461572">
      <w:pPr>
        <w:pStyle w:val="ConsPlusNormal"/>
        <w:jc w:val="both"/>
      </w:pPr>
      <w:r>
        <w:t xml:space="preserve">(п. 28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25.03.2014 N 98)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29. Охрана труда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 подведомственной организации вопросов, касающихся охраны труда,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создание и функционирование системы управления охраной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обеспечение</w:t>
        </w:r>
      </w:hyperlink>
      <w:r>
        <w:t xml:space="preserve"> безопасных условий и охраны труда (приложение 2);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обеспечение прав работников на охрану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труда, ознакомление в письменной форме работников с результатами проведения специальной оценки условий труда на их рабочем месте.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Орган, осуществляющий ведомственный контроль, вправе обратиться в орган исполнительной государственной власти области по труду (Департамент труда и занятости населения области) за консультацией по вопросам охраны труда и специальной оценки условий труда, с запросом о предоставлении минимального перечня комплекта нормативных правовых актов, содержащих требования охраны труда в соответствии со спецификой деятельности работодателя.</w:t>
      </w:r>
    </w:p>
    <w:p w:rsidR="00461572" w:rsidRDefault="00461572">
      <w:pPr>
        <w:pStyle w:val="ConsPlusNormal"/>
        <w:jc w:val="both"/>
      </w:pPr>
      <w:r>
        <w:t xml:space="preserve">(п. 29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12.12.2017 N 509)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30. Материальная ответственность сторон трудового договора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материальной ответственности сторон трудового договора,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случаи возникновения материальной ответственности работодателя;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случаи возникновения материальной ответственности работника, в том числе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пределов материальной ответственности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возникновение в подведомственной организации случаев полной материальной ответственности;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заключение письменных договоров о полной материальной ответственности;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соблюдение порядка взыскания ущерба и др.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31. Особенности регулирования труда отдельных категорий работников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женщин и лиц с семейными обязанностями;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работников в возрасте до восемнадцати лет;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лиц, работающих по совместительству;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работников, заключивших трудовой договор на срок до двух месяцев;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работников, занятых на сезонных работах;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32. Рассмотрение и разрешение индивидуальных и коллективных трудовых споров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случаи рассмотрения коллективного трудового спора в трудовом арбитраже;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вопросы, рассмотренные комиссией по трудовым спорам за отчетный период;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случаи обжалования решений комиссии;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исполнение решений комиссии по трудовым спорам;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случаи отказа от выполнения работы;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иные вопросы.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33. Проведение аттестации работников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При рассмотрении вопросов, касающихся проведения аттестации работников, следует обратить внимание на: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в подведомственной организации Положения о проведении аттестации, утвержденного в установленном порядке;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порядок проведения аттестации;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отзывов и оформленных аттестационных листов в личных делах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иные вопросы.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IV. Особенности проведения внеплановых проверок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>34. Внеплановыми являются проверки, проводимые должностными лицами органа, осуществляющего ведомственный контроль, в части поступившего обращения о нарушении трудового законодательства и иных нормативных правовых актов, содержащих нормы трудового права: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 граждан, работающих или работавших в подведомственной организации, членов их семей и их представителей (далее - обращения граждан);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 органов государственной власти, органов местного самоуправления, организаций и комиссий, если факты о предполагаемых либо выявленных нарушениях стали им известны в связи с осуществлением своих полномочий.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Результаты проведения внеплановой проверки доводятся до сведения заявителя(ей).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35. Обращения граждан подлежат рассмотрению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Федерации". В частности, при установлении сроков проведения проверки необходимо учитывать, что письменное обращение граждан подлежит рассмотрению в течение 30 дней со дня его регистрации.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36. В случае выявления при проведении внеплановой проверки дополнительных (т.е.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 в следующем году.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37. При проведении внеплановой проверки необходимость уведомления руководителя подведомственной организации определяется руководителем органа, осуществляющего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38. Срок проведения внеплановой проверки не может превышать 14 календарных дней.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V. Оформление результатов проверок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lastRenderedPageBreak/>
        <w:t xml:space="preserve">39. По результатам проведения проверки уполномоченным должностным лицом составляется </w:t>
      </w:r>
      <w:hyperlink w:anchor="P656" w:history="1">
        <w:r>
          <w:rPr>
            <w:color w:val="0000FF"/>
          </w:rPr>
          <w:t>акт</w:t>
        </w:r>
      </w:hyperlink>
      <w:r>
        <w:t xml:space="preserve"> в двух экземплярах (приложение 3).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40. Содержание акта должно соответствовать требованиям </w:t>
      </w:r>
      <w:hyperlink r:id="rId45" w:history="1">
        <w:r>
          <w:rPr>
            <w:color w:val="0000FF"/>
          </w:rPr>
          <w:t>статьи 4</w:t>
        </w:r>
      </w:hyperlink>
      <w:r>
        <w:t xml:space="preserve"> закона области от 20 декабря 2007 года N 1724-ОЗ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области".</w:t>
      </w:r>
    </w:p>
    <w:p w:rsidR="00461572" w:rsidRDefault="00461572">
      <w:pPr>
        <w:pStyle w:val="ConsPlusNormal"/>
        <w:jc w:val="both"/>
      </w:pPr>
      <w:r>
        <w:t xml:space="preserve">(п. 40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Вологодской области от 06.07.2017 N 297)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41. 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42. 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 поступивший отзыв руководитель органа, осуществляющего ведомственный контроль, дает ответ в срок до 14 дней, который хранится вместе с актом, оформленным по результатам проверки.</w:t>
      </w:r>
    </w:p>
    <w:p w:rsidR="00461572" w:rsidRDefault="00461572">
      <w:pPr>
        <w:pStyle w:val="ConsPlusNormal"/>
        <w:spacing w:before="220"/>
        <w:ind w:firstLine="540"/>
        <w:jc w:val="both"/>
      </w:pPr>
      <w:bookmarkStart w:id="1" w:name="P322"/>
      <w:bookmarkEnd w:id="1"/>
      <w:r>
        <w:t>43. Уполномоченное должностное лицо направляет копию акта, оформленного по результатам проведения проверки, председателю первичной профсоюзной организации либо иному представителю работников подведомственной организации для принятия соответствующих мер (решений) в следующих случаях: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выявление нарушений прав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отсутствие обязательного согласования (учета мотивированного мнения) выборного органа первичной профсоюзной организации при принятии решений или утверждении нормативных локальных актов организации, касающихся трудовой функции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нарушение процедуры принятия коллективного договора и/или невыполнение его условий;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наличие в локальных нормативных правовых актах положений, противоречащих трудовому законодательству и/или иным нормативным правовым актам организации, содержащим нормы трудового права, либо положений, ухудшающих положение работников по сравнению с действующим законодательством;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невыполнение условий отраслевого соглашения.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44. Информация о результатах проверок подведомственных организаций, проведенных органами исполнительной государственной власти области, подлежит размещению в сети Интернет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 августа 2010 года N 385 "О перечне информации о деятельности органов исполнительной государственной власти области, размещаемой в сети Интернет, и внесении изменений в постановление Губернатора области от 12 февраля 2010 года N 55".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VI. Устранение выявленных в ходе проверок нарушений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 xml:space="preserve">45. По результатам проведения проверки руководитель подведомственной организации </w:t>
      </w:r>
      <w:r>
        <w:lastRenderedPageBreak/>
        <w:t>либо его заместитель обязан устранить выявленные нарушения в срок, указанный в акте.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46. Своевременное представление отчета об устранении нарушений руководителем подведомственной организации либо его заместителем контролирует лицо, ответственное за проведение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47.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ведомственного контроля, орган, осуществляющий ведомственный контроль, рассматривает указанное ходатайство в течение 3 рабочих дней. По результатам рассмотрения издается приказ руководителя органа, осуществляющего ведомственный контроль, об отказе в продлении срока или о продлении срока. Для продления срока необходимо одновременно наличие уважительных причин для продления и отсутствие угрозы жизни и здоровью работников организации в случае продления срока.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48. При направлении копии акта проверки в профсоюзную организацию или иному представителю работников подведомственной организации (</w:t>
      </w:r>
      <w:hyperlink w:anchor="P322" w:history="1">
        <w:r>
          <w:rPr>
            <w:color w:val="0000FF"/>
          </w:rPr>
          <w:t>п. 43</w:t>
        </w:r>
      </w:hyperlink>
      <w:r>
        <w:t xml:space="preserve"> настоящих рекомендаций) и неустранении руководителем подведомственной организации либо его заместителем выявленных нарушений в срок, указанный в акте, председатель первичной профсоюзной организации либо иной представитель работников вправе сообщить об этом в соответствующий орган, осуществляющий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49. При отсутствии отчета об устранении выявленных нарушений по результатам плановой или внеплановой проверки руководитель органа, осуществляющего ведомственный контроль, принимает решение о проведении повторной проверки в течение 5 рабочих дней после истечения срока предоставления указанного отчета.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VII. Обжалование действий (бездействия) должностных лиц,</w:t>
      </w:r>
    </w:p>
    <w:p w:rsidR="00461572" w:rsidRDefault="00461572">
      <w:pPr>
        <w:pStyle w:val="ConsPlusNormal"/>
        <w:jc w:val="center"/>
      </w:pPr>
      <w:r>
        <w:t>руководителя органа, осуществляющего ведомственный контроль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 xml:space="preserve">50. Обжалование действий (бездействия) должностных лиц, руководителя органа, осуществляющего ведомственный контроль, осуществляется на основании </w:t>
      </w:r>
      <w:hyperlink r:id="rId48" w:history="1">
        <w:r>
          <w:rPr>
            <w:color w:val="0000FF"/>
          </w:rPr>
          <w:t>статьи 7</w:t>
        </w:r>
      </w:hyperlink>
      <w:r>
        <w:t xml:space="preserve"> закона области от 20 декабря 2007 года N 1724-ОЗ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51. Абзац исключен с 19 февраля 2013 года. -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Вологодской области от 19.02.2013 N 57.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При рассмотрении жалобы руководителем органа, осуществляющего ведомственный контроль, либо его заместителем принимаются меры к установлению факта нарушений, допущенных должностными лицами, осуществляющими мероприятия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52. Обжалование действий (бездействия) должностных лиц, нарушающих порядок и условия проведения ведомственного контроля, установленного действующим законодательством, руководителю органа, осуществляющего ведомственный контроль, либо его заместителю не исключает возможности обращения руководителя подведомственной организации либо его заместителя в суд.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VIII. Учет мероприятий по контролю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>53. Орган, осуществляющий ведомственный контроль, ведет учет проводимых уполномоченными должностными лицами мероприятий по контролю в отношении подведомственных организаций.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 xml:space="preserve">54. Учет мероприятий по контролю осуществляется путем ведения </w:t>
      </w:r>
      <w:hyperlink w:anchor="P788" w:history="1">
        <w:r>
          <w:rPr>
            <w:color w:val="0000FF"/>
          </w:rPr>
          <w:t>журнала</w:t>
        </w:r>
      </w:hyperlink>
      <w:r>
        <w:t xml:space="preserve"> учета проводимых мероприятий по контролю (приложение 4), который должен быть прошит, пронумерован и заверен печатью органа, осуществляющего ведомственный контроль.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55. Подведомственные организации самостоятельно ведут учет проводимых в отношении них мероприятий по контролю.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В случае отсутствия в подведомственной организации журнала учета проводимых мероприятий по контролю уполномоченным должностным лицом в акте, оформленном по результатам проведения проверки, делается соответствующая запись.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56. По результатам проведения мероприятий по контролю органами, осуществляющими ведомственный контроль, в сроки, установленные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26 февраля 2008 года N 287 "О реализации закона области "О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области", готовится и направляется в орган исполнительной государственной власти области по труду (Департамент труда и занятости населения области) </w:t>
      </w:r>
      <w:hyperlink w:anchor="P842" w:history="1">
        <w:r>
          <w:rPr>
            <w:color w:val="0000FF"/>
          </w:rPr>
          <w:t>информация</w:t>
        </w:r>
      </w:hyperlink>
      <w:r>
        <w:t xml:space="preserve"> о проведенных мероприятиях по контролю в отношении подведомственных организаций (приложение 5).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57. Информация о результатах проведения мероприятий по контролю может использоваться органами, осуществляющими ведомственный контроль, профессиональными союзами, органом, координирующим осуществление указанного контроля, Правительством области на заседаниях, коллегиях, совещаниях, собраниях и др.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58. Исключен с 19 февраля 2013 года. -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Вологодской области от 19.02.2013 N 57.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  <w:outlineLvl w:val="1"/>
      </w:pPr>
      <w:r>
        <w:t>IX. Заключительные положения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58</w:t>
        </w:r>
      </w:hyperlink>
      <w:r>
        <w:t xml:space="preserve">. Настоящие методические рекомендации вступают в силу со дня вступления в силу </w:t>
      </w:r>
      <w:hyperlink r:id="rId53" w:history="1">
        <w:r>
          <w:rPr>
            <w:color w:val="0000FF"/>
          </w:rPr>
          <w:t>закона</w:t>
        </w:r>
      </w:hyperlink>
      <w:r>
        <w:t xml:space="preserve"> области "О внесении изменений в закон области от 20 декабря 2007 года N 1724-ОЗ "О внутриведомственном государственном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области".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1"/>
      </w:pPr>
      <w:r>
        <w:t>Приложение 1</w:t>
      </w:r>
    </w:p>
    <w:p w:rsidR="00461572" w:rsidRDefault="00461572">
      <w:pPr>
        <w:pStyle w:val="ConsPlusNormal"/>
        <w:jc w:val="right"/>
      </w:pPr>
      <w:r>
        <w:t>к Методическим рекомендациям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</w:pPr>
      <w:bookmarkStart w:id="2" w:name="P367"/>
      <w:bookmarkEnd w:id="2"/>
      <w:r>
        <w:t>ПРИМЕРНЫЙ ПЕРЕЧЕНЬ</w:t>
      </w:r>
    </w:p>
    <w:p w:rsidR="00461572" w:rsidRDefault="00461572">
      <w:pPr>
        <w:pStyle w:val="ConsPlusNormal"/>
        <w:jc w:val="center"/>
      </w:pPr>
      <w:r>
        <w:t>ПРАВОВЫХ И ЛОКАЛЬНЫХ НОРМАТИВНЫХ АКТОВ, ДОКУМЕНТОВ,</w:t>
      </w:r>
    </w:p>
    <w:p w:rsidR="00461572" w:rsidRDefault="00461572">
      <w:pPr>
        <w:pStyle w:val="ConsPlusNormal"/>
        <w:jc w:val="center"/>
      </w:pPr>
      <w:r>
        <w:t>ЗАПРАШИВАЕМЫХ ПРИ ПРОВЕДЕНИИ МЕРОПРИЯТИЙ ПО КОНТРОЛЮ</w:t>
      </w:r>
    </w:p>
    <w:p w:rsidR="00461572" w:rsidRDefault="00461572">
      <w:pPr>
        <w:pStyle w:val="ConsPlusNormal"/>
        <w:jc w:val="center"/>
      </w:pPr>
      <w:r>
        <w:t>В ПОДВЕДОМСТВЕННЫХ ОРГАНИЗАЦИЯХ</w:t>
      </w:r>
    </w:p>
    <w:p w:rsidR="00461572" w:rsidRDefault="0046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от 12.12.2017 N 509)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rmal"/>
        <w:ind w:firstLine="540"/>
        <w:jc w:val="both"/>
      </w:pPr>
      <w:r>
        <w:t>- Коллективный договор (при наличии);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правила внутреннего трудового распорядка;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штатное расписание;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график отпусков;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трудовые договоры, журнал регистрации трудовых договоров и изменений к ним;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- личные дела руководителей и специалистов, личные карточки работников </w:t>
      </w:r>
      <w:hyperlink r:id="rId55" w:history="1">
        <w:r>
          <w:rPr>
            <w:color w:val="0000FF"/>
          </w:rPr>
          <w:t>(формы Т-2)</w:t>
        </w:r>
      </w:hyperlink>
      <w:r>
        <w:t>, документы, определяющие трудовые обязанности работников;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приказы по личному составу (о приеме, увольнении, переводе и т.д.);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приказы об отпусках, командировках;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приказы по основной деятельности;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журналы регистрации приказов;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табель учета рабочего времени;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платежные документы;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ведомости на выдачу заработной платы;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расчетные листки;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медицинские справки;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договоры о материальной ответственности;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положение об аттестации, приказ о создании аттестационной комиссии, отзывы, аттестационные листы;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страховое свидетельство и уведомление ГУ - Вологодского регионального отделения Фонда социального страхования Российской Федерации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положение о системе управления охраной труда в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мероприятий по улучшению условий и охраны труда и снижению профессиональных рисков;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распределении обязанностей по охране труда между должностными лицами;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возложении обязанностей на специалиста по охране труда или работника по проведению вводного инструктажа;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- программа вводного инструктажа с учетом специфики деятельности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вводного инструктажа по охране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программы первичного инструктажа на рабочем месте;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профессий и должностей работников, освобожденных от прохождения первичного инструктажа на рабочем месте;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журналы регистрации инструктажей по охране труда на рабочем месте;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создании комиссии по проверке знаний требований охраны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программы обучения работников по вопросам охраны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проведении обучения и проверки знаний требований охраны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протоколы проверки знаний требований охраны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инструкций по охране труда по профессиям и видам работ;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инструкции по охране труда по профессиям и видам работ;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личные карточки учета выдачи специальной одежды, специальной обуви и других средств индивидуальной защиты;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рабочих мест и список работников, для которых необходима выдача смывающих и (или) обезвреживающих средств;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личные карточки учета выдачи смывающих и (или) обезвреживающих средств;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об организации проведения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гражданско-правовой договор с медицинской организацией об оказании услуг по проведению обязательных предварительных и периодических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контингента, подлежащего прохождению обязательных предварительных и периодических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поименный список лиц, подлежащих прохождению обязательных предварительных и периодических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календарный план проведения периодического медосмотра;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выдачи направлений на периодический медицинский осмотр;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заключения по результатам проведенных медосмотров;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об организации проведения предрейсовых, предсменных, послесменных и послерейсовых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гражданско-правовой договор с медицинской организацией об оказании услуг по проведению предрейсового, предсменного медицинского осмотра, если в штате организации нет медицинского работника;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предрейсовых, предсменных медицинских осмотров;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выдачи направлений на психиатрическое освидетельствование,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lastRenderedPageBreak/>
        <w:t>- решение врачебной психиатрической комиссии;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несчастных случаев на производстве;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работ и профессий, к которым предъявляются дополнительные (повышенные) требования безопасности;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назначении ответственных за организацию и производство работ повышенной опасности;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регистрации нарядов-допусков на производство работ повышенной опасности;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назначении лиц, ответственных за техническую эксплуатацию зданий и сооружений;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графики планово-предупредительных ремонтов зданий и сооружений;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планы подготовки зданий и сооружений к осенне-зимнему периоду;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назначении технической комиссии по проверке и приемке зданий и сооружений;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акты приемки объектов после ремонта;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технический паспорт на здания и сооружения;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технический журнал по эксплуатации промышленного здания;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назначении лиц, ответственных за электрохозяйство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должностей и профессий, требующих присвоения персоналу I группы по электробезопасности;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учета присвоений группы I по электробезопасности неэлектротехническому персоналу;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создании комиссии для проверки знаний электротехнического и электротехнологического персонала организации;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учета проверки знаний и норм правил работы в электроустановках;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назначении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учета и содержания средств защиты;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журнал испытаний средств защиты из диэлектрической резины и полимерных материалов (перчаток, бот, галош диэлектрических, накладок изолирующих);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работ, выполняемых в порядке текущей эксплуатации;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 xml:space="preserve">- гражданско-правовой договор с организацией, оказывающей услуги в этой сфере </w:t>
      </w:r>
      <w:r>
        <w:lastRenderedPageBreak/>
        <w:t>деятельности;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приказ о проведении специальной оценки условий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график проведения специальной оценки условий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перечень рабочих мест, подлежащих специальной оценке условий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отчет о проведении специальной оценки условий труда;</w:t>
      </w:r>
    </w:p>
    <w:p w:rsidR="00461572" w:rsidRDefault="00461572">
      <w:pPr>
        <w:pStyle w:val="ConsPlusNormal"/>
        <w:spacing w:before="220"/>
        <w:ind w:firstLine="540"/>
        <w:jc w:val="both"/>
      </w:pPr>
      <w:r>
        <w:t>- иные локальные нормативные акты и документы, необходимые для проведения полной и всесторонней проверки.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1"/>
      </w:pPr>
      <w:r>
        <w:t>Приложение 2</w:t>
      </w:r>
    </w:p>
    <w:p w:rsidR="00461572" w:rsidRDefault="00461572">
      <w:pPr>
        <w:pStyle w:val="ConsPlusNormal"/>
        <w:jc w:val="right"/>
      </w:pPr>
      <w:r>
        <w:t>к Методическим рекомендациям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center"/>
      </w:pPr>
      <w:bookmarkStart w:id="3" w:name="P462"/>
      <w:bookmarkEnd w:id="3"/>
      <w:r>
        <w:t>ОБЕСПЕЧЕНИЕ</w:t>
      </w:r>
    </w:p>
    <w:p w:rsidR="00461572" w:rsidRDefault="00461572">
      <w:pPr>
        <w:pStyle w:val="ConsPlusNormal"/>
        <w:jc w:val="center"/>
      </w:pPr>
      <w:r>
        <w:t>БЕЗОПАСНЫХ УСЛОВИЙ И ОХРАНЫ ТРУДА</w:t>
      </w:r>
    </w:p>
    <w:p w:rsidR="00461572" w:rsidRDefault="0046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от 12.12.2017 N 509)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sectPr w:rsidR="00461572" w:rsidSect="00024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7030"/>
        <w:gridCol w:w="2551"/>
      </w:tblGrid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lastRenderedPageBreak/>
              <w:t>N</w:t>
            </w:r>
          </w:p>
          <w:p w:rsidR="00461572" w:rsidRDefault="0046157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Основные обязанности работодателя по обеспечению безопасных условий и охраны труда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  <w:jc w:val="center"/>
            </w:pPr>
            <w:r>
              <w:t>Примерный перечень документов по охране труда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Создание и обеспечение функционирования системы управления охраной труда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положение о системе управления охраной труда в организации;</w:t>
            </w:r>
          </w:p>
          <w:p w:rsidR="00461572" w:rsidRDefault="00461572">
            <w:pPr>
              <w:pStyle w:val="ConsPlusNormal"/>
            </w:pPr>
            <w:r>
              <w:t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</w:t>
            </w:r>
          </w:p>
          <w:p w:rsidR="00461572" w:rsidRDefault="00461572">
            <w:pPr>
              <w:pStyle w:val="ConsPlusNormal"/>
            </w:pPr>
            <w:r>
              <w:t>- приказ (распоряжение) о распределении обязанностей по охране труда между должностными лицами;</w:t>
            </w:r>
          </w:p>
          <w:p w:rsidR="00461572" w:rsidRDefault="00461572">
            <w:pPr>
              <w:pStyle w:val="ConsPlusNormal"/>
            </w:pPr>
            <w:r>
              <w:t>- перечень мероприятий по улучшению условий и охраны труда и снижению профессиональных рисков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Раздел X</w:t>
              </w:r>
            </w:hyperlink>
            <w:r>
              <w:t xml:space="preserve"> Трудового кодекса Российской Федерации,</w:t>
            </w:r>
          </w:p>
          <w:p w:rsidR="00461572" w:rsidRDefault="0046157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и соцзащиты РФ от 19.08.2016 N 438н,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01.03.2012 N 181н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труда, а также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программа вводного инструктажа с учетом специфики деятельности организации;</w:t>
            </w:r>
          </w:p>
          <w:p w:rsidR="00461572" w:rsidRDefault="00461572">
            <w:pPr>
              <w:pStyle w:val="ConsPlusNormal"/>
            </w:pPr>
            <w:r>
              <w:t>- программы первичного инструктажа на рабочем месте;</w:t>
            </w:r>
          </w:p>
          <w:p w:rsidR="00461572" w:rsidRDefault="00461572">
            <w:pPr>
              <w:pStyle w:val="ConsPlusNormal"/>
            </w:pPr>
            <w:r>
              <w:t>- перечень должностей работников, освобожденных от первичного инструктажа на рабочем месте;</w:t>
            </w:r>
          </w:p>
          <w:p w:rsidR="00461572" w:rsidRDefault="00461572">
            <w:pPr>
              <w:pStyle w:val="ConsPlusNormal"/>
            </w:pPr>
            <w:r>
              <w:t>- журналы регистрации вводного инструктажа и инструктажа на рабочем месте;</w:t>
            </w:r>
          </w:p>
          <w:p w:rsidR="00461572" w:rsidRDefault="00461572">
            <w:pPr>
              <w:pStyle w:val="ConsPlusNormal"/>
            </w:pPr>
            <w:r>
              <w:t>- приказ о назначении комиссии по проверке знаний требований охраны труда;</w:t>
            </w:r>
          </w:p>
          <w:p w:rsidR="00461572" w:rsidRDefault="00461572">
            <w:pPr>
              <w:pStyle w:val="ConsPlusNormal"/>
            </w:pPr>
            <w:r>
              <w:t>- программа обучения работников по вопросам охраны труда;</w:t>
            </w:r>
          </w:p>
          <w:p w:rsidR="00461572" w:rsidRDefault="00461572">
            <w:pPr>
              <w:pStyle w:val="ConsPlusNormal"/>
            </w:pPr>
            <w:r>
              <w:t>- протоколы проверки знаний требований охраны труда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и Минобразования РФ от 13.01.2003 N 1/29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перечень инструкций по профессиям и видам работ;</w:t>
            </w:r>
          </w:p>
          <w:p w:rsidR="00461572" w:rsidRDefault="00461572">
            <w:pPr>
              <w:pStyle w:val="ConsPlusNormal"/>
            </w:pPr>
            <w:r>
              <w:t>- инструкции по охране труда для работников;</w:t>
            </w:r>
          </w:p>
          <w:p w:rsidR="00461572" w:rsidRDefault="00461572">
            <w:pPr>
              <w:pStyle w:val="ConsPlusNormal"/>
            </w:pPr>
            <w:r>
              <w:t>- инструкция по оказанию первой доврачебной помощи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и соцразвития РФ от 17.12.2002 N 80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 xml:space="preserve">Приобретение и выдача за счет собственных средств сертифицированных специальной одежды, специальной обуви и других средств индивидуальной защиты, смывающих и обезвреживающих средств в соответствии </w:t>
            </w:r>
            <w:r>
              <w:lastRenderedPageBreak/>
              <w:t>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lastRenderedPageBreak/>
              <w:t>- личные карточки учета выдачи средств индивидуальной защиты работников;</w:t>
            </w:r>
          </w:p>
          <w:p w:rsidR="00461572" w:rsidRDefault="00461572">
            <w:pPr>
              <w:pStyle w:val="ConsPlusNormal"/>
            </w:pPr>
            <w:r>
              <w:t>- перечень рабочих мест, для которых необходима выдача смывающихся и (или) обезвреживающих средств;</w:t>
            </w:r>
          </w:p>
          <w:p w:rsidR="00461572" w:rsidRDefault="00461572">
            <w:pPr>
              <w:pStyle w:val="ConsPlusNormal"/>
            </w:pPr>
            <w:r>
              <w:lastRenderedPageBreak/>
              <w:t>- список работников, для которых необходима выдача смывающихся и (или) обезвреживающих средств;</w:t>
            </w:r>
          </w:p>
          <w:p w:rsidR="00461572" w:rsidRDefault="00461572">
            <w:pPr>
              <w:pStyle w:val="ConsPlusNormal"/>
            </w:pPr>
            <w:r>
              <w:t>- личные карточки выдачи смывающихся и (или) обезвреживающих средств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01.06.2009 N 290н, </w:t>
            </w:r>
            <w:r>
              <w:lastRenderedPageBreak/>
              <w:t xml:space="preserve">Типовые нормы выдачи средств индивидуальной защиты,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17.12.2010 N 1122н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Организация проведения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дня, обязательных</w:t>
            </w:r>
          </w:p>
          <w:p w:rsidR="00461572" w:rsidRDefault="00461572">
            <w:pPr>
              <w:pStyle w:val="ConsPlusNormal"/>
            </w:pPr>
            <w:r>
              <w:t>психиатрических освидетельствований некоторых категорий работников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приказ об организации проведения медицинских осмотров;</w:t>
            </w:r>
          </w:p>
          <w:p w:rsidR="00461572" w:rsidRDefault="00461572">
            <w:pPr>
              <w:pStyle w:val="ConsPlusNormal"/>
            </w:pPr>
            <w:r>
              <w:t>- гражданско-правовой договор с медицинской организацией об оказании услуг по проведению обязательных предварительных и периодических медицинских осмотров;</w:t>
            </w:r>
          </w:p>
          <w:p w:rsidR="00461572" w:rsidRDefault="00461572">
            <w:pPr>
              <w:pStyle w:val="ConsPlusNormal"/>
            </w:pPr>
            <w:r>
              <w:t>- перечень контингента, подлежащего прохождению обязательных предварительных и периодических медицинских осмотров;</w:t>
            </w:r>
          </w:p>
          <w:p w:rsidR="00461572" w:rsidRDefault="00461572">
            <w:pPr>
              <w:pStyle w:val="ConsPlusNormal"/>
            </w:pPr>
            <w:r>
              <w:t>- поименный список лиц, подлежащих прохождению обязательных предварительных и периодических медицинских осмотров;</w:t>
            </w:r>
          </w:p>
          <w:p w:rsidR="00461572" w:rsidRDefault="00461572">
            <w:pPr>
              <w:pStyle w:val="ConsPlusNormal"/>
            </w:pPr>
            <w:r>
              <w:t>- календарный план проведения периодического медосмотра;</w:t>
            </w:r>
          </w:p>
          <w:p w:rsidR="00461572" w:rsidRDefault="00461572">
            <w:pPr>
              <w:pStyle w:val="ConsPlusNormal"/>
            </w:pPr>
            <w:r>
              <w:t>- журнал регистрации выдачи направлений на периодический медицинский осмотр;</w:t>
            </w:r>
          </w:p>
          <w:p w:rsidR="00461572" w:rsidRDefault="00461572">
            <w:pPr>
              <w:pStyle w:val="ConsPlusNormal"/>
            </w:pPr>
            <w:r>
              <w:t>- заключения по результатам проведенных медосмотров;</w:t>
            </w:r>
          </w:p>
          <w:p w:rsidR="00461572" w:rsidRDefault="00461572">
            <w:pPr>
              <w:pStyle w:val="ConsPlusNormal"/>
            </w:pPr>
            <w:r>
              <w:t>- приказ об организации проведения предрейсовых, предсменных, послесменных и послерейсовых медицинских осмотров;</w:t>
            </w:r>
          </w:p>
          <w:p w:rsidR="00461572" w:rsidRDefault="00461572">
            <w:pPr>
              <w:pStyle w:val="ConsPlusNormal"/>
            </w:pPr>
            <w:r>
              <w:t>- гражданско-правовой договор с медицинской организацией об оказании услуг по проведению предрейсового, предсменного медицинского осмотра, если в штате организации нет медицинского работника;</w:t>
            </w:r>
          </w:p>
          <w:p w:rsidR="00461572" w:rsidRDefault="00461572">
            <w:pPr>
              <w:pStyle w:val="ConsPlusNormal"/>
            </w:pPr>
            <w:r>
              <w:t>- журнал регистрации предрейсовых, предсменных медицинских осмотров;</w:t>
            </w:r>
          </w:p>
          <w:p w:rsidR="00461572" w:rsidRDefault="00461572">
            <w:pPr>
              <w:pStyle w:val="ConsPlusNormal"/>
            </w:pPr>
            <w:r>
              <w:t>- направление на психиатрическое освидетельствование,</w:t>
            </w:r>
          </w:p>
          <w:p w:rsidR="00461572" w:rsidRDefault="00461572">
            <w:pPr>
              <w:pStyle w:val="ConsPlusNormal"/>
            </w:pPr>
            <w:r>
              <w:t>- решение врачебной психиатрической комиссии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12.04.2011 N 302н,</w:t>
            </w:r>
          </w:p>
          <w:p w:rsidR="00461572" w:rsidRDefault="0046157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15.12.2014. N 835н,</w:t>
            </w:r>
          </w:p>
          <w:p w:rsidR="00461572" w:rsidRDefault="00461572">
            <w:pPr>
              <w:pStyle w:val="ConsPlusNormal"/>
            </w:pPr>
            <w:r>
              <w:t xml:space="preserve">постановления Правительства РФ от 28.04.1993 </w:t>
            </w:r>
            <w:hyperlink r:id="rId70" w:history="1">
              <w:r>
                <w:rPr>
                  <w:color w:val="0000FF"/>
                </w:rPr>
                <w:t>N 377</w:t>
              </w:r>
            </w:hyperlink>
            <w:r>
              <w:t xml:space="preserve"> и 23.09.2002 </w:t>
            </w:r>
            <w:hyperlink r:id="rId71" w:history="1">
              <w:r>
                <w:rPr>
                  <w:color w:val="0000FF"/>
                </w:rPr>
                <w:t>N 695</w:t>
              </w:r>
            </w:hyperlink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Проведение специальной оценки условий труда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гражданско-правовой договор с организацией, оказывающей услуги в этой сфере деятельности;</w:t>
            </w:r>
          </w:p>
          <w:p w:rsidR="00461572" w:rsidRDefault="00461572">
            <w:pPr>
              <w:pStyle w:val="ConsPlusNormal"/>
            </w:pPr>
            <w:r>
              <w:t>- приказ о проведении специальной оценки условий труда;</w:t>
            </w:r>
          </w:p>
          <w:p w:rsidR="00461572" w:rsidRDefault="00461572">
            <w:pPr>
              <w:pStyle w:val="ConsPlusNormal"/>
            </w:pPr>
            <w:r>
              <w:t>- отчет о проведении специальной оценки условий труда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426-ФЗ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перечень профессий и должностей, занятых на работах с вредными и (или) опасными условиями труда и полагающихся им компенсациях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426-ФЗ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Расследование и учет несчастных случаев на производстве и профессиональных заболеваний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материалы расследования несчастных случаев на производстве;</w:t>
            </w:r>
          </w:p>
          <w:p w:rsidR="00461572" w:rsidRDefault="00461572">
            <w:pPr>
              <w:pStyle w:val="ConsPlusNormal"/>
            </w:pPr>
            <w:r>
              <w:t>- журнал регистрации несчастных случаев на производстве;</w:t>
            </w:r>
          </w:p>
          <w:p w:rsidR="00461572" w:rsidRDefault="00461572">
            <w:pPr>
              <w:pStyle w:val="ConsPlusNormal"/>
            </w:pPr>
            <w:r>
              <w:t>- материалы расследования профессиональных заболеваний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и соцразвития РФ от 24.10.2002 N 73,</w:t>
            </w:r>
          </w:p>
          <w:p w:rsidR="00461572" w:rsidRDefault="00461572">
            <w:pPr>
              <w:pStyle w:val="ConsPlusNormal"/>
            </w:pPr>
            <w:r>
              <w:t xml:space="preserve">приказы Минздравсоцразвития РФ от 24.02.2005 </w:t>
            </w:r>
            <w:hyperlink r:id="rId78" w:history="1">
              <w:r>
                <w:rPr>
                  <w:color w:val="0000FF"/>
                </w:rPr>
                <w:t>N 160</w:t>
              </w:r>
            </w:hyperlink>
            <w:r>
              <w:t xml:space="preserve"> и от 15.04.2005 </w:t>
            </w:r>
            <w:hyperlink r:id="rId79" w:history="1">
              <w:r>
                <w:rPr>
                  <w:color w:val="0000FF"/>
                </w:rPr>
                <w:t>N 275</w:t>
              </w:r>
            </w:hyperlink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страховое свидетельство и уведомление ГУ - Вологодского регионального отделения Фонда социального страхования Российской Федерации о размере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125-ФЗ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Бесплатная выдача по установленным нормам молока или других равноценных пищевых продуктов работникам, занятым на работах с вредными условиями труда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перечень профессий и должностей на бесплатное получение молока или других равноценных пищевых продуктов;</w:t>
            </w:r>
          </w:p>
          <w:p w:rsidR="00461572" w:rsidRDefault="00461572">
            <w:pPr>
              <w:pStyle w:val="ConsPlusNormal"/>
            </w:pPr>
            <w:r>
              <w:t>- ведомость выдачи молока или других равноценных пищевых продуктов;</w:t>
            </w:r>
          </w:p>
          <w:p w:rsidR="00461572" w:rsidRDefault="00461572">
            <w:pPr>
              <w:pStyle w:val="ConsPlusNormal"/>
            </w:pPr>
            <w:r>
              <w:t>- заявление работника о замене молока или других равноценных пищевых продуктов компенсационной выплатой (если это предусмотрено коллективным договором и (или) трудовым договором)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ТК</w:t>
              </w:r>
            </w:hyperlink>
            <w:r>
              <w:t xml:space="preserve"> РФ,</w:t>
            </w:r>
          </w:p>
          <w:p w:rsidR="00461572" w:rsidRDefault="0046157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РФ от 16.02.2009 N 45н</w:t>
            </w:r>
          </w:p>
        </w:tc>
      </w:tr>
      <w:tr w:rsidR="00461572">
        <w:tc>
          <w:tcPr>
            <w:tcW w:w="567" w:type="dxa"/>
          </w:tcPr>
          <w:p w:rsidR="00461572" w:rsidRDefault="004615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</w:tcPr>
          <w:p w:rsidR="00461572" w:rsidRDefault="00461572">
            <w:pPr>
              <w:pStyle w:val="ConsPlusNormal"/>
            </w:pPr>
            <w:r>
              <w:t>Исполнение указаний и предписаний органов государственной власти, выдаваемых ими по результатам контрольно-надзорной деятельности</w:t>
            </w:r>
          </w:p>
        </w:tc>
        <w:tc>
          <w:tcPr>
            <w:tcW w:w="7030" w:type="dxa"/>
          </w:tcPr>
          <w:p w:rsidR="00461572" w:rsidRDefault="00461572">
            <w:pPr>
              <w:pStyle w:val="ConsPlusNormal"/>
            </w:pPr>
            <w:r>
              <w:t>- наличие предписаний должностных лиц федеральных органов исполнительной власти, уполномоченных на проведение государственного надзора и контроля;</w:t>
            </w:r>
          </w:p>
          <w:p w:rsidR="00461572" w:rsidRDefault="00461572">
            <w:pPr>
              <w:pStyle w:val="ConsPlusNormal"/>
            </w:pPr>
            <w:r>
              <w:t>- приказ об устранении выявленных нарушений согласно предписаниям должностных лиц федеральных органов исполнительной власти, уполномоченных на проведение государственного надзора и контроля</w:t>
            </w:r>
          </w:p>
        </w:tc>
        <w:tc>
          <w:tcPr>
            <w:tcW w:w="2551" w:type="dxa"/>
          </w:tcPr>
          <w:p w:rsidR="00461572" w:rsidRDefault="0046157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ТК</w:t>
              </w:r>
            </w:hyperlink>
            <w:r>
              <w:t xml:space="preserve"> РФ</w:t>
            </w:r>
          </w:p>
        </w:tc>
      </w:tr>
      <w:tr w:rsidR="00461572">
        <w:tblPrEx>
          <w:tblBorders>
            <w:insideH w:val="nil"/>
          </w:tblBorders>
        </w:tblPrEx>
        <w:tc>
          <w:tcPr>
            <w:tcW w:w="15704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520"/>
            </w:tblGrid>
            <w:tr w:rsidR="0046157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61572" w:rsidRDefault="0046157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61572" w:rsidRDefault="0046157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один и тот же абзац</w:t>
                  </w:r>
                </w:p>
                <w:p w:rsidR="00461572" w:rsidRDefault="0046157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повторяется дважды.</w:t>
                  </w:r>
                </w:p>
              </w:tc>
            </w:tr>
          </w:tbl>
          <w:p w:rsidR="00461572" w:rsidRDefault="00461572"/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461572" w:rsidRDefault="004615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Merge w:val="restart"/>
            <w:tcBorders>
              <w:top w:val="nil"/>
            </w:tcBorders>
          </w:tcPr>
          <w:p w:rsidR="00461572" w:rsidRDefault="00461572">
            <w:pPr>
              <w:pStyle w:val="ConsPlusNormal"/>
            </w:pPr>
            <w:r>
              <w:t>Обеспечение безопасности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Здания и сооружения</w:t>
            </w:r>
          </w:p>
          <w:p w:rsidR="00461572" w:rsidRDefault="00461572">
            <w:pPr>
              <w:pStyle w:val="ConsPlusNormal"/>
            </w:pPr>
            <w:r>
              <w:t>- приказ о назначении лиц, ответственных за техническую эксплуатацию зданий и сооружений;</w:t>
            </w:r>
          </w:p>
          <w:p w:rsidR="00461572" w:rsidRDefault="00461572">
            <w:pPr>
              <w:pStyle w:val="ConsPlusNormal"/>
            </w:pPr>
            <w:r>
              <w:t>- графики планово-предупредительных ремонтов зданий и сооружений;</w:t>
            </w:r>
          </w:p>
          <w:p w:rsidR="00461572" w:rsidRDefault="00461572">
            <w:pPr>
              <w:pStyle w:val="ConsPlusNormal"/>
            </w:pPr>
            <w:r>
              <w:t>- планы подготовки зданий и сооружений к осенне-зимнему периоду;</w:t>
            </w:r>
          </w:p>
          <w:p w:rsidR="00461572" w:rsidRDefault="00461572">
            <w:pPr>
              <w:pStyle w:val="ConsPlusNormal"/>
            </w:pPr>
            <w:r>
              <w:t>- приказ о назначении технической комиссии по проверке и приемке зданий и сооружений;</w:t>
            </w:r>
          </w:p>
          <w:p w:rsidR="00461572" w:rsidRDefault="00461572">
            <w:pPr>
              <w:pStyle w:val="ConsPlusNormal"/>
            </w:pPr>
            <w:r>
              <w:t>- приказ о назначении технической комиссии по проверке и приемке зданий и сооружений;</w:t>
            </w:r>
          </w:p>
          <w:p w:rsidR="00461572" w:rsidRDefault="00461572">
            <w:pPr>
              <w:pStyle w:val="ConsPlusNormal"/>
            </w:pPr>
            <w:r>
              <w:t>- акты приемки объектов после ремонта;</w:t>
            </w:r>
          </w:p>
          <w:p w:rsidR="00461572" w:rsidRDefault="00461572">
            <w:pPr>
              <w:pStyle w:val="ConsPlusNormal"/>
            </w:pPr>
            <w:r>
              <w:t>- технический паспорт на здания и сооружения;</w:t>
            </w:r>
          </w:p>
          <w:p w:rsidR="00461572" w:rsidRDefault="00461572">
            <w:pPr>
              <w:pStyle w:val="ConsPlusNormal"/>
            </w:pPr>
            <w:r>
              <w:t>- технический журнал по эксплуатации промышленного здания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Гостроя СССР от 29.12.1973 N 279, ПОТ РО-14000-004-98</w:t>
            </w:r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Электроустановки</w:t>
            </w:r>
          </w:p>
          <w:p w:rsidR="00461572" w:rsidRDefault="00461572">
            <w:pPr>
              <w:pStyle w:val="ConsPlusNormal"/>
            </w:pPr>
            <w:r>
              <w:t>- приказ о назначении ответственного за электрохозяйство или заявление-обязательство о возложении ответственности за безопасную эксплуатацию электроустановок (установленного образца);</w:t>
            </w:r>
          </w:p>
          <w:p w:rsidR="00461572" w:rsidRDefault="00461572">
            <w:pPr>
              <w:pStyle w:val="ConsPlusNormal"/>
            </w:pPr>
            <w:r>
              <w:t>- перечень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  <w:p w:rsidR="00461572" w:rsidRDefault="00461572">
            <w:pPr>
              <w:pStyle w:val="ConsPlusNormal"/>
            </w:pPr>
            <w:r>
              <w:t>- перечень должностей и профессий, требующих присвоения персоналу I группы по электробезопасности;</w:t>
            </w:r>
          </w:p>
          <w:p w:rsidR="00461572" w:rsidRDefault="00461572">
            <w:pPr>
              <w:pStyle w:val="ConsPlusNormal"/>
            </w:pPr>
            <w:r>
              <w:t>- приказ о назначении лица для проведения инструктажа неэлектротехнического персонала (I группа);</w:t>
            </w:r>
          </w:p>
          <w:p w:rsidR="00461572" w:rsidRDefault="00461572">
            <w:pPr>
              <w:pStyle w:val="ConsPlusNormal"/>
            </w:pPr>
            <w:r>
              <w:t>- журнал учета присвоений группы I по электробезопасности неэлектротехническому персоналу;</w:t>
            </w:r>
          </w:p>
          <w:p w:rsidR="00461572" w:rsidRDefault="00461572">
            <w:pPr>
              <w:pStyle w:val="ConsPlusNormal"/>
            </w:pPr>
            <w:r>
              <w:t>- приказ о создании комиссии для проверки знаний электротехнического и электротехнологического персонала организации;</w:t>
            </w:r>
          </w:p>
          <w:p w:rsidR="00461572" w:rsidRDefault="00461572">
            <w:pPr>
              <w:pStyle w:val="ConsPlusNormal"/>
            </w:pPr>
            <w:r>
              <w:lastRenderedPageBreak/>
              <w:t>- журнал учета проверки знаний и норм правил работы в электроустановках;</w:t>
            </w:r>
          </w:p>
          <w:p w:rsidR="00461572" w:rsidRDefault="00461572">
            <w:pPr>
              <w:pStyle w:val="ConsPlusNormal"/>
            </w:pPr>
            <w:r>
              <w:t>- журнал учета проведения противоаварийных тренировок;</w:t>
            </w:r>
          </w:p>
          <w:p w:rsidR="00461572" w:rsidRDefault="00461572">
            <w:pPr>
              <w:pStyle w:val="ConsPlusNormal"/>
            </w:pPr>
            <w:r>
              <w:t>- приказ о назначении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  <w:p w:rsidR="00461572" w:rsidRDefault="00461572">
            <w:pPr>
              <w:pStyle w:val="ConsPlusNormal"/>
            </w:pPr>
            <w:r>
              <w:t>- журнал учета и содержания средств защиты;</w:t>
            </w:r>
          </w:p>
          <w:p w:rsidR="00461572" w:rsidRDefault="00461572">
            <w:pPr>
              <w:pStyle w:val="ConsPlusNormal"/>
            </w:pPr>
            <w:r>
              <w:t>-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  <w:p w:rsidR="00461572" w:rsidRDefault="00461572">
            <w:pPr>
              <w:pStyle w:val="ConsPlusNormal"/>
            </w:pPr>
            <w:r>
              <w:t>- перечень работ, выполняемых в порядки текущей эксплуатации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РФ от 24.07.2013 N 328н,</w:t>
            </w:r>
          </w:p>
          <w:p w:rsidR="00461572" w:rsidRDefault="00461572">
            <w:pPr>
              <w:pStyle w:val="ConsPlusNormal"/>
            </w:pPr>
            <w:r>
              <w:t xml:space="preserve">приказы Минэнерго РФ от 13.01.2003 </w:t>
            </w:r>
            <w:hyperlink r:id="rId86" w:history="1">
              <w:r>
                <w:rPr>
                  <w:color w:val="0000FF"/>
                </w:rPr>
                <w:t>N 6</w:t>
              </w:r>
            </w:hyperlink>
            <w:r>
              <w:t xml:space="preserve">, от 30.06.2003 </w:t>
            </w:r>
            <w:hyperlink r:id="rId87" w:history="1">
              <w:r>
                <w:rPr>
                  <w:color w:val="0000FF"/>
                </w:rPr>
                <w:t>N 261</w:t>
              </w:r>
            </w:hyperlink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Тепловые энергоустановки</w:t>
            </w:r>
          </w:p>
          <w:p w:rsidR="00461572" w:rsidRDefault="00461572">
            <w:pPr>
              <w:pStyle w:val="ConsPlusNormal"/>
            </w:pPr>
            <w:r>
              <w:t>- паспорт установленной формы с протоколами и актами испытаний, осмотров и ремонтов на теплоиспользующие установки;</w:t>
            </w:r>
          </w:p>
          <w:p w:rsidR="00461572" w:rsidRDefault="00461572">
            <w:pPr>
              <w:pStyle w:val="ConsPlusNormal"/>
            </w:pPr>
            <w:r>
              <w:t>- приказ о назначении лиц, ответственных за исправное состояние и безопасную эксплуатацию тепловых энергоустановок;</w:t>
            </w:r>
          </w:p>
          <w:p w:rsidR="00461572" w:rsidRDefault="00461572">
            <w:pPr>
              <w:pStyle w:val="ConsPlusNormal"/>
            </w:pPr>
            <w:r>
              <w:t>- приказ о назначении лиц, ответственных за исправное состояние и безопасную эксплуатацию тепловых энергоустановок в подразделениях;</w:t>
            </w:r>
          </w:p>
          <w:p w:rsidR="00461572" w:rsidRDefault="00461572">
            <w:pPr>
              <w:pStyle w:val="ConsPlusNormal"/>
            </w:pPr>
            <w:r>
              <w:t>- приказ о назначении постоянно действующей комиссии для проведения проверки знаний персонала, обслуживающего тепловые энергоустановки;</w:t>
            </w:r>
          </w:p>
          <w:p w:rsidR="00461572" w:rsidRDefault="00461572">
            <w:pPr>
              <w:pStyle w:val="ConsPlusNormal"/>
            </w:pPr>
            <w:r>
              <w:t>- график проверки знаний персонала, обслуживающего тепловые энергоустановки;</w:t>
            </w:r>
          </w:p>
          <w:p w:rsidR="00461572" w:rsidRDefault="00461572">
            <w:pPr>
              <w:pStyle w:val="ConsPlusNormal"/>
            </w:pPr>
            <w:r>
              <w:t>- журнал проверки знаний персонала, обслуживающего тепловые энергоустановки;</w:t>
            </w:r>
          </w:p>
          <w:p w:rsidR="00461572" w:rsidRDefault="00461572">
            <w:pPr>
              <w:pStyle w:val="ConsPlusNormal"/>
            </w:pPr>
            <w:r>
              <w:t>- приказ о допуске персонала к обслуживанию тепловых энергоустановок;</w:t>
            </w:r>
          </w:p>
          <w:p w:rsidR="00461572" w:rsidRDefault="00461572">
            <w:pPr>
              <w:pStyle w:val="ConsPlusNormal"/>
            </w:pPr>
            <w:r>
              <w:t>- графики планово-предупредительных ремонтов тепловых энергоустановок;</w:t>
            </w:r>
          </w:p>
          <w:p w:rsidR="00461572" w:rsidRDefault="00461572">
            <w:pPr>
              <w:pStyle w:val="ConsPlusNormal"/>
            </w:pPr>
            <w:r>
              <w:t>- журнал учета состояния контрольно-измерительных приборов и автоматики;</w:t>
            </w:r>
          </w:p>
          <w:p w:rsidR="00461572" w:rsidRDefault="00461572">
            <w:pPr>
              <w:pStyle w:val="ConsPlusNormal"/>
            </w:pPr>
            <w:r>
              <w:t>- журнал учета проведения противоаварийных и противопожарных тренировок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РФ от 24.03.2003 N 115</w:t>
            </w:r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Транспорт</w:t>
            </w:r>
          </w:p>
          <w:p w:rsidR="00461572" w:rsidRDefault="00461572">
            <w:pPr>
              <w:pStyle w:val="ConsPlusNormal"/>
            </w:pPr>
            <w:r>
              <w:t>- приказ о назначении лиц, ответственных за техническое состояние транспортных средств и выпуск автотранспортных средств на линию;</w:t>
            </w:r>
          </w:p>
          <w:p w:rsidR="00461572" w:rsidRDefault="00461572">
            <w:pPr>
              <w:pStyle w:val="ConsPlusNormal"/>
            </w:pPr>
            <w:r>
              <w:t>- приказ об определении и оборудовании места хранения служебного транспорта в нерабочее время и места для проверки технического состояния автотранспортного средства перед выездом на линию;</w:t>
            </w:r>
          </w:p>
          <w:p w:rsidR="00461572" w:rsidRDefault="00461572">
            <w:pPr>
              <w:pStyle w:val="ConsPlusNormal"/>
            </w:pPr>
            <w:r>
              <w:t>- график профилактических осмотров и технического обслуживания транспортных средств;</w:t>
            </w:r>
          </w:p>
          <w:p w:rsidR="00461572" w:rsidRDefault="00461572">
            <w:pPr>
              <w:pStyle w:val="ConsPlusNormal"/>
            </w:pPr>
            <w:r>
              <w:t>- журнал об информировании водителя перед выездом об условиях работы на линии;</w:t>
            </w:r>
          </w:p>
          <w:p w:rsidR="00461572" w:rsidRDefault="00461572">
            <w:pPr>
              <w:pStyle w:val="ConsPlusNormal"/>
            </w:pPr>
            <w:r>
              <w:t>- путевые листы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 xml:space="preserve">постановления Минтруда и соцразвития РФ от 12.05.2003 </w:t>
            </w:r>
            <w:hyperlink r:id="rId89" w:history="1">
              <w:r>
                <w:rPr>
                  <w:color w:val="0000FF"/>
                </w:rPr>
                <w:t>N 28</w:t>
              </w:r>
            </w:hyperlink>
            <w:r>
              <w:t>,</w:t>
            </w:r>
          </w:p>
          <w:p w:rsidR="00461572" w:rsidRDefault="00461572">
            <w:pPr>
              <w:pStyle w:val="ConsPlusNormal"/>
            </w:pPr>
            <w:r>
              <w:t xml:space="preserve">от 07.07.1999 </w:t>
            </w:r>
            <w:hyperlink r:id="rId90" w:history="1">
              <w:r>
                <w:rPr>
                  <w:color w:val="0000FF"/>
                </w:rPr>
                <w:t>N 18</w:t>
              </w:r>
            </w:hyperlink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Работы повышенной опасности</w:t>
            </w:r>
          </w:p>
          <w:p w:rsidR="00461572" w:rsidRDefault="00461572">
            <w:pPr>
              <w:pStyle w:val="ConsPlusNormal"/>
            </w:pPr>
            <w:r>
              <w:t>- перечень работ и профессий, к которым предъявляются дополнительные (повышенные) требования безопасности;</w:t>
            </w:r>
          </w:p>
          <w:p w:rsidR="00461572" w:rsidRDefault="00461572">
            <w:pPr>
              <w:pStyle w:val="ConsPlusNormal"/>
            </w:pPr>
            <w:r>
              <w:t>- перечень работ повышенной опасности, при выполнении которых необходимо оформление наряда-допуска, утвержденный работодателем;</w:t>
            </w:r>
          </w:p>
          <w:p w:rsidR="00461572" w:rsidRDefault="00461572">
            <w:pPr>
              <w:pStyle w:val="ConsPlusNormal"/>
            </w:pPr>
            <w:r>
              <w:t>- приказ о назначении ответственных за организацию и производство работ повышенной опасности;</w:t>
            </w:r>
          </w:p>
          <w:p w:rsidR="00461572" w:rsidRDefault="00461572">
            <w:pPr>
              <w:pStyle w:val="ConsPlusNormal"/>
            </w:pPr>
            <w:r>
              <w:t>- журнал регистрации нарядов-допусков на производство работ повышенной опасности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правила по охране труда с учетом специфики деятельности организации</w:t>
            </w:r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r>
              <w:t>Работы на высоте</w:t>
            </w:r>
          </w:p>
          <w:p w:rsidR="00461572" w:rsidRDefault="00461572">
            <w:pPr>
              <w:pStyle w:val="ConsPlusNormal"/>
            </w:pPr>
            <w:r>
              <w:t>- перечень работ выполняемых на высоте;</w:t>
            </w:r>
          </w:p>
          <w:p w:rsidR="00461572" w:rsidRDefault="00461572">
            <w:pPr>
              <w:pStyle w:val="ConsPlusNormal"/>
            </w:pPr>
            <w:r>
              <w:t>- перечень работ, выполняемых на высоте по наряду-допуску;</w:t>
            </w:r>
          </w:p>
          <w:p w:rsidR="00461572" w:rsidRDefault="00461572">
            <w:pPr>
              <w:pStyle w:val="ConsPlusNormal"/>
            </w:pPr>
            <w:r>
              <w:t>- список работников, допускаемых к работе на высоте без применения инвентарных лесов и подмостей, с применением систем канатного доступа (с указанием группы по безопасности работ);</w:t>
            </w:r>
          </w:p>
          <w:p w:rsidR="00461572" w:rsidRDefault="00461572">
            <w:pPr>
              <w:pStyle w:val="ConsPlusNormal"/>
            </w:pPr>
            <w:r>
              <w:t>- план производства работ (для нестационарных рабочих мест) или технологические карты на пр-ва работ на высоте;</w:t>
            </w:r>
          </w:p>
          <w:p w:rsidR="00461572" w:rsidRDefault="00461572">
            <w:pPr>
              <w:pStyle w:val="ConsPlusNormal"/>
            </w:pPr>
            <w:r>
              <w:t>- приказ о создании аттестационной комиссии;</w:t>
            </w:r>
          </w:p>
          <w:p w:rsidR="00461572" w:rsidRDefault="00461572">
            <w:pPr>
              <w:pStyle w:val="ConsPlusNormal"/>
            </w:pPr>
            <w:r>
              <w:t>- график проведения обучения;</w:t>
            </w:r>
          </w:p>
          <w:p w:rsidR="00461572" w:rsidRDefault="00461572">
            <w:pPr>
              <w:pStyle w:val="ConsPlusNormal"/>
            </w:pPr>
            <w:r>
              <w:t>- приказы о назначении ответственных лиц:</w:t>
            </w:r>
          </w:p>
          <w:p w:rsidR="00461572" w:rsidRDefault="00461572">
            <w:pPr>
              <w:pStyle w:val="ConsPlusNormal"/>
            </w:pPr>
            <w:r>
              <w:lastRenderedPageBreak/>
              <w:t>- за организацию и безопасное проведении работ на высоте,</w:t>
            </w:r>
          </w:p>
          <w:p w:rsidR="00461572" w:rsidRDefault="00461572">
            <w:pPr>
              <w:pStyle w:val="ConsPlusNormal"/>
            </w:pPr>
            <w:r>
              <w:t>- за организацию и проведение работ по наряду-допуску;</w:t>
            </w:r>
          </w:p>
          <w:p w:rsidR="00461572" w:rsidRDefault="00461572">
            <w:pPr>
              <w:pStyle w:val="ConsPlusNormal"/>
            </w:pPr>
            <w:r>
              <w:t>- перечень работников, проводящих обслуживание и периодический осмотр СИЗ (3 гр.),</w:t>
            </w:r>
          </w:p>
          <w:p w:rsidR="00461572" w:rsidRDefault="00461572">
            <w:pPr>
              <w:pStyle w:val="ConsPlusNormal"/>
            </w:pPr>
            <w:r>
              <w:t>- план мероприятий при аварийной ситуации и при проведении спасательных работ;</w:t>
            </w:r>
          </w:p>
          <w:p w:rsidR="00461572" w:rsidRDefault="00461572">
            <w:pPr>
              <w:pStyle w:val="ConsPlusNormal"/>
            </w:pPr>
            <w:r>
              <w:t>- инструкция по эксплуатации канатов;</w:t>
            </w:r>
          </w:p>
          <w:p w:rsidR="00461572" w:rsidRDefault="00461572">
            <w:pPr>
              <w:pStyle w:val="ConsPlusNormal"/>
            </w:pPr>
            <w:r>
              <w:t>- инструкции по применению средств защиты;</w:t>
            </w:r>
          </w:p>
          <w:p w:rsidR="00461572" w:rsidRDefault="00461572">
            <w:pPr>
              <w:pStyle w:val="ConsPlusNormal"/>
            </w:pPr>
            <w:r>
              <w:t>- журнал учета работ по наряду-допуску;</w:t>
            </w:r>
          </w:p>
          <w:p w:rsidR="00461572" w:rsidRDefault="00461572">
            <w:pPr>
              <w:pStyle w:val="ConsPlusNormal"/>
            </w:pPr>
            <w:r>
              <w:t>- паспорта завода-изготовителя на леса и подмости;</w:t>
            </w:r>
          </w:p>
          <w:p w:rsidR="00461572" w:rsidRDefault="00461572">
            <w:pPr>
              <w:pStyle w:val="ConsPlusNormal"/>
            </w:pPr>
            <w:r>
              <w:t>- журнал учета и осмотра такелажных средств, механизмов и приспособлений,</w:t>
            </w:r>
          </w:p>
          <w:p w:rsidR="00461572" w:rsidRDefault="00461572">
            <w:pPr>
              <w:pStyle w:val="ConsPlusNormal"/>
            </w:pPr>
            <w:r>
              <w:t>- журнал приема и осмотра лесов и подмостей;</w:t>
            </w:r>
          </w:p>
          <w:p w:rsidR="00461572" w:rsidRDefault="00461572">
            <w:pPr>
              <w:pStyle w:val="ConsPlusNormal"/>
            </w:pPr>
            <w:r>
              <w:t>- акт (результаты) приемки лесов (высотой более 4 м);</w:t>
            </w:r>
          </w:p>
          <w:p w:rsidR="00461572" w:rsidRDefault="00461572">
            <w:pPr>
              <w:pStyle w:val="ConsPlusNormal"/>
            </w:pPr>
            <w:r>
              <w:t>- акт (ввод) в эксплуатацию такелажных средств, механизмов и устройств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1572" w:rsidRDefault="0046157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ПОТ РО-14000-005-98</w:t>
              </w:r>
            </w:hyperlink>
            <w:r>
              <w:t xml:space="preserve">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РФ от 28.03.2014 N 155н</w:t>
            </w:r>
          </w:p>
        </w:tc>
      </w:tr>
      <w:tr w:rsidR="00461572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5556" w:type="dxa"/>
            <w:vMerge/>
            <w:tcBorders>
              <w:top w:val="nil"/>
            </w:tcBorders>
          </w:tcPr>
          <w:p w:rsidR="00461572" w:rsidRDefault="00461572"/>
        </w:tc>
        <w:tc>
          <w:tcPr>
            <w:tcW w:w="7030" w:type="dxa"/>
            <w:tcBorders>
              <w:top w:val="nil"/>
            </w:tcBorders>
          </w:tcPr>
          <w:p w:rsidR="00461572" w:rsidRDefault="00461572">
            <w:pPr>
              <w:pStyle w:val="ConsPlusNormal"/>
            </w:pPr>
            <w:r>
              <w:t>Погрузо-разгрузочные работы</w:t>
            </w:r>
          </w:p>
          <w:p w:rsidR="00461572" w:rsidRDefault="00461572">
            <w:pPr>
              <w:pStyle w:val="ConsPlusNormal"/>
            </w:pPr>
            <w:r>
              <w:t>- приказ о назначении ответственных за организацию погрузо-разгрузочных работ в организации;</w:t>
            </w:r>
          </w:p>
          <w:p w:rsidR="00461572" w:rsidRDefault="00461572">
            <w:pPr>
              <w:pStyle w:val="ConsPlusNormal"/>
            </w:pPr>
            <w:r>
              <w:t>- технологические карты, проекты производства работ (в соответствии с требованиями федеральных норм и правил в области промышленной безопасности) при выполнении работ с применением грузоподъемных машин;</w:t>
            </w:r>
          </w:p>
          <w:p w:rsidR="00461572" w:rsidRDefault="00461572">
            <w:pPr>
              <w:pStyle w:val="ConsPlusNormal"/>
            </w:pPr>
            <w:r>
              <w:t>- технологические карты размещения грузов</w:t>
            </w:r>
          </w:p>
        </w:tc>
        <w:tc>
          <w:tcPr>
            <w:tcW w:w="2551" w:type="dxa"/>
            <w:tcBorders>
              <w:top w:val="nil"/>
            </w:tcBorders>
          </w:tcPr>
          <w:p w:rsidR="00461572" w:rsidRDefault="0046157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РФ 17.09.2014 N 642н РФ</w:t>
            </w:r>
          </w:p>
        </w:tc>
      </w:tr>
    </w:tbl>
    <w:p w:rsidR="00461572" w:rsidRDefault="00461572">
      <w:pPr>
        <w:sectPr w:rsidR="00461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1"/>
      </w:pPr>
      <w:r>
        <w:t>Приложение 3</w:t>
      </w:r>
    </w:p>
    <w:p w:rsidR="00461572" w:rsidRDefault="00461572">
      <w:pPr>
        <w:pStyle w:val="ConsPlusNormal"/>
        <w:jc w:val="right"/>
      </w:pPr>
      <w:r>
        <w:t>к Методическим рекомендациям</w:t>
      </w:r>
    </w:p>
    <w:p w:rsidR="00461572" w:rsidRDefault="0046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от 06.07.2017 N 297)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nformat"/>
        <w:jc w:val="both"/>
      </w:pPr>
      <w:bookmarkStart w:id="4" w:name="P656"/>
      <w:bookmarkEnd w:id="4"/>
      <w:r>
        <w:t xml:space="preserve">                                    АКТ</w:t>
      </w:r>
    </w:p>
    <w:p w:rsidR="00461572" w:rsidRDefault="00461572">
      <w:pPr>
        <w:pStyle w:val="ConsPlusNonformat"/>
        <w:jc w:val="both"/>
      </w:pPr>
      <w:r>
        <w:t xml:space="preserve">                     о результатах проведения проверки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дата, время и место                                               N акта</w:t>
      </w:r>
    </w:p>
    <w:p w:rsidR="00461572" w:rsidRDefault="00461572">
      <w:pPr>
        <w:pStyle w:val="ConsPlusNonformat"/>
        <w:jc w:val="both"/>
      </w:pPr>
      <w:r>
        <w:t>составления акта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 xml:space="preserve">    Наименование органа, осуществляющего ведомственный контроль 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Наименование подведомственной организации 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Дата  и  номер распоряжения (приказа), на основании которого проводятся</w:t>
      </w:r>
    </w:p>
    <w:p w:rsidR="00461572" w:rsidRDefault="00461572">
      <w:pPr>
        <w:pStyle w:val="ConsPlusNonformat"/>
        <w:jc w:val="both"/>
      </w:pPr>
      <w:r>
        <w:t>мероприятия по контролю, вид проверки 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Фамилия,   имя,  отчество  и  должность  лица  (лиц),  проводившего(их)</w:t>
      </w:r>
    </w:p>
    <w:p w:rsidR="00461572" w:rsidRDefault="00461572">
      <w:pPr>
        <w:pStyle w:val="ConsPlusNonformat"/>
        <w:jc w:val="both"/>
      </w:pPr>
      <w:r>
        <w:t>мероприятия по контролю 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Фамилия,   имя,   отчество,  должность  представителя  подведомственной</w:t>
      </w:r>
    </w:p>
    <w:p w:rsidR="00461572" w:rsidRDefault="00461572">
      <w:pPr>
        <w:pStyle w:val="ConsPlusNonformat"/>
        <w:jc w:val="both"/>
      </w:pPr>
      <w:r>
        <w:t>организации   (должностного   лица),   присутствовавшего   при   проведении</w:t>
      </w:r>
    </w:p>
    <w:p w:rsidR="00461572" w:rsidRDefault="00461572">
      <w:pPr>
        <w:pStyle w:val="ConsPlusNonformat"/>
        <w:jc w:val="both"/>
      </w:pPr>
      <w:r>
        <w:t>мероприятий по контролю 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Время  и  дата  начала  и окончания проведения мероприятий по контролю,</w:t>
      </w:r>
    </w:p>
    <w:p w:rsidR="00461572" w:rsidRDefault="00461572">
      <w:pPr>
        <w:pStyle w:val="ConsPlusNonformat"/>
        <w:jc w:val="both"/>
      </w:pPr>
      <w:r>
        <w:t>место 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Выявленные нарушения 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Сведения о выполнении/соблюдении отраслевого соглашения 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Сведения    о    соответствии    коллективного    договора    трудовому</w:t>
      </w:r>
    </w:p>
    <w:p w:rsidR="00461572" w:rsidRDefault="00461572">
      <w:pPr>
        <w:pStyle w:val="ConsPlusNonformat"/>
        <w:jc w:val="both"/>
      </w:pPr>
      <w:r>
        <w:t>законодательству  и/или  иным  нормативным правовым актам, содержащим нормы</w:t>
      </w:r>
    </w:p>
    <w:p w:rsidR="00461572" w:rsidRDefault="00461572">
      <w:pPr>
        <w:pStyle w:val="ConsPlusNonformat"/>
        <w:jc w:val="both"/>
      </w:pPr>
      <w:r>
        <w:t xml:space="preserve">трудового права </w:t>
      </w:r>
      <w:hyperlink w:anchor="P771" w:history="1">
        <w:r>
          <w:rPr>
            <w:color w:val="0000FF"/>
          </w:rPr>
          <w:t>&lt;1&gt;</w:t>
        </w:r>
      </w:hyperlink>
      <w:r>
        <w:t xml:space="preserve"> 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lastRenderedPageBreak/>
        <w:t xml:space="preserve">    Локальные  нормативные  акты  организации,  содержащие  нормы трудового</w:t>
      </w:r>
    </w:p>
    <w:p w:rsidR="00461572" w:rsidRDefault="00461572">
      <w:pPr>
        <w:pStyle w:val="ConsPlusNonformat"/>
        <w:jc w:val="both"/>
      </w:pPr>
      <w:r>
        <w:t>права,  устанавливающие  обязательные  требования  либо касающиеся трудовой</w:t>
      </w:r>
    </w:p>
    <w:p w:rsidR="00461572" w:rsidRDefault="00461572">
      <w:pPr>
        <w:pStyle w:val="ConsPlusNonformat"/>
        <w:jc w:val="both"/>
      </w:pPr>
      <w:r>
        <w:t>функции  работников, рекомендуемые к признанию не действующими в связи с их</w:t>
      </w:r>
    </w:p>
    <w:p w:rsidR="00461572" w:rsidRDefault="00461572">
      <w:pPr>
        <w:pStyle w:val="ConsPlusNonformat"/>
        <w:jc w:val="both"/>
      </w:pPr>
      <w:r>
        <w:t>несоответствием  трудовому законодательству и/или иным нормативным правовым</w:t>
      </w:r>
    </w:p>
    <w:p w:rsidR="00461572" w:rsidRDefault="00461572">
      <w:pPr>
        <w:pStyle w:val="ConsPlusNonformat"/>
        <w:jc w:val="both"/>
      </w:pPr>
      <w:r>
        <w:t xml:space="preserve">актам, содержащим нормы трудового права </w:t>
      </w:r>
      <w:hyperlink w:anchor="P771" w:history="1">
        <w:r>
          <w:rPr>
            <w:color w:val="0000FF"/>
          </w:rPr>
          <w:t>&lt;1&gt;</w:t>
        </w:r>
      </w:hyperlink>
      <w:r>
        <w:t xml:space="preserve"> 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Локальные  нормативные  акты  организации,  содержащие  нормы трудового</w:t>
      </w:r>
    </w:p>
    <w:p w:rsidR="00461572" w:rsidRDefault="00461572">
      <w:pPr>
        <w:pStyle w:val="ConsPlusNonformat"/>
        <w:jc w:val="both"/>
      </w:pPr>
      <w:r>
        <w:t>права,  устанавливающие  обязательные  требования  либо касающиеся трудовой</w:t>
      </w:r>
    </w:p>
    <w:p w:rsidR="00461572" w:rsidRDefault="00461572">
      <w:pPr>
        <w:pStyle w:val="ConsPlusNonformat"/>
        <w:jc w:val="both"/>
      </w:pPr>
      <w:r>
        <w:t>функции   работников,   рекомендуемые  для  пересмотра  и  внесения  в  них</w:t>
      </w:r>
    </w:p>
    <w:p w:rsidR="00461572" w:rsidRDefault="00461572">
      <w:pPr>
        <w:pStyle w:val="ConsPlusNonformat"/>
        <w:jc w:val="both"/>
      </w:pPr>
      <w:r>
        <w:t>соответствующих   изменений   в   связи   с  их  несоответствием  трудовому</w:t>
      </w:r>
    </w:p>
    <w:p w:rsidR="00461572" w:rsidRDefault="00461572">
      <w:pPr>
        <w:pStyle w:val="ConsPlusNonformat"/>
        <w:jc w:val="both"/>
      </w:pPr>
      <w:r>
        <w:t>законодательству  и/или  иным  нормативным правовым актам, содержащим нормы</w:t>
      </w:r>
    </w:p>
    <w:p w:rsidR="00461572" w:rsidRDefault="00461572">
      <w:pPr>
        <w:pStyle w:val="ConsPlusNonformat"/>
        <w:jc w:val="both"/>
      </w:pPr>
      <w:r>
        <w:t>трудового  права,  а  также  содержанием  положений,  ухудшающих  положение</w:t>
      </w:r>
    </w:p>
    <w:p w:rsidR="00461572" w:rsidRDefault="00461572">
      <w:pPr>
        <w:pStyle w:val="ConsPlusNonformat"/>
        <w:jc w:val="both"/>
      </w:pPr>
      <w:r>
        <w:t xml:space="preserve">работников по сравнению с действующим законодательством </w:t>
      </w:r>
      <w:hyperlink w:anchor="P771" w:history="1">
        <w:r>
          <w:rPr>
            <w:color w:val="0000FF"/>
          </w:rPr>
          <w:t>&lt;1&gt;</w:t>
        </w:r>
      </w:hyperlink>
      <w:r>
        <w:t xml:space="preserve"> 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Рекомендации  о  необходимости  направления специалистов на подготовку,</w:t>
      </w:r>
    </w:p>
    <w:p w:rsidR="00461572" w:rsidRDefault="00461572">
      <w:pPr>
        <w:pStyle w:val="ConsPlusNonformat"/>
        <w:jc w:val="both"/>
      </w:pPr>
      <w:r>
        <w:t>получение дополнительного профессионального образования или семинаров 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Необходимость  первоочередного проведения плановой проверки в отношении</w:t>
      </w:r>
    </w:p>
    <w:p w:rsidR="00461572" w:rsidRDefault="00461572">
      <w:pPr>
        <w:pStyle w:val="ConsPlusNonformat"/>
        <w:jc w:val="both"/>
      </w:pPr>
      <w:r>
        <w:t xml:space="preserve">данной подведомственной организации в следующем году </w:t>
      </w:r>
      <w:hyperlink w:anchor="P772" w:history="1">
        <w:r>
          <w:rPr>
            <w:color w:val="0000FF"/>
          </w:rPr>
          <w:t>&lt;2&gt;</w:t>
        </w:r>
      </w:hyperlink>
      <w:r>
        <w:t xml:space="preserve"> __________________</w:t>
      </w:r>
    </w:p>
    <w:p w:rsidR="00461572" w:rsidRDefault="00461572">
      <w:pPr>
        <w:pStyle w:val="ConsPlusNonformat"/>
        <w:jc w:val="both"/>
      </w:pPr>
      <w:r>
        <w:t>___________________________________________________________________________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Наличие   в   подведомственной  организации  журнала  учета  проводимых</w:t>
      </w:r>
    </w:p>
    <w:p w:rsidR="00461572" w:rsidRDefault="00461572">
      <w:pPr>
        <w:pStyle w:val="ConsPlusNonformat"/>
        <w:jc w:val="both"/>
      </w:pPr>
      <w:r>
        <w:t>мероприятий по контролю ___________________________________________________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Срок для устранения выявленных нарушений ______________________________</w:t>
      </w:r>
    </w:p>
    <w:p w:rsidR="00461572" w:rsidRDefault="00461572">
      <w:pPr>
        <w:pStyle w:val="ConsPlusNonformat"/>
        <w:jc w:val="both"/>
      </w:pPr>
      <w:r>
        <w:t xml:space="preserve">    Настоящий  акт  составлен  в  2 экземплярах, имеющих равную юридическую</w:t>
      </w:r>
    </w:p>
    <w:p w:rsidR="00461572" w:rsidRDefault="00461572">
      <w:pPr>
        <w:pStyle w:val="ConsPlusNonformat"/>
        <w:jc w:val="both"/>
      </w:pPr>
      <w:r>
        <w:t>силу.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Подпись</w:t>
      </w:r>
    </w:p>
    <w:p w:rsidR="00461572" w:rsidRDefault="00461572">
      <w:pPr>
        <w:pStyle w:val="ConsPlusNonformat"/>
        <w:jc w:val="both"/>
      </w:pPr>
      <w:r>
        <w:t>лица (лиц), проводившего(их)</w:t>
      </w:r>
    </w:p>
    <w:p w:rsidR="00461572" w:rsidRDefault="00461572">
      <w:pPr>
        <w:pStyle w:val="ConsPlusNonformat"/>
        <w:jc w:val="both"/>
      </w:pPr>
      <w:r>
        <w:t>мероприятия по контролю _________________________________</w:t>
      </w:r>
    </w:p>
    <w:p w:rsidR="00461572" w:rsidRDefault="00461572">
      <w:pPr>
        <w:pStyle w:val="ConsPlusNonformat"/>
        <w:jc w:val="both"/>
      </w:pPr>
      <w:r>
        <w:t>Дата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Подпись</w:t>
      </w:r>
    </w:p>
    <w:p w:rsidR="00461572" w:rsidRDefault="00461572">
      <w:pPr>
        <w:pStyle w:val="ConsPlusNonformat"/>
        <w:jc w:val="both"/>
      </w:pPr>
      <w:r>
        <w:t>руководителя органа,</w:t>
      </w:r>
    </w:p>
    <w:p w:rsidR="00461572" w:rsidRDefault="00461572">
      <w:pPr>
        <w:pStyle w:val="ConsPlusNonformat"/>
        <w:jc w:val="both"/>
      </w:pPr>
      <w:r>
        <w:t>осуществляющего ведомственный</w:t>
      </w:r>
    </w:p>
    <w:p w:rsidR="00461572" w:rsidRDefault="00461572">
      <w:pPr>
        <w:pStyle w:val="ConsPlusNonformat"/>
        <w:jc w:val="both"/>
      </w:pPr>
      <w:r>
        <w:t>контроль, либо его заместителя _________________________________</w:t>
      </w:r>
    </w:p>
    <w:p w:rsidR="00461572" w:rsidRDefault="00461572">
      <w:pPr>
        <w:pStyle w:val="ConsPlusNonformat"/>
        <w:jc w:val="both"/>
      </w:pPr>
      <w:r>
        <w:t>Дата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Подпись</w:t>
      </w:r>
    </w:p>
    <w:p w:rsidR="00461572" w:rsidRDefault="00461572">
      <w:pPr>
        <w:pStyle w:val="ConsPlusNonformat"/>
        <w:jc w:val="both"/>
      </w:pPr>
      <w:r>
        <w:t>должностного лица</w:t>
      </w:r>
    </w:p>
    <w:p w:rsidR="00461572" w:rsidRDefault="00461572">
      <w:pPr>
        <w:pStyle w:val="ConsPlusNonformat"/>
        <w:jc w:val="both"/>
      </w:pPr>
      <w:r>
        <w:t>подведомственной организации,</w:t>
      </w:r>
    </w:p>
    <w:p w:rsidR="00461572" w:rsidRDefault="00461572">
      <w:pPr>
        <w:pStyle w:val="ConsPlusNonformat"/>
        <w:jc w:val="both"/>
      </w:pPr>
      <w:r>
        <w:t>присутствовавшего при проведении</w:t>
      </w:r>
    </w:p>
    <w:p w:rsidR="00461572" w:rsidRDefault="00461572">
      <w:pPr>
        <w:pStyle w:val="ConsPlusNonformat"/>
        <w:jc w:val="both"/>
      </w:pPr>
      <w:r>
        <w:t>мероприятий по контролю _________________________________</w:t>
      </w:r>
    </w:p>
    <w:p w:rsidR="00461572" w:rsidRDefault="00461572">
      <w:pPr>
        <w:pStyle w:val="ConsPlusNonformat"/>
        <w:jc w:val="both"/>
      </w:pPr>
      <w:r>
        <w:t>Дата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 xml:space="preserve">С настоящим актом ознакомлен </w:t>
      </w:r>
      <w:hyperlink w:anchor="P773" w:history="1">
        <w:r>
          <w:rPr>
            <w:color w:val="0000FF"/>
          </w:rPr>
          <w:t>&lt;3&gt;</w:t>
        </w:r>
      </w:hyperlink>
      <w:r>
        <w:t>: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Руководитель (заместитель)</w:t>
      </w:r>
    </w:p>
    <w:p w:rsidR="00461572" w:rsidRDefault="00461572">
      <w:pPr>
        <w:pStyle w:val="ConsPlusNonformat"/>
        <w:jc w:val="both"/>
      </w:pPr>
      <w:r>
        <w:t>подведомственной организации</w:t>
      </w:r>
    </w:p>
    <w:p w:rsidR="00461572" w:rsidRDefault="00461572">
      <w:pPr>
        <w:pStyle w:val="ConsPlusNonformat"/>
        <w:jc w:val="both"/>
      </w:pPr>
      <w:r>
        <w:t>---------------------------- _______________ _____________________________</w:t>
      </w:r>
    </w:p>
    <w:p w:rsidR="00461572" w:rsidRDefault="00461572">
      <w:pPr>
        <w:pStyle w:val="ConsPlusNonformat"/>
        <w:jc w:val="both"/>
      </w:pPr>
      <w:r>
        <w:t xml:space="preserve">       (наименование)           (подпись)        (расшифровка подписи)</w:t>
      </w:r>
    </w:p>
    <w:p w:rsidR="00461572" w:rsidRDefault="00461572">
      <w:pPr>
        <w:pStyle w:val="ConsPlusNonformat"/>
        <w:jc w:val="both"/>
      </w:pPr>
      <w:r>
        <w:t>Дата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 xml:space="preserve">Экземпляр акта получил </w:t>
      </w:r>
      <w:hyperlink w:anchor="P778" w:history="1">
        <w:r>
          <w:rPr>
            <w:color w:val="0000FF"/>
          </w:rPr>
          <w:t>&lt;5&gt;</w:t>
        </w:r>
      </w:hyperlink>
      <w:r>
        <w:t>: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r>
        <w:t>Руководитель (заместитель)</w:t>
      </w:r>
    </w:p>
    <w:p w:rsidR="00461572" w:rsidRDefault="00461572">
      <w:pPr>
        <w:pStyle w:val="ConsPlusNonformat"/>
        <w:jc w:val="both"/>
      </w:pPr>
      <w:r>
        <w:t>подведомственной организации</w:t>
      </w:r>
    </w:p>
    <w:p w:rsidR="00461572" w:rsidRDefault="00461572">
      <w:pPr>
        <w:pStyle w:val="ConsPlusNonformat"/>
        <w:jc w:val="both"/>
      </w:pPr>
      <w:r>
        <w:lastRenderedPageBreak/>
        <w:t>---------------------------- _______________ _____________________________</w:t>
      </w:r>
    </w:p>
    <w:p w:rsidR="00461572" w:rsidRDefault="00461572">
      <w:pPr>
        <w:pStyle w:val="ConsPlusNonformat"/>
        <w:jc w:val="both"/>
      </w:pPr>
      <w:r>
        <w:t xml:space="preserve">       (наименование)           (подпись)        (расшифровка подписи)</w:t>
      </w:r>
    </w:p>
    <w:p w:rsidR="00461572" w:rsidRDefault="00461572">
      <w:pPr>
        <w:pStyle w:val="ConsPlusNonformat"/>
        <w:jc w:val="both"/>
      </w:pPr>
      <w:r>
        <w:t>Дата</w:t>
      </w:r>
    </w:p>
    <w:p w:rsidR="00461572" w:rsidRDefault="00461572">
      <w:pPr>
        <w:pStyle w:val="ConsPlusNonformat"/>
        <w:jc w:val="both"/>
      </w:pPr>
      <w:r>
        <w:t xml:space="preserve">    --------------------------------</w:t>
      </w:r>
    </w:p>
    <w:p w:rsidR="00461572" w:rsidRDefault="00461572">
      <w:pPr>
        <w:pStyle w:val="ConsPlusNonformat"/>
        <w:jc w:val="both"/>
      </w:pPr>
      <w:bookmarkStart w:id="5" w:name="P771"/>
      <w:bookmarkEnd w:id="5"/>
      <w:r>
        <w:t xml:space="preserve">    &lt;1&gt; С указанием правовых оснований.</w:t>
      </w:r>
    </w:p>
    <w:p w:rsidR="00461572" w:rsidRDefault="00461572">
      <w:pPr>
        <w:pStyle w:val="ConsPlusNonformat"/>
        <w:jc w:val="both"/>
      </w:pPr>
      <w:bookmarkStart w:id="6" w:name="P772"/>
      <w:bookmarkEnd w:id="6"/>
      <w:r>
        <w:t xml:space="preserve">    &lt;2&gt; Указывается при проведении внеплановой проверки.</w:t>
      </w:r>
    </w:p>
    <w:p w:rsidR="00461572" w:rsidRDefault="00461572">
      <w:pPr>
        <w:pStyle w:val="ConsPlusNonformat"/>
        <w:jc w:val="both"/>
      </w:pPr>
      <w:bookmarkStart w:id="7" w:name="P773"/>
      <w:bookmarkEnd w:id="7"/>
      <w:r>
        <w:t xml:space="preserve">    &lt;3&gt;  В случае отказа руководителя подведомственной организации либо его</w:t>
      </w:r>
    </w:p>
    <w:p w:rsidR="00461572" w:rsidRDefault="00461572">
      <w:pPr>
        <w:pStyle w:val="ConsPlusNonformat"/>
        <w:jc w:val="both"/>
      </w:pPr>
      <w:r>
        <w:t>заместителя  от ознакомления с актом уполномоченное должностное лицо вносит</w:t>
      </w:r>
    </w:p>
    <w:p w:rsidR="00461572" w:rsidRDefault="00461572">
      <w:pPr>
        <w:pStyle w:val="ConsPlusNonformat"/>
        <w:jc w:val="both"/>
      </w:pPr>
      <w:r>
        <w:t>соответствующую запись.</w:t>
      </w:r>
    </w:p>
    <w:p w:rsidR="00461572" w:rsidRDefault="00461572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461572" w:rsidRDefault="00461572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сносок дана в соответствии с официальным текстом документа.</w:t>
      </w:r>
    </w:p>
    <w:p w:rsidR="00461572" w:rsidRDefault="00461572">
      <w:pPr>
        <w:pStyle w:val="ConsPlusNonformat"/>
        <w:jc w:val="both"/>
      </w:pPr>
      <w:bookmarkStart w:id="8" w:name="P778"/>
      <w:bookmarkEnd w:id="8"/>
      <w:r>
        <w:t xml:space="preserve">    &lt;5&gt;  В  случае  отправления  по  почте  к  акту прикладывается почтовое</w:t>
      </w:r>
    </w:p>
    <w:p w:rsidR="00461572" w:rsidRDefault="00461572">
      <w:pPr>
        <w:pStyle w:val="ConsPlusNonformat"/>
        <w:jc w:val="both"/>
      </w:pPr>
      <w:r>
        <w:t>уведомление о вручении.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1"/>
      </w:pPr>
      <w:r>
        <w:t>Приложение 4</w:t>
      </w:r>
    </w:p>
    <w:p w:rsidR="00461572" w:rsidRDefault="00461572">
      <w:pPr>
        <w:pStyle w:val="ConsPlusNormal"/>
        <w:jc w:val="right"/>
      </w:pPr>
      <w:r>
        <w:t>к Методическим рекомендациям</w:t>
      </w:r>
    </w:p>
    <w:p w:rsidR="00461572" w:rsidRDefault="00461572">
      <w:pPr>
        <w:pStyle w:val="ConsPlusNormal"/>
      </w:pPr>
    </w:p>
    <w:p w:rsidR="00461572" w:rsidRDefault="00461572">
      <w:pPr>
        <w:pStyle w:val="ConsPlusNonformat"/>
        <w:jc w:val="both"/>
      </w:pPr>
      <w:bookmarkStart w:id="9" w:name="P788"/>
      <w:bookmarkEnd w:id="9"/>
      <w:r>
        <w:t xml:space="preserve">                                  ЖУРНАЛ</w:t>
      </w:r>
    </w:p>
    <w:p w:rsidR="00461572" w:rsidRDefault="00461572">
      <w:pPr>
        <w:pStyle w:val="ConsPlusNonformat"/>
        <w:jc w:val="both"/>
      </w:pPr>
      <w:r>
        <w:t xml:space="preserve">                       учета проводимых мероприятий</w:t>
      </w:r>
    </w:p>
    <w:p w:rsidR="00461572" w:rsidRDefault="00461572">
      <w:pPr>
        <w:pStyle w:val="ConsPlusNonformat"/>
        <w:jc w:val="both"/>
      </w:pPr>
      <w:r>
        <w:t xml:space="preserve">                   по контролю за соблюдением трудового</w:t>
      </w:r>
    </w:p>
    <w:p w:rsidR="00461572" w:rsidRDefault="00461572">
      <w:pPr>
        <w:pStyle w:val="ConsPlusNonformat"/>
        <w:jc w:val="both"/>
      </w:pPr>
      <w:r>
        <w:t xml:space="preserve">               законодательства и иных нормативных правовых</w:t>
      </w:r>
    </w:p>
    <w:p w:rsidR="00461572" w:rsidRDefault="00461572">
      <w:pPr>
        <w:pStyle w:val="ConsPlusNonformat"/>
        <w:jc w:val="both"/>
      </w:pPr>
      <w:r>
        <w:t xml:space="preserve">                 актов, содержащих нормы трудового права,</w:t>
      </w:r>
    </w:p>
    <w:p w:rsidR="00461572" w:rsidRDefault="00461572">
      <w:pPr>
        <w:pStyle w:val="ConsPlusNonformat"/>
        <w:jc w:val="both"/>
      </w:pPr>
      <w:r>
        <w:t xml:space="preserve">                 в отношении подведомственных организаций</w:t>
      </w:r>
    </w:p>
    <w:p w:rsidR="00461572" w:rsidRDefault="00461572">
      <w:pPr>
        <w:pStyle w:val="ConsPlusNonformat"/>
        <w:jc w:val="both"/>
      </w:pPr>
      <w:r>
        <w:t xml:space="preserve">               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           Наименование органа, осуществляющего</w:t>
      </w:r>
    </w:p>
    <w:p w:rsidR="00461572" w:rsidRDefault="00461572">
      <w:pPr>
        <w:pStyle w:val="ConsPlusNonformat"/>
        <w:jc w:val="both"/>
      </w:pPr>
      <w:r>
        <w:t xml:space="preserve">               ведомственный контроль за соблюдением</w:t>
      </w:r>
    </w:p>
    <w:p w:rsidR="00461572" w:rsidRDefault="00461572">
      <w:pPr>
        <w:pStyle w:val="ConsPlusNonformat"/>
        <w:jc w:val="both"/>
      </w:pPr>
      <w:r>
        <w:t xml:space="preserve">               трудового законодательства и иных нормативных</w:t>
      </w:r>
    </w:p>
    <w:p w:rsidR="00461572" w:rsidRDefault="00461572">
      <w:pPr>
        <w:pStyle w:val="ConsPlusNonformat"/>
        <w:jc w:val="both"/>
      </w:pPr>
      <w:r>
        <w:t xml:space="preserve">               правовых актов, содержащих нормы трудового</w:t>
      </w:r>
    </w:p>
    <w:p w:rsidR="00461572" w:rsidRDefault="00461572">
      <w:pPr>
        <w:pStyle w:val="ConsPlusNonformat"/>
        <w:jc w:val="both"/>
      </w:pPr>
      <w:r>
        <w:t xml:space="preserve">               права</w:t>
      </w:r>
    </w:p>
    <w:p w:rsidR="00461572" w:rsidRDefault="00461572">
      <w:pPr>
        <w:pStyle w:val="ConsPlusNormal"/>
      </w:pPr>
    </w:p>
    <w:p w:rsidR="00461572" w:rsidRDefault="00461572">
      <w:pPr>
        <w:sectPr w:rsidR="004615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1485"/>
        <w:gridCol w:w="1155"/>
        <w:gridCol w:w="1587"/>
        <w:gridCol w:w="1155"/>
        <w:gridCol w:w="1417"/>
        <w:gridCol w:w="2324"/>
        <w:gridCol w:w="1980"/>
        <w:gridCol w:w="2494"/>
        <w:gridCol w:w="2835"/>
        <w:gridCol w:w="3175"/>
        <w:gridCol w:w="1928"/>
      </w:tblGrid>
      <w:tr w:rsidR="00461572">
        <w:tc>
          <w:tcPr>
            <w:tcW w:w="660" w:type="dxa"/>
            <w:vMerge w:val="restart"/>
          </w:tcPr>
          <w:p w:rsidR="00461572" w:rsidRDefault="004615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461572" w:rsidRDefault="00461572">
            <w:pPr>
              <w:pStyle w:val="ConsPlusNormal"/>
            </w:pPr>
            <w:r>
              <w:t>Наименование подведомственной организации</w:t>
            </w:r>
          </w:p>
        </w:tc>
        <w:tc>
          <w:tcPr>
            <w:tcW w:w="1485" w:type="dxa"/>
            <w:vMerge w:val="restart"/>
          </w:tcPr>
          <w:p w:rsidR="00461572" w:rsidRDefault="00461572">
            <w:pPr>
              <w:pStyle w:val="ConsPlusNormal"/>
            </w:pPr>
            <w:r>
              <w:t>Вид проверки</w:t>
            </w:r>
          </w:p>
        </w:tc>
        <w:tc>
          <w:tcPr>
            <w:tcW w:w="5314" w:type="dxa"/>
            <w:gridSpan w:val="4"/>
          </w:tcPr>
          <w:p w:rsidR="00461572" w:rsidRDefault="00461572">
            <w:pPr>
              <w:pStyle w:val="ConsPlusNormal"/>
              <w:jc w:val="center"/>
            </w:pPr>
            <w:r>
              <w:t>Сроки проведения мероприятий по контролю</w:t>
            </w:r>
          </w:p>
        </w:tc>
        <w:tc>
          <w:tcPr>
            <w:tcW w:w="2324" w:type="dxa"/>
            <w:vMerge w:val="restart"/>
          </w:tcPr>
          <w:p w:rsidR="00461572" w:rsidRDefault="00461572">
            <w:pPr>
              <w:pStyle w:val="ConsPlusNormal"/>
            </w:pPr>
            <w: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980" w:type="dxa"/>
            <w:vMerge w:val="restart"/>
          </w:tcPr>
          <w:p w:rsidR="00461572" w:rsidRDefault="00461572">
            <w:pPr>
              <w:pStyle w:val="ConsPlusNormal"/>
            </w:pPr>
            <w:r>
              <w:t xml:space="preserve">Сроки проведения предыдущей проверки, ее вид, дата составления акта и N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 w:val="restart"/>
          </w:tcPr>
          <w:p w:rsidR="00461572" w:rsidRDefault="00461572">
            <w:pPr>
              <w:pStyle w:val="ConsPlusNormal"/>
            </w:pPr>
            <w:r>
              <w:t xml:space="preserve">Дата составления и N акта, оформленного по результатам проверки </w:t>
            </w:r>
            <w:hyperlink w:anchor="P8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  <w:vMerge w:val="restart"/>
          </w:tcPr>
          <w:p w:rsidR="00461572" w:rsidRDefault="00461572">
            <w:pPr>
              <w:pStyle w:val="ConsPlusNormal"/>
            </w:pPr>
            <w:r>
              <w:t>Уполномоченное(ые) должностное(ые) лицо(а)</w:t>
            </w:r>
          </w:p>
        </w:tc>
        <w:tc>
          <w:tcPr>
            <w:tcW w:w="3175" w:type="dxa"/>
            <w:vMerge w:val="restart"/>
          </w:tcPr>
          <w:p w:rsidR="00461572" w:rsidRDefault="00461572">
            <w:pPr>
              <w:pStyle w:val="ConsPlusNormal"/>
            </w:pPr>
            <w:r>
              <w:t>Подписи уполномоченного(ых) должностного(ых) лица (лиц)</w:t>
            </w:r>
          </w:p>
        </w:tc>
        <w:tc>
          <w:tcPr>
            <w:tcW w:w="1928" w:type="dxa"/>
            <w:vMerge w:val="restart"/>
          </w:tcPr>
          <w:p w:rsidR="00461572" w:rsidRDefault="00461572">
            <w:pPr>
              <w:pStyle w:val="ConsPlusNormal"/>
            </w:pPr>
            <w:r>
              <w:t>Подпись лица, ответственного за проведение мероприятий по контролю</w:t>
            </w:r>
          </w:p>
        </w:tc>
      </w:tr>
      <w:tr w:rsidR="00461572">
        <w:tc>
          <w:tcPr>
            <w:tcW w:w="660" w:type="dxa"/>
            <w:vMerge/>
          </w:tcPr>
          <w:p w:rsidR="00461572" w:rsidRDefault="00461572"/>
        </w:tc>
        <w:tc>
          <w:tcPr>
            <w:tcW w:w="2551" w:type="dxa"/>
            <w:vMerge/>
          </w:tcPr>
          <w:p w:rsidR="00461572" w:rsidRDefault="00461572"/>
        </w:tc>
        <w:tc>
          <w:tcPr>
            <w:tcW w:w="1485" w:type="dxa"/>
            <w:vMerge/>
          </w:tcPr>
          <w:p w:rsidR="00461572" w:rsidRDefault="00461572"/>
        </w:tc>
        <w:tc>
          <w:tcPr>
            <w:tcW w:w="2742" w:type="dxa"/>
            <w:gridSpan w:val="2"/>
          </w:tcPr>
          <w:p w:rsidR="00461572" w:rsidRDefault="00461572">
            <w:pPr>
              <w:pStyle w:val="ConsPlusNormal"/>
            </w:pPr>
            <w:r>
              <w:t xml:space="preserve">в соответствии с Планом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72" w:type="dxa"/>
            <w:gridSpan w:val="2"/>
          </w:tcPr>
          <w:p w:rsidR="00461572" w:rsidRDefault="00461572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2324" w:type="dxa"/>
            <w:vMerge/>
          </w:tcPr>
          <w:p w:rsidR="00461572" w:rsidRDefault="00461572"/>
        </w:tc>
        <w:tc>
          <w:tcPr>
            <w:tcW w:w="1980" w:type="dxa"/>
            <w:vMerge/>
          </w:tcPr>
          <w:p w:rsidR="00461572" w:rsidRDefault="00461572"/>
        </w:tc>
        <w:tc>
          <w:tcPr>
            <w:tcW w:w="2494" w:type="dxa"/>
            <w:vMerge/>
          </w:tcPr>
          <w:p w:rsidR="00461572" w:rsidRDefault="00461572"/>
        </w:tc>
        <w:tc>
          <w:tcPr>
            <w:tcW w:w="2835" w:type="dxa"/>
            <w:vMerge/>
          </w:tcPr>
          <w:p w:rsidR="00461572" w:rsidRDefault="00461572"/>
        </w:tc>
        <w:tc>
          <w:tcPr>
            <w:tcW w:w="3175" w:type="dxa"/>
            <w:vMerge/>
          </w:tcPr>
          <w:p w:rsidR="00461572" w:rsidRDefault="00461572"/>
        </w:tc>
        <w:tc>
          <w:tcPr>
            <w:tcW w:w="1928" w:type="dxa"/>
            <w:vMerge/>
          </w:tcPr>
          <w:p w:rsidR="00461572" w:rsidRDefault="00461572"/>
        </w:tc>
      </w:tr>
      <w:tr w:rsidR="00461572">
        <w:tc>
          <w:tcPr>
            <w:tcW w:w="660" w:type="dxa"/>
            <w:vMerge/>
          </w:tcPr>
          <w:p w:rsidR="00461572" w:rsidRDefault="00461572"/>
        </w:tc>
        <w:tc>
          <w:tcPr>
            <w:tcW w:w="2551" w:type="dxa"/>
            <w:vMerge/>
          </w:tcPr>
          <w:p w:rsidR="00461572" w:rsidRDefault="00461572"/>
        </w:tc>
        <w:tc>
          <w:tcPr>
            <w:tcW w:w="1485" w:type="dxa"/>
            <w:vMerge/>
          </w:tcPr>
          <w:p w:rsidR="00461572" w:rsidRDefault="00461572"/>
        </w:tc>
        <w:tc>
          <w:tcPr>
            <w:tcW w:w="1155" w:type="dxa"/>
          </w:tcPr>
          <w:p w:rsidR="00461572" w:rsidRDefault="00461572">
            <w:pPr>
              <w:pStyle w:val="ConsPlusNormal"/>
            </w:pPr>
            <w:r>
              <w:t>дата начала</w:t>
            </w:r>
          </w:p>
        </w:tc>
        <w:tc>
          <w:tcPr>
            <w:tcW w:w="1587" w:type="dxa"/>
          </w:tcPr>
          <w:p w:rsidR="00461572" w:rsidRDefault="00461572">
            <w:pPr>
              <w:pStyle w:val="ConsPlusNormal"/>
            </w:pPr>
            <w:r>
              <w:t>дата окончания</w:t>
            </w:r>
          </w:p>
        </w:tc>
        <w:tc>
          <w:tcPr>
            <w:tcW w:w="1155" w:type="dxa"/>
          </w:tcPr>
          <w:p w:rsidR="00461572" w:rsidRDefault="00461572">
            <w:pPr>
              <w:pStyle w:val="ConsPlusNormal"/>
            </w:pPr>
            <w:r>
              <w:t>дата начала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  <w:r>
              <w:t>дата окончания</w:t>
            </w:r>
          </w:p>
        </w:tc>
        <w:tc>
          <w:tcPr>
            <w:tcW w:w="2324" w:type="dxa"/>
            <w:vMerge/>
          </w:tcPr>
          <w:p w:rsidR="00461572" w:rsidRDefault="00461572"/>
        </w:tc>
        <w:tc>
          <w:tcPr>
            <w:tcW w:w="1980" w:type="dxa"/>
            <w:vMerge/>
          </w:tcPr>
          <w:p w:rsidR="00461572" w:rsidRDefault="00461572"/>
        </w:tc>
        <w:tc>
          <w:tcPr>
            <w:tcW w:w="2494" w:type="dxa"/>
            <w:vMerge/>
          </w:tcPr>
          <w:p w:rsidR="00461572" w:rsidRDefault="00461572"/>
        </w:tc>
        <w:tc>
          <w:tcPr>
            <w:tcW w:w="2835" w:type="dxa"/>
            <w:vMerge/>
          </w:tcPr>
          <w:p w:rsidR="00461572" w:rsidRDefault="00461572"/>
        </w:tc>
        <w:tc>
          <w:tcPr>
            <w:tcW w:w="3175" w:type="dxa"/>
            <w:vMerge/>
          </w:tcPr>
          <w:p w:rsidR="00461572" w:rsidRDefault="00461572"/>
        </w:tc>
        <w:tc>
          <w:tcPr>
            <w:tcW w:w="1928" w:type="dxa"/>
            <w:vMerge/>
          </w:tcPr>
          <w:p w:rsidR="00461572" w:rsidRDefault="00461572"/>
        </w:tc>
      </w:tr>
      <w:tr w:rsidR="00461572">
        <w:tc>
          <w:tcPr>
            <w:tcW w:w="660" w:type="dxa"/>
            <w:vMerge/>
          </w:tcPr>
          <w:p w:rsidR="00461572" w:rsidRDefault="00461572"/>
        </w:tc>
        <w:tc>
          <w:tcPr>
            <w:tcW w:w="2551" w:type="dxa"/>
            <w:vMerge/>
          </w:tcPr>
          <w:p w:rsidR="00461572" w:rsidRDefault="00461572"/>
        </w:tc>
        <w:tc>
          <w:tcPr>
            <w:tcW w:w="1485" w:type="dxa"/>
            <w:vMerge/>
          </w:tcPr>
          <w:p w:rsidR="00461572" w:rsidRDefault="00461572"/>
        </w:tc>
        <w:tc>
          <w:tcPr>
            <w:tcW w:w="1155" w:type="dxa"/>
          </w:tcPr>
          <w:p w:rsidR="00461572" w:rsidRDefault="00461572">
            <w:pPr>
              <w:pStyle w:val="ConsPlusNormal"/>
            </w:pPr>
          </w:p>
        </w:tc>
        <w:tc>
          <w:tcPr>
            <w:tcW w:w="1587" w:type="dxa"/>
          </w:tcPr>
          <w:p w:rsidR="00461572" w:rsidRDefault="00461572">
            <w:pPr>
              <w:pStyle w:val="ConsPlusNormal"/>
            </w:pPr>
          </w:p>
        </w:tc>
        <w:tc>
          <w:tcPr>
            <w:tcW w:w="1155" w:type="dxa"/>
          </w:tcPr>
          <w:p w:rsidR="00461572" w:rsidRDefault="00461572">
            <w:pPr>
              <w:pStyle w:val="ConsPlusNormal"/>
            </w:pP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  <w:tc>
          <w:tcPr>
            <w:tcW w:w="2324" w:type="dxa"/>
            <w:vMerge/>
          </w:tcPr>
          <w:p w:rsidR="00461572" w:rsidRDefault="00461572"/>
        </w:tc>
        <w:tc>
          <w:tcPr>
            <w:tcW w:w="1980" w:type="dxa"/>
            <w:vMerge/>
          </w:tcPr>
          <w:p w:rsidR="00461572" w:rsidRDefault="00461572"/>
        </w:tc>
        <w:tc>
          <w:tcPr>
            <w:tcW w:w="2494" w:type="dxa"/>
            <w:vMerge/>
          </w:tcPr>
          <w:p w:rsidR="00461572" w:rsidRDefault="00461572"/>
        </w:tc>
        <w:tc>
          <w:tcPr>
            <w:tcW w:w="2835" w:type="dxa"/>
            <w:vMerge/>
          </w:tcPr>
          <w:p w:rsidR="00461572" w:rsidRDefault="00461572"/>
        </w:tc>
        <w:tc>
          <w:tcPr>
            <w:tcW w:w="3175" w:type="dxa"/>
            <w:vMerge/>
          </w:tcPr>
          <w:p w:rsidR="00461572" w:rsidRDefault="00461572"/>
        </w:tc>
        <w:tc>
          <w:tcPr>
            <w:tcW w:w="1928" w:type="dxa"/>
            <w:vMerge/>
          </w:tcPr>
          <w:p w:rsidR="00461572" w:rsidRDefault="00461572"/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nformat"/>
        <w:jc w:val="both"/>
      </w:pPr>
      <w:r>
        <w:t xml:space="preserve">    --------------------------------</w:t>
      </w:r>
    </w:p>
    <w:p w:rsidR="00461572" w:rsidRDefault="00461572">
      <w:pPr>
        <w:pStyle w:val="ConsPlusNonformat"/>
        <w:jc w:val="both"/>
      </w:pPr>
      <w:bookmarkStart w:id="10" w:name="P823"/>
      <w:bookmarkEnd w:id="10"/>
      <w:r>
        <w:t xml:space="preserve">    &lt;*&gt; Заполняется при проведении плановых проверок.</w:t>
      </w:r>
    </w:p>
    <w:p w:rsidR="00461572" w:rsidRDefault="00461572">
      <w:pPr>
        <w:pStyle w:val="ConsPlusNonformat"/>
        <w:jc w:val="both"/>
      </w:pPr>
      <w:bookmarkStart w:id="11" w:name="P824"/>
      <w:bookmarkEnd w:id="11"/>
      <w:r>
        <w:t xml:space="preserve">    &lt;**&gt;  В случае проведения внеплановой или повторной проверок необходимо</w:t>
      </w:r>
    </w:p>
    <w:p w:rsidR="00461572" w:rsidRDefault="00461572">
      <w:pPr>
        <w:pStyle w:val="ConsPlusNonformat"/>
        <w:jc w:val="both"/>
      </w:pPr>
      <w:r>
        <w:t>также указать сроки проведения предыдущей плановой проверки.</w:t>
      </w:r>
    </w:p>
    <w:p w:rsidR="00461572" w:rsidRDefault="00461572">
      <w:pPr>
        <w:pStyle w:val="ConsPlusNonformat"/>
        <w:jc w:val="both"/>
      </w:pPr>
      <w:bookmarkStart w:id="12" w:name="P826"/>
      <w:bookmarkEnd w:id="12"/>
      <w:r>
        <w:t xml:space="preserve">    &lt;***&gt;  Акты являются приложениями к данному журналу и хранятся вместе с</w:t>
      </w:r>
    </w:p>
    <w:p w:rsidR="00461572" w:rsidRDefault="00461572">
      <w:pPr>
        <w:pStyle w:val="ConsPlusNonformat"/>
        <w:jc w:val="both"/>
      </w:pPr>
      <w:r>
        <w:t>ним.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jc w:val="right"/>
        <w:outlineLvl w:val="1"/>
      </w:pPr>
      <w:r>
        <w:t>Приложение 5</w:t>
      </w:r>
    </w:p>
    <w:p w:rsidR="00461572" w:rsidRDefault="00461572">
      <w:pPr>
        <w:pStyle w:val="ConsPlusNormal"/>
        <w:jc w:val="right"/>
      </w:pPr>
      <w:r>
        <w:t>к Методическим рекомендациям</w:t>
      </w:r>
    </w:p>
    <w:p w:rsidR="00461572" w:rsidRDefault="0046157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6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Вологодской области</w:t>
            </w:r>
          </w:p>
          <w:p w:rsidR="00461572" w:rsidRDefault="00461572">
            <w:pPr>
              <w:pStyle w:val="ConsPlusNormal"/>
              <w:jc w:val="center"/>
            </w:pPr>
            <w:r>
              <w:rPr>
                <w:color w:val="392C69"/>
              </w:rPr>
              <w:t>от 12.12.2017 N 509)</w:t>
            </w: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461572" w:rsidRDefault="00461572">
      <w:pPr>
        <w:pStyle w:val="ConsPlusNonformat"/>
        <w:jc w:val="both"/>
      </w:pPr>
      <w:r>
        <w:t xml:space="preserve">                                        труда и занятости населения области</w:t>
      </w:r>
    </w:p>
    <w:p w:rsidR="00461572" w:rsidRDefault="00461572">
      <w:pPr>
        <w:pStyle w:val="ConsPlusNonformat"/>
        <w:jc w:val="both"/>
      </w:pPr>
    </w:p>
    <w:p w:rsidR="00461572" w:rsidRDefault="00461572">
      <w:pPr>
        <w:pStyle w:val="ConsPlusNonformat"/>
        <w:jc w:val="both"/>
      </w:pPr>
      <w:bookmarkStart w:id="13" w:name="P842"/>
      <w:bookmarkEnd w:id="13"/>
      <w:r>
        <w:t xml:space="preserve">                                ИНФОРМАЦИЯ</w:t>
      </w:r>
    </w:p>
    <w:p w:rsidR="00461572" w:rsidRDefault="00461572">
      <w:pPr>
        <w:pStyle w:val="ConsPlusNonformat"/>
        <w:jc w:val="both"/>
      </w:pPr>
      <w:r>
        <w:t xml:space="preserve">                  о проведенных мероприятиях по контролю</w:t>
      </w:r>
    </w:p>
    <w:p w:rsidR="00461572" w:rsidRDefault="00461572">
      <w:pPr>
        <w:pStyle w:val="ConsPlusNonformat"/>
        <w:jc w:val="both"/>
      </w:pPr>
      <w:r>
        <w:t xml:space="preserve">                 в отношении подведомственных организаций</w:t>
      </w:r>
    </w:p>
    <w:p w:rsidR="00461572" w:rsidRDefault="00461572">
      <w:pPr>
        <w:pStyle w:val="ConsPlusNonformat"/>
        <w:jc w:val="both"/>
      </w:pPr>
      <w:r>
        <w:t xml:space="preserve">                              за ____ год </w:t>
      </w:r>
      <w:hyperlink w:anchor="P946" w:history="1">
        <w:r>
          <w:rPr>
            <w:color w:val="0000FF"/>
          </w:rPr>
          <w:t>&lt;*&gt;</w:t>
        </w:r>
      </w:hyperlink>
    </w:p>
    <w:p w:rsidR="00461572" w:rsidRDefault="00461572">
      <w:pPr>
        <w:pStyle w:val="ConsPlusNonformat"/>
        <w:jc w:val="both"/>
      </w:pPr>
      <w:r>
        <w:lastRenderedPageBreak/>
        <w:t xml:space="preserve">              ______________________________________________</w:t>
      </w:r>
    </w:p>
    <w:p w:rsidR="00461572" w:rsidRDefault="00461572">
      <w:pPr>
        <w:pStyle w:val="ConsPlusNonformat"/>
        <w:jc w:val="both"/>
      </w:pPr>
      <w:r>
        <w:t xml:space="preserve">              Наименование органа, осуществляющего</w:t>
      </w:r>
    </w:p>
    <w:p w:rsidR="00461572" w:rsidRDefault="00461572">
      <w:pPr>
        <w:pStyle w:val="ConsPlusNonformat"/>
        <w:jc w:val="both"/>
      </w:pPr>
      <w:r>
        <w:t xml:space="preserve">              ведомственный контроль</w:t>
      </w:r>
    </w:p>
    <w:p w:rsidR="00461572" w:rsidRDefault="004615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4"/>
        <w:gridCol w:w="1417"/>
      </w:tblGrid>
      <w:tr w:rsidR="00461572">
        <w:tc>
          <w:tcPr>
            <w:tcW w:w="737" w:type="dxa"/>
          </w:tcPr>
          <w:p w:rsidR="00461572" w:rsidRDefault="00461572">
            <w:pPr>
              <w:pStyle w:val="ConsPlusNormal"/>
              <w:jc w:val="center"/>
            </w:pPr>
            <w:r>
              <w:t>N</w:t>
            </w:r>
          </w:p>
          <w:p w:rsidR="00461572" w:rsidRDefault="0046157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  <w:r>
              <w:t>Значение показателя</w:t>
            </w: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Проведено проверок, всего: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Из общего количества проверок проведено: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1.1.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плановых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1.2.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внеплановых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1.3.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повторных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Количество проверок, в ходе проведения которых выявлены нарушения трудового законодательства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Наименования проверенных подведомственных организаций: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3.1.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организации, в отношении которых проведены плановые проверки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3.2.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организации, в отношении которых проведены внеплановые проверки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3.3.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организации, в отношении которых проведены повторные проверки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Количество выявленных в ходе всех видов проверок нарушений, всего: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Из общего количества нарушений выявлено по вопросам: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социального партнерства в сфере труда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4.2.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трудового договора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4.3.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рабочего времени и времени отдыха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оплаты и нормирования труда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4.5.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соблюдения гарантий и компенсаций, предоставляемых работникам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4.6.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трудового распорядка и дисциплины труда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4.7.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подготовки и получения дополнительного профессионального образования работников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4.8.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охраны труда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4.9.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материальной ответственности сторон трудового договора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4.10.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особенностей регулирования труда отдельных категорий работников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4.11.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рассмотрения и разрешения индивидуальных и коллективных трудовых споров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4.12.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проведения аттестации работников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4.13.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по другим вопросам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Количество работников, направленных на получение дополнительного профессионального образования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6.1.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Наименование мероприятий, в рамках которых работниками получено дополнительное профессиональное образование, и семинаров, посвященных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  <w:tr w:rsidR="00461572">
        <w:tc>
          <w:tcPr>
            <w:tcW w:w="737" w:type="dxa"/>
          </w:tcPr>
          <w:p w:rsidR="00461572" w:rsidRDefault="00461572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461572" w:rsidRDefault="00461572">
            <w:pPr>
              <w:pStyle w:val="ConsPlusNormal"/>
            </w:pPr>
            <w: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1417" w:type="dxa"/>
          </w:tcPr>
          <w:p w:rsidR="00461572" w:rsidRDefault="00461572">
            <w:pPr>
              <w:pStyle w:val="ConsPlusNormal"/>
            </w:pPr>
          </w:p>
        </w:tc>
      </w:tr>
    </w:tbl>
    <w:p w:rsidR="00461572" w:rsidRDefault="00461572">
      <w:pPr>
        <w:pStyle w:val="ConsPlusNormal"/>
      </w:pPr>
    </w:p>
    <w:p w:rsidR="00461572" w:rsidRDefault="00461572">
      <w:pPr>
        <w:pStyle w:val="ConsPlusNonformat"/>
        <w:jc w:val="both"/>
      </w:pPr>
      <w:r>
        <w:lastRenderedPageBreak/>
        <w:t>Руководитель органа,</w:t>
      </w:r>
    </w:p>
    <w:p w:rsidR="00461572" w:rsidRDefault="00461572">
      <w:pPr>
        <w:pStyle w:val="ConsPlusNonformat"/>
        <w:jc w:val="both"/>
      </w:pPr>
      <w:r>
        <w:t>осуществляющего ведомственный контроль ___________ ________________________</w:t>
      </w:r>
    </w:p>
    <w:p w:rsidR="00461572" w:rsidRDefault="00461572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461572" w:rsidRDefault="00461572">
      <w:pPr>
        <w:pStyle w:val="ConsPlusNonformat"/>
        <w:jc w:val="both"/>
      </w:pPr>
      <w:r>
        <w:t xml:space="preserve">    --------------------------------</w:t>
      </w:r>
    </w:p>
    <w:p w:rsidR="00461572" w:rsidRDefault="00461572">
      <w:pPr>
        <w:pStyle w:val="ConsPlusNonformat"/>
        <w:jc w:val="both"/>
      </w:pPr>
      <w:bookmarkStart w:id="14" w:name="P946"/>
      <w:bookmarkEnd w:id="14"/>
      <w:r>
        <w:t xml:space="preserve">    &lt;*&gt;  К  информации  о  проведенных мероприятиях по контролю в отношении</w:t>
      </w:r>
    </w:p>
    <w:p w:rsidR="00461572" w:rsidRDefault="00461572">
      <w:pPr>
        <w:pStyle w:val="ConsPlusNonformat"/>
        <w:jc w:val="both"/>
      </w:pPr>
      <w:r>
        <w:t>подведомственных  организаций прилагается пояснительная записка, содержащая</w:t>
      </w:r>
    </w:p>
    <w:p w:rsidR="00461572" w:rsidRDefault="00461572">
      <w:pPr>
        <w:pStyle w:val="ConsPlusNonformat"/>
        <w:jc w:val="both"/>
      </w:pPr>
      <w:r>
        <w:t>информацию  о  наиболее  часто встречаемых нарушениях, примеры нарушений по</w:t>
      </w:r>
    </w:p>
    <w:p w:rsidR="00461572" w:rsidRDefault="00461572">
      <w:pPr>
        <w:pStyle w:val="ConsPlusNonformat"/>
        <w:jc w:val="both"/>
      </w:pPr>
      <w:r>
        <w:t>основным  направлениям мероприятий по контролю, примеры обращений граждан и</w:t>
      </w:r>
    </w:p>
    <w:p w:rsidR="00461572" w:rsidRDefault="00461572">
      <w:pPr>
        <w:pStyle w:val="ConsPlusNonformat"/>
        <w:jc w:val="both"/>
      </w:pPr>
      <w:r>
        <w:t>результатов проверок по ним.</w:t>
      </w:r>
    </w:p>
    <w:p w:rsidR="00461572" w:rsidRDefault="00461572">
      <w:pPr>
        <w:pStyle w:val="ConsPlusNormal"/>
      </w:pPr>
    </w:p>
    <w:p w:rsidR="00461572" w:rsidRDefault="00461572">
      <w:pPr>
        <w:pStyle w:val="ConsPlusNormal"/>
      </w:pPr>
    </w:p>
    <w:p w:rsidR="00461572" w:rsidRDefault="00461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541" w:rsidRDefault="00FF1541">
      <w:bookmarkStart w:id="15" w:name="_GoBack"/>
      <w:bookmarkEnd w:id="15"/>
    </w:p>
    <w:sectPr w:rsidR="00FF1541" w:rsidSect="00542F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72"/>
    <w:rsid w:val="00461572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AC356F39C1E28F12FBB9C6A074424648A4DBB869A5C8ACB3EB0FBD664255A4D71727C04077CB1E1D1ED6166E34EBA3520DBEE45B084770H8fBI" TargetMode="External"/><Relationship Id="rId21" Type="http://schemas.openxmlformats.org/officeDocument/2006/relationships/hyperlink" Target="consultantplus://offline/ref=D0AC356F39C1E28F12FBB9C6A074424648A4DBB869A5C8ACB3EB0FBD664255A4C5177FCC4074D51A110B80472BH6f8I" TargetMode="External"/><Relationship Id="rId42" Type="http://schemas.openxmlformats.org/officeDocument/2006/relationships/hyperlink" Target="consultantplus://offline/ref=D0AC356F39C1E28F12FBA7CBB6181C424EAC85B269ACC5FEEBB454E0314B5FF390587E82047BCA1A1815824F2135B7E7051EBEEF5B0A4E6F807CECH3f8I" TargetMode="External"/><Relationship Id="rId47" Type="http://schemas.openxmlformats.org/officeDocument/2006/relationships/hyperlink" Target="consultantplus://offline/ref=D0AC356F39C1E28F12FBA7CBB6181C424EAC85B265A3CBFBEBB454E0314B5FF390587E82047BCA1A18158B402135B7E7051EBEEF5B0A4E6F807CECH3f8I" TargetMode="External"/><Relationship Id="rId63" Type="http://schemas.openxmlformats.org/officeDocument/2006/relationships/hyperlink" Target="consultantplus://offline/ref=D0AC356F39C1E28F12FBB9C6A07442464FA5DAB963AE95A6BBB203BF614D0AB3D05E2BC14076CB121341D3037F6CE6A14E13B7F3470A46H7f8I" TargetMode="External"/><Relationship Id="rId68" Type="http://schemas.openxmlformats.org/officeDocument/2006/relationships/hyperlink" Target="consultantplus://offline/ref=D0AC356F39C1E28F12FBB9C6A074424649AED9BC64A5C8ACB3EB0FBD664255A4C5177FCC4074D51A110B80472BH6f8I" TargetMode="External"/><Relationship Id="rId84" Type="http://schemas.openxmlformats.org/officeDocument/2006/relationships/hyperlink" Target="consultantplus://offline/ref=D0AC356F39C1E28F12FBB9C6A074424643A2DEB768AE95A6BBB203BF614D0AB3D05E2BC14076CA1B1341D3037F6CE6A14E13B7F3470A46H7f8I" TargetMode="External"/><Relationship Id="rId89" Type="http://schemas.openxmlformats.org/officeDocument/2006/relationships/hyperlink" Target="consultantplus://offline/ref=D0AC356F39C1E28F12FBB9C6A07442464FA4DDBB64AE95A6BBB203BF614D0AB3D05E2BC14076CA181341D3037F6CE6A14E13B7F3470A46H7f8I" TargetMode="External"/><Relationship Id="rId16" Type="http://schemas.openxmlformats.org/officeDocument/2006/relationships/hyperlink" Target="consultantplus://offline/ref=D0AC356F39C1E28F12FBB9C6A074424648A4DBB869A5C8ACB3EB0FBD664255A4D71727C04670C2114C44C6122761E4BD501AA0EF450BH4fEI" TargetMode="External"/><Relationship Id="rId11" Type="http://schemas.openxmlformats.org/officeDocument/2006/relationships/hyperlink" Target="consultantplus://offline/ref=D0AC356F39C1E28F12FBA7CBB6181C424EAC85B261A6CBF3EEB709EA391253F19757219511329E1718179C47237FE4A351H1fAI" TargetMode="External"/><Relationship Id="rId32" Type="http://schemas.openxmlformats.org/officeDocument/2006/relationships/hyperlink" Target="consultantplus://offline/ref=D0AC356F39C1E28F12FBB9C6A074424648A4DBB869A5C8ACB3EB0FBD664255A4D71727C04076CE1F1E1ED6166E34EBA3520DBEE45B084770H8fBI" TargetMode="External"/><Relationship Id="rId37" Type="http://schemas.openxmlformats.org/officeDocument/2006/relationships/hyperlink" Target="consultantplus://offline/ref=D0AC356F39C1E28F12FBA7CBB6181C424EAC85B261A1C0F9EFBC09EA391253F1975721950332C61B181582462E6AB2F21446B3ED471447789C7EED30H5fFI" TargetMode="External"/><Relationship Id="rId53" Type="http://schemas.openxmlformats.org/officeDocument/2006/relationships/hyperlink" Target="consultantplus://offline/ref=D0AC356F39C1E28F12FBA7CBB6181C424EAC85B267A5C0FCEFB454E0314B5FF390587E82047BCA1A181587432135B7E7051EBEEF5B0A4E6F807CECH3f8I" TargetMode="External"/><Relationship Id="rId58" Type="http://schemas.openxmlformats.org/officeDocument/2006/relationships/hyperlink" Target="consultantplus://offline/ref=D0AC356F39C1E28F12FBB9C6A074424649A7DEB666ADC8ACB3EB0FBD664255A4D71727C04076CB1A111ED6166E34EBA3520DBEE45B084770H8fBI" TargetMode="External"/><Relationship Id="rId74" Type="http://schemas.openxmlformats.org/officeDocument/2006/relationships/hyperlink" Target="consultantplus://offline/ref=D0AC356F39C1E28F12FBB9C6A074424648A4DBB869A5C8ACB3EB0FBD664255A4C5177FCC4074D51A110B80472BH6f8I" TargetMode="External"/><Relationship Id="rId79" Type="http://schemas.openxmlformats.org/officeDocument/2006/relationships/hyperlink" Target="consultantplus://offline/ref=D0AC356F39C1E28F12FBB9C6A07442464EA4DEB963AE95A6BBB203BF614D0AA1D00627C14268CB1306178246H2f3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0AC356F39C1E28F12FBB9C6A07442464AA6DEB766A5C8ACB3EB0FBD664255A4C5177FCC4074D51A110B80472BH6f8I" TargetMode="External"/><Relationship Id="rId95" Type="http://schemas.openxmlformats.org/officeDocument/2006/relationships/hyperlink" Target="consultantplus://offline/ref=D0AC356F39C1E28F12FBA7CBB6181C424EAC85B261A1CAFAEEBD09EA391253F1975721950332C61B181583402C6AB2F21446B3ED471447789C7EED30H5fFI" TargetMode="External"/><Relationship Id="rId22" Type="http://schemas.openxmlformats.org/officeDocument/2006/relationships/hyperlink" Target="consultantplus://offline/ref=D0AC356F39C1E28F12FBA7CBB6181C424EAC85B267A5C7F2EAB454E0314B5FF390587E82047BCA1A181580422135B7E7051EBEEF5B0A4E6F807CECH3f8I" TargetMode="External"/><Relationship Id="rId27" Type="http://schemas.openxmlformats.org/officeDocument/2006/relationships/hyperlink" Target="consultantplus://offline/ref=D0AC356F39C1E28F12FBB9C6A074424648A4DBB869A5C8ACB3EB0FBD664255A4D71727C04076CE121E1ED6166E34EBA3520DBEE45B084770H8fBI" TargetMode="External"/><Relationship Id="rId43" Type="http://schemas.openxmlformats.org/officeDocument/2006/relationships/hyperlink" Target="consultantplus://offline/ref=D0AC356F39C1E28F12FBA7CBB6181C424EAC85B261A1CAFAEEBD09EA391253F1975721950332C61B18158246296AB2F21446B3ED471447789C7EED30H5fFI" TargetMode="External"/><Relationship Id="rId48" Type="http://schemas.openxmlformats.org/officeDocument/2006/relationships/hyperlink" Target="consultantplus://offline/ref=D0AC356F39C1E28F12FBA7CBB6181C424EAC85B267A5C7F2EAB454E0314B5FF390587E82047BCA1A18158B432135B7E7051EBEEF5B0A4E6F807CECH3f8I" TargetMode="External"/><Relationship Id="rId64" Type="http://schemas.openxmlformats.org/officeDocument/2006/relationships/hyperlink" Target="consultantplus://offline/ref=D0AC356F39C1E28F12FBB9C6A074424648A4DBB869A5C8ACB3EB0FBD664255A4C5177FCC4074D51A110B80472BH6f8I" TargetMode="External"/><Relationship Id="rId69" Type="http://schemas.openxmlformats.org/officeDocument/2006/relationships/hyperlink" Target="consultantplus://offline/ref=D0AC356F39C1E28F12FBB9C6A07442464AA0D3BD68A7C8ACB3EB0FBD664255A4D71727C04076CB1A111ED6166E34EBA3520DBEE45B084770H8fBI" TargetMode="External"/><Relationship Id="rId80" Type="http://schemas.openxmlformats.org/officeDocument/2006/relationships/hyperlink" Target="consultantplus://offline/ref=D0AC356F39C1E28F12FBB9C6A074424649AED9B969A1C8ACB3EB0FBD664255A4C5177FCC4074D51A110B80472BH6f8I" TargetMode="External"/><Relationship Id="rId85" Type="http://schemas.openxmlformats.org/officeDocument/2006/relationships/hyperlink" Target="consultantplus://offline/ref=D0AC356F39C1E28F12FBB9C6A074424648A6DEB668A5C8ACB3EB0FBD664255A4D71727C04076CB1B181ED6166E34EBA3520DBEE45B084770H8f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AC356F39C1E28F12FBA7CBB6181C424EAC85B268A2C6F9EDB454E0314B5FF390587E82047BCA1A181582422135B7E7051EBEEF5B0A4E6F807CECH3f8I" TargetMode="External"/><Relationship Id="rId17" Type="http://schemas.openxmlformats.org/officeDocument/2006/relationships/hyperlink" Target="consultantplus://offline/ref=D0AC356F39C1E28F12FBA7CBB6181C424EAC85B267A5C7F2EAB454E0314B5FF390587E900423C61A1A0B824E3463E6A2H5f9I" TargetMode="External"/><Relationship Id="rId25" Type="http://schemas.openxmlformats.org/officeDocument/2006/relationships/hyperlink" Target="consultantplus://offline/ref=D0AC356F39C1E28F12FBB9C6A074424648A4DBB869A5C8ACB3EB0FBD664255A4D71727C04076C81A1B1ED6166E34EBA3520DBEE45B084770H8fBI" TargetMode="External"/><Relationship Id="rId33" Type="http://schemas.openxmlformats.org/officeDocument/2006/relationships/hyperlink" Target="consultantplus://offline/ref=D0AC356F39C1E28F12FBB9C6A074424648A4DBB869A5C8ACB3EB0FBD664255A4D71727C44071C04E4951D74A2A63F8A3590DBCED44H0f3I" TargetMode="External"/><Relationship Id="rId38" Type="http://schemas.openxmlformats.org/officeDocument/2006/relationships/hyperlink" Target="consultantplus://offline/ref=D0AC356F39C1E28F12FBA7CBB6181C424EAC85B261A1C0F9EFBC09EA391253F1975721950332C61B181582462C6AB2F21446B3ED471447789C7EED30H5fFI" TargetMode="External"/><Relationship Id="rId46" Type="http://schemas.openxmlformats.org/officeDocument/2006/relationships/hyperlink" Target="consultantplus://offline/ref=D0AC356F39C1E28F12FBA7CBB6181C424EAC85B261A1C0F9EFBC09EA391253F1975721950332C61B18158246236AB2F21446B3ED471447789C7EED30H5fFI" TargetMode="External"/><Relationship Id="rId59" Type="http://schemas.openxmlformats.org/officeDocument/2006/relationships/hyperlink" Target="consultantplus://offline/ref=D0AC356F39C1E28F12FBB9C6A07442464AA1DFB860ADC8ACB3EB0FBD664255A4D71727C04076CB1A111ED6166E34EBA3520DBEE45B084770H8fBI" TargetMode="External"/><Relationship Id="rId67" Type="http://schemas.openxmlformats.org/officeDocument/2006/relationships/hyperlink" Target="consultantplus://offline/ref=D0AC356F39C1E28F12FBB9C6A074424648A4DBB869A5C8ACB3EB0FBD664255A4C5177FCC4074D51A110B80472BH6f8I" TargetMode="External"/><Relationship Id="rId20" Type="http://schemas.openxmlformats.org/officeDocument/2006/relationships/hyperlink" Target="consultantplus://offline/ref=D0AC356F39C1E28F12FBB9C6A074424649AFDCBA6BF39FAEE2BE01B86E120FB4C15E2AC35E76C2041A1583H4fEI" TargetMode="External"/><Relationship Id="rId41" Type="http://schemas.openxmlformats.org/officeDocument/2006/relationships/hyperlink" Target="consultantplus://offline/ref=D0AC356F39C1E28F12FBA7CBB6181C424EAC85B269ACC5FEEBB454E0314B5FF390587E82047BCA1A181582412135B7E7051EBEEF5B0A4E6F807CECH3f8I" TargetMode="External"/><Relationship Id="rId54" Type="http://schemas.openxmlformats.org/officeDocument/2006/relationships/hyperlink" Target="consultantplus://offline/ref=D0AC356F39C1E28F12FBA7CBB6181C424EAC85B261A1CAFAEEBD09EA391253F1975721950332C61B181582452B6AB2F21446B3ED471447789C7EED30H5fFI" TargetMode="External"/><Relationship Id="rId62" Type="http://schemas.openxmlformats.org/officeDocument/2006/relationships/hyperlink" Target="consultantplus://offline/ref=D0AC356F39C1E28F12FBB9C6A074424648A4DBB869A5C8ACB3EB0FBD664255A4C5177FCC4074D51A110B80472BH6f8I" TargetMode="External"/><Relationship Id="rId70" Type="http://schemas.openxmlformats.org/officeDocument/2006/relationships/hyperlink" Target="consultantplus://offline/ref=D0AC356F39C1E28F12FBB9C6A074424648AFD3BA64AE95A6BBB203BF614D0AB3D05E2BC14076CA1D1341D3037F6CE6A14E13B7F3470A46H7f8I" TargetMode="External"/><Relationship Id="rId75" Type="http://schemas.openxmlformats.org/officeDocument/2006/relationships/hyperlink" Target="consultantplus://offline/ref=D0AC356F39C1E28F12FBB9C6A074424648A6DFB764A0C8ACB3EB0FBD664255A4C5177FCC4074D51A110B80472BH6f8I" TargetMode="External"/><Relationship Id="rId83" Type="http://schemas.openxmlformats.org/officeDocument/2006/relationships/hyperlink" Target="consultantplus://offline/ref=D0AC356F39C1E28F12FBB9C6A074424648A4DBB869A5C8ACB3EB0FBD664255A4C5177FCC4074D51A110B80472BH6f8I" TargetMode="External"/><Relationship Id="rId88" Type="http://schemas.openxmlformats.org/officeDocument/2006/relationships/hyperlink" Target="consultantplus://offline/ref=D0AC356F39C1E28F12FBB9C6A07442464FA6D3BE62AE95A6BBB203BF614D0AB3D05E2BC14076CA1B1341D3037F6CE6A14E13B7F3470A46H7f8I" TargetMode="External"/><Relationship Id="rId91" Type="http://schemas.openxmlformats.org/officeDocument/2006/relationships/hyperlink" Target="consultantplus://offline/ref=D0AC356F39C1E28F12FBB9C6A074424642A3DCBB65AE95A6BBB203BF614D0AA1D00627C14268CB1306178246H2f3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C356F39C1E28F12FBA7CBB6181C424EAC85B268A2C6F9EDB454E0314B5FF390587E82047BCA1A181582422135B7E7051EBEEF5B0A4E6F807CECH3f8I" TargetMode="External"/><Relationship Id="rId15" Type="http://schemas.openxmlformats.org/officeDocument/2006/relationships/hyperlink" Target="consultantplus://offline/ref=D0AC356F39C1E28F12FBA7CBB6181C424EAC85B261A1CAFAEEBD09EA391253F1975721950332C61B181582472F6AB2F21446B3ED471447789C7EED30H5fFI" TargetMode="External"/><Relationship Id="rId23" Type="http://schemas.openxmlformats.org/officeDocument/2006/relationships/hyperlink" Target="consultantplus://offline/ref=D0AC356F39C1E28F12FBB9C6A074424648A4DBB869A5C8ACB3EB0FBD664255A4C5177FCC4074D51A110B80472BH6f8I" TargetMode="External"/><Relationship Id="rId28" Type="http://schemas.openxmlformats.org/officeDocument/2006/relationships/hyperlink" Target="consultantplus://offline/ref=D0AC356F39C1E28F12FBA7CBB6181C424EAC85B261A1CAFAEEBD09EA391253F1975721950332C61B181582472D6AB2F21446B3ED471447789C7EED30H5fFI" TargetMode="External"/><Relationship Id="rId36" Type="http://schemas.openxmlformats.org/officeDocument/2006/relationships/hyperlink" Target="consultantplus://offline/ref=D0AC356F39C1E28F12FBA7CBB6181C424EAC85B268A2C6F9EDB454E0314B5FF390587E82047BCA1A181582412135B7E7051EBEEF5B0A4E6F807CECH3f8I" TargetMode="External"/><Relationship Id="rId49" Type="http://schemas.openxmlformats.org/officeDocument/2006/relationships/hyperlink" Target="consultantplus://offline/ref=D0AC356F39C1E28F12FBA7CBB6181C424EAC85B268A2C6F9EDB454E0314B5FF390587E82047BCA1A181582412135B7E7051EBEEF5B0A4E6F807CECH3f8I" TargetMode="External"/><Relationship Id="rId57" Type="http://schemas.openxmlformats.org/officeDocument/2006/relationships/hyperlink" Target="consultantplus://offline/ref=D0AC356F39C1E28F12FBB9C6A074424648A4DBB869A5C8ACB3EB0FBD664255A4D71727C04077C91E1F1ED6166E34EBA3520DBEE45B084770H8fBI" TargetMode="External"/><Relationship Id="rId10" Type="http://schemas.openxmlformats.org/officeDocument/2006/relationships/hyperlink" Target="consultantplus://offline/ref=D0AC356F39C1E28F12FBA7CBB6181C424EAC85B267A5C7F2EAB454E0314B5FF390587E900423C61A1A0B824E3463E6A2H5f9I" TargetMode="External"/><Relationship Id="rId31" Type="http://schemas.openxmlformats.org/officeDocument/2006/relationships/hyperlink" Target="consultantplus://offline/ref=D0AC356F39C1E28F12FBA7CBB6181C424EAC85B261A1CAFAEEBD09EA391253F1975721950332C61B18158247236AB2F21446B3ED471447789C7EED30H5fFI" TargetMode="External"/><Relationship Id="rId44" Type="http://schemas.openxmlformats.org/officeDocument/2006/relationships/hyperlink" Target="consultantplus://offline/ref=D0AC356F39C1E28F12FBB9C6A074424648A6DFB762A5C8ACB3EB0FBD664255A4C5177FCC4074D51A110B80472BH6f8I" TargetMode="External"/><Relationship Id="rId52" Type="http://schemas.openxmlformats.org/officeDocument/2006/relationships/hyperlink" Target="consultantplus://offline/ref=D0AC356F39C1E28F12FBA7CBB6181C424EAC85B268A2C6F9EDB454E0314B5FF390587E82047BCA1A181582402135B7E7051EBEEF5B0A4E6F807CECH3f8I" TargetMode="External"/><Relationship Id="rId60" Type="http://schemas.openxmlformats.org/officeDocument/2006/relationships/hyperlink" Target="consultantplus://offline/ref=D0AC356F39C1E28F12FBB9C6A074424648A4DBB869A5C8ACB3EB0FBD664255A4C5177FCC4074D51A110B80472BH6f8I" TargetMode="External"/><Relationship Id="rId65" Type="http://schemas.openxmlformats.org/officeDocument/2006/relationships/hyperlink" Target="consultantplus://offline/ref=D0AC356F39C1E28F12FBB9C6A07442464AA0DEBC65ADC8ACB3EB0FBD664255A4D71727C04076CB1B1B1ED6166E34EBA3520DBEE45B084770H8fBI" TargetMode="External"/><Relationship Id="rId73" Type="http://schemas.openxmlformats.org/officeDocument/2006/relationships/hyperlink" Target="consultantplus://offline/ref=D0AC356F39C1E28F12FBB9C6A074424648A6DFB764A0C8ACB3EB0FBD664255A4C5177FCC4074D51A110B80472BH6f8I" TargetMode="External"/><Relationship Id="rId78" Type="http://schemas.openxmlformats.org/officeDocument/2006/relationships/hyperlink" Target="consultantplus://offline/ref=D0AC356F39C1E28F12FBB9C6A07442464EA5DCBC68AE95A6BBB203BF614D0AB3D05E2BC14076CA191341D3037F6CE6A14E13B7F3470A46H7f8I" TargetMode="External"/><Relationship Id="rId81" Type="http://schemas.openxmlformats.org/officeDocument/2006/relationships/hyperlink" Target="consultantplus://offline/ref=D0AC356F39C1E28F12FBB9C6A074424648A4DBB869A5C8ACB3EB0FBD664255A4C5177FCC4074D51A110B80472BH6f8I" TargetMode="External"/><Relationship Id="rId86" Type="http://schemas.openxmlformats.org/officeDocument/2006/relationships/hyperlink" Target="consultantplus://offline/ref=D0AC356F39C1E28F12FBB9C6A074424648A6D9BE66A4C8ACB3EB0FBD664255A4D71727C04076CB1B191ED6166E34EBA3520DBEE45B084770H8fBI" TargetMode="External"/><Relationship Id="rId94" Type="http://schemas.openxmlformats.org/officeDocument/2006/relationships/hyperlink" Target="consultantplus://offline/ref=D0AC356F39C1E28F12FBA7CBB6181C424EAC85B261A1C0F9EFBC09EA391253F1975721950332C61B18158245286AB2F21446B3ED471447789C7EED30H5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C356F39C1E28F12FBA7CBB6181C424EAC85B261A1CAFAEEBD09EA391253F1975721950332C61B181582472F6AB2F21446B3ED471447789C7EED30H5fFI" TargetMode="External"/><Relationship Id="rId13" Type="http://schemas.openxmlformats.org/officeDocument/2006/relationships/hyperlink" Target="consultantplus://offline/ref=D0AC356F39C1E28F12FBA7CBB6181C424EAC85B269ACC5FEEBB454E0314B5FF390587E82047BCA1A181582422135B7E7051EBEEF5B0A4E6F807CECH3f8I" TargetMode="External"/><Relationship Id="rId18" Type="http://schemas.openxmlformats.org/officeDocument/2006/relationships/hyperlink" Target="consultantplus://offline/ref=D0AC356F39C1E28F12FBA7CBB6181C424EAC85B261A6CBF3EEB709EA391253F19757219511329E1718179C47237FE4A351H1fAI" TargetMode="External"/><Relationship Id="rId39" Type="http://schemas.openxmlformats.org/officeDocument/2006/relationships/hyperlink" Target="consultantplus://offline/ref=D0AC356F39C1E28F12FBA7CBB6181C424EAC85B261A1C0F9EFBC09EA391253F1975721950332C61B181582462D6AB2F21446B3ED471447789C7EED30H5fFI" TargetMode="External"/><Relationship Id="rId34" Type="http://schemas.openxmlformats.org/officeDocument/2006/relationships/hyperlink" Target="consultantplus://offline/ref=D0AC356F39C1E28F12FBA7CBB6181C424EAC85B261A1C0F9EFBC09EA391253F1975721950332C61B181582462A6AB2F21446B3ED471447789C7EED30H5fFI" TargetMode="External"/><Relationship Id="rId50" Type="http://schemas.openxmlformats.org/officeDocument/2006/relationships/hyperlink" Target="consultantplus://offline/ref=D0AC356F39C1E28F12FBA7CBB6181C424EAC85B261A6CBF3EEB709EA391253F1975721950332C61B18158247226AB2F21446B3ED471447789C7EED30H5fFI" TargetMode="External"/><Relationship Id="rId55" Type="http://schemas.openxmlformats.org/officeDocument/2006/relationships/hyperlink" Target="consultantplus://offline/ref=D0AC356F39C1E28F12FBB9C6A07442464FA0D9B864AE95A6BBB203BF614D0AB3D05E2BC14076C81C1341D3037F6CE6A14E13B7F3470A46H7f8I" TargetMode="External"/><Relationship Id="rId76" Type="http://schemas.openxmlformats.org/officeDocument/2006/relationships/hyperlink" Target="consultantplus://offline/ref=D0AC356F39C1E28F12FBB9C6A074424648A4DBB869A5C8ACB3EB0FBD664255A4C5177FCC4074D51A110B80472BH6f8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D0AC356F39C1E28F12FBA7CBB6181C424EAC85B269ACC5FEEBB454E0314B5FF390587E82047BCA1A181582422135B7E7051EBEEF5B0A4E6F807CECH3f8I" TargetMode="External"/><Relationship Id="rId71" Type="http://schemas.openxmlformats.org/officeDocument/2006/relationships/hyperlink" Target="consultantplus://offline/ref=D0AC356F39C1E28F12FBB9C6A07442464AA3DFBC64A3C8ACB3EB0FBD664255A4D71727C04076CB1B181ED6166E34EBA3520DBEE45B084770H8fBI" TargetMode="External"/><Relationship Id="rId92" Type="http://schemas.openxmlformats.org/officeDocument/2006/relationships/hyperlink" Target="consultantplus://offline/ref=D0AC356F39C1E28F12FBB9C6A074424648A6DDBE69ACC8ACB3EB0FBD664255A4D71727C04076CB1B181ED6166E34EBA3520DBEE45B084770H8f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AC356F39C1E28F12FBB9C6A07442464AA3DFBD68A7C8ACB3EB0FBD664255A4D71727C04076CB191F1ED6166E34EBA3520DBEE45B084770H8fBI" TargetMode="External"/><Relationship Id="rId24" Type="http://schemas.openxmlformats.org/officeDocument/2006/relationships/hyperlink" Target="consultantplus://offline/ref=D0AC356F39C1E28F12FBA7CBB6181C424EAC85B261A1C0F9EFBC09EA391253F1975721950332C61B181582472C6AB2F21446B3ED471447789C7EED30H5fFI" TargetMode="External"/><Relationship Id="rId40" Type="http://schemas.openxmlformats.org/officeDocument/2006/relationships/hyperlink" Target="consultantplus://offline/ref=D0AC356F39C1E28F12FBA7CBB6181C424EAC85B261A1CAFAEEBD09EA391253F1975721950332C61B181582462B6AB2F21446B3ED471447789C7EED30H5fFI" TargetMode="External"/><Relationship Id="rId45" Type="http://schemas.openxmlformats.org/officeDocument/2006/relationships/hyperlink" Target="consultantplus://offline/ref=D0AC356F39C1E28F12FBA7CBB6181C424EAC85B267A5C7F2EAB454E0314B5FF390587E82047BCA1A18158A412135B7E7051EBEEF5B0A4E6F807CECH3f8I" TargetMode="External"/><Relationship Id="rId66" Type="http://schemas.openxmlformats.org/officeDocument/2006/relationships/hyperlink" Target="consultantplus://offline/ref=D0AC356F39C1E28F12FBB9C6A074424649AFDFB868A4C8ACB3EB0FBD664255A4D71727C04076CB1B1A1ED6166E34EBA3520DBEE45B084770H8fBI" TargetMode="External"/><Relationship Id="rId87" Type="http://schemas.openxmlformats.org/officeDocument/2006/relationships/hyperlink" Target="consultantplus://offline/ref=D0AC356F39C1E28F12FBB9C6A07442464AA4DCBE64A2C8ACB3EB0FBD664255A4D71727C04076CB1A101ED6166E34EBA3520DBEE45B084770H8fBI" TargetMode="External"/><Relationship Id="rId61" Type="http://schemas.openxmlformats.org/officeDocument/2006/relationships/hyperlink" Target="consultantplus://offline/ref=D0AC356F39C1E28F12FBB9C6A074424649A7D2BF67ACC8ACB3EB0FBD664255A4D71727C04076CB1B1A1ED6166E34EBA3520DBEE45B084770H8fBI" TargetMode="External"/><Relationship Id="rId82" Type="http://schemas.openxmlformats.org/officeDocument/2006/relationships/hyperlink" Target="consultantplus://offline/ref=D0AC356F39C1E28F12FBB9C6A07442464AA1D8BC67A0C8ACB3EB0FBD664255A4C5177FCC4074D51A110B80472BH6f8I" TargetMode="External"/><Relationship Id="rId19" Type="http://schemas.openxmlformats.org/officeDocument/2006/relationships/hyperlink" Target="consultantplus://offline/ref=D0AC356F39C1E28F12FBA7CBB6181C424EAC85B267A5C7F2EAB454E0314B5FF390587E82047BCA1A1815834E2135B7E7051EBEEF5B0A4E6F807CECH3f8I" TargetMode="External"/><Relationship Id="rId14" Type="http://schemas.openxmlformats.org/officeDocument/2006/relationships/hyperlink" Target="consultantplus://offline/ref=D0AC356F39C1E28F12FBA7CBB6181C424EAC85B261A1C0F9EFBC09EA391253F1975721950332C61B181582472F6AB2F21446B3ED471447789C7EED30H5fFI" TargetMode="External"/><Relationship Id="rId30" Type="http://schemas.openxmlformats.org/officeDocument/2006/relationships/hyperlink" Target="consultantplus://offline/ref=D0AC356F39C1E28F12FBA7CBB6181C424EAC85B261A1C0F9EFBC09EA391253F1975721950332C61B18158247226AB2F21446B3ED471447789C7EED30H5fFI" TargetMode="External"/><Relationship Id="rId35" Type="http://schemas.openxmlformats.org/officeDocument/2006/relationships/hyperlink" Target="consultantplus://offline/ref=D0AC356F39C1E28F12FBA7CBB6181C424EAC85B261A1C0F9EFBC09EA391253F1975721950332C61B18158246296AB2F21446B3ED471447789C7EED30H5fFI" TargetMode="External"/><Relationship Id="rId56" Type="http://schemas.openxmlformats.org/officeDocument/2006/relationships/hyperlink" Target="consultantplus://offline/ref=D0AC356F39C1E28F12FBA7CBB6181C424EAC85B261A1CAFAEEBD09EA391253F1975721950332C61B18158347226AB2F21446B3ED471447789C7EED30H5fFI" TargetMode="External"/><Relationship Id="rId77" Type="http://schemas.openxmlformats.org/officeDocument/2006/relationships/hyperlink" Target="consultantplus://offline/ref=D0AC356F39C1E28F12FBB9C6A074424649A7D2B863A5C8ACB3EB0FBD664255A4C5177FCC4074D51A110B80472BH6f8I" TargetMode="External"/><Relationship Id="rId8" Type="http://schemas.openxmlformats.org/officeDocument/2006/relationships/hyperlink" Target="consultantplus://offline/ref=D0AC356F39C1E28F12FBA7CBB6181C424EAC85B261A1C0F9EFBC09EA391253F1975721950332C61B181582472F6AB2F21446B3ED471447789C7EED30H5fFI" TargetMode="External"/><Relationship Id="rId51" Type="http://schemas.openxmlformats.org/officeDocument/2006/relationships/hyperlink" Target="consultantplus://offline/ref=D0AC356F39C1E28F12FBA7CBB6181C424EAC85B268A2C6F9EDB454E0314B5FF390587E82047BCA1A181582412135B7E7051EBEEF5B0A4E6F807CECH3f8I" TargetMode="External"/><Relationship Id="rId72" Type="http://schemas.openxmlformats.org/officeDocument/2006/relationships/hyperlink" Target="consultantplus://offline/ref=D0AC356F39C1E28F12FBB9C6A074424648A4DBB869A5C8ACB3EB0FBD664255A4C5177FCC4074D51A110B80472BH6f8I" TargetMode="External"/><Relationship Id="rId93" Type="http://schemas.openxmlformats.org/officeDocument/2006/relationships/hyperlink" Target="consultantplus://offline/ref=D0AC356F39C1E28F12FBB9C6A074424649A6D9BC67A4C8ACB3EB0FBD664255A4C5177FCC4074D51A110B80472BH6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13805</Words>
  <Characters>78693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2019-09-02T08:31:00Z</dcterms:created>
  <dcterms:modified xsi:type="dcterms:W3CDTF">2019-09-02T08:31:00Z</dcterms:modified>
</cp:coreProperties>
</file>