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85" w:rsidRDefault="0055718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185" w:rsidRDefault="0055718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1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185" w:rsidRDefault="00557185">
            <w:pPr>
              <w:pStyle w:val="ConsPlusNormal"/>
            </w:pPr>
            <w:r>
              <w:t>20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185" w:rsidRDefault="00557185">
            <w:pPr>
              <w:pStyle w:val="ConsPlusNormal"/>
              <w:jc w:val="right"/>
            </w:pPr>
            <w:r>
              <w:t>N 1724-ОЗ</w:t>
            </w:r>
          </w:p>
        </w:tc>
      </w:tr>
    </w:tbl>
    <w:p w:rsidR="00557185" w:rsidRDefault="00557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185" w:rsidRDefault="00557185">
      <w:pPr>
        <w:pStyle w:val="ConsPlusNormal"/>
      </w:pPr>
    </w:p>
    <w:p w:rsidR="00557185" w:rsidRDefault="00557185">
      <w:pPr>
        <w:pStyle w:val="ConsPlusTitle"/>
        <w:jc w:val="center"/>
      </w:pPr>
      <w:r>
        <w:t>ВОЛОГОДСКАЯ ОБЛАСТЬ</w:t>
      </w:r>
    </w:p>
    <w:p w:rsidR="00557185" w:rsidRDefault="00557185">
      <w:pPr>
        <w:pStyle w:val="ConsPlusTitle"/>
        <w:jc w:val="center"/>
      </w:pPr>
    </w:p>
    <w:p w:rsidR="00557185" w:rsidRDefault="00557185">
      <w:pPr>
        <w:pStyle w:val="ConsPlusTitle"/>
        <w:jc w:val="center"/>
      </w:pPr>
      <w:r>
        <w:t>ЗАКОН</w:t>
      </w:r>
    </w:p>
    <w:p w:rsidR="00557185" w:rsidRDefault="00557185">
      <w:pPr>
        <w:pStyle w:val="ConsPlusTitle"/>
        <w:jc w:val="center"/>
      </w:pPr>
    </w:p>
    <w:p w:rsidR="00557185" w:rsidRDefault="00557185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ТРУДОВОГО</w:t>
      </w:r>
      <w:proofErr w:type="gramEnd"/>
    </w:p>
    <w:p w:rsidR="00557185" w:rsidRDefault="00557185">
      <w:pPr>
        <w:pStyle w:val="ConsPlusTitle"/>
        <w:jc w:val="center"/>
      </w:pPr>
      <w:r>
        <w:t>ЗАКОНОДАТЕЛЬСТВА И ИНЫХ НОРМАТИВНЫХ ПРАВОВЫХ АКТОВ,</w:t>
      </w:r>
    </w:p>
    <w:p w:rsidR="00557185" w:rsidRDefault="00557185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ПРАВА, В ВОЛОГОДСКОЙ ОБЛАСТИ</w:t>
      </w:r>
    </w:p>
    <w:p w:rsidR="00557185" w:rsidRDefault="00557185">
      <w:pPr>
        <w:pStyle w:val="ConsPlusNormal"/>
        <w:jc w:val="right"/>
      </w:pPr>
    </w:p>
    <w:p w:rsidR="00557185" w:rsidRDefault="00557185">
      <w:pPr>
        <w:pStyle w:val="ConsPlusNormal"/>
        <w:jc w:val="right"/>
      </w:pPr>
      <w:proofErr w:type="gramStart"/>
      <w:r>
        <w:t>Принят</w:t>
      </w:r>
      <w:proofErr w:type="gramEnd"/>
    </w:p>
    <w:p w:rsidR="00557185" w:rsidRDefault="00557185">
      <w:pPr>
        <w:pStyle w:val="ConsPlusNormal"/>
        <w:jc w:val="right"/>
      </w:pPr>
      <w:r>
        <w:t>Постановлением</w:t>
      </w:r>
    </w:p>
    <w:p w:rsidR="00557185" w:rsidRDefault="00557185">
      <w:pPr>
        <w:pStyle w:val="ConsPlusNormal"/>
        <w:jc w:val="right"/>
      </w:pPr>
      <w:r>
        <w:t>Законодательного Собрания</w:t>
      </w:r>
    </w:p>
    <w:p w:rsidR="00557185" w:rsidRDefault="00557185">
      <w:pPr>
        <w:pStyle w:val="ConsPlusNormal"/>
        <w:jc w:val="right"/>
      </w:pPr>
      <w:r>
        <w:t>Вологодской области</w:t>
      </w:r>
    </w:p>
    <w:p w:rsidR="00557185" w:rsidRDefault="00557185">
      <w:pPr>
        <w:pStyle w:val="ConsPlusNormal"/>
        <w:jc w:val="right"/>
      </w:pPr>
      <w:r>
        <w:t>от 7 декабря 2007 г. N 1141</w:t>
      </w:r>
    </w:p>
    <w:p w:rsidR="00557185" w:rsidRDefault="005571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7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185" w:rsidRDefault="00557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185" w:rsidRDefault="005571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557185" w:rsidRDefault="00557185">
            <w:pPr>
              <w:pStyle w:val="ConsPlusNormal"/>
              <w:jc w:val="center"/>
            </w:pPr>
            <w:r>
              <w:rPr>
                <w:color w:val="392C69"/>
              </w:rPr>
              <w:t>от 02.11.2011 N 2635-ОЗ)</w:t>
            </w:r>
          </w:p>
        </w:tc>
      </w:tr>
    </w:tbl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jc w:val="center"/>
        <w:outlineLvl w:val="0"/>
      </w:pPr>
      <w:r>
        <w:t>Глава I. ОБЩИЕ ПОЛОЖЕНИЯ</w:t>
      </w:r>
    </w:p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 области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 xml:space="preserve">Настоящий закон области устанавливает порядок и условия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органами исполнительной государственной власти области и органами местного самоуправления области в подведомственных им организациях.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 области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В настоящем законе области используются следующие основные понятия: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 xml:space="preserve">ведомственный контроль -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проводимый органами исполнительной государственной власти области и органами местного самоуправления муниципальных образований области в подведомственных им организациях;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 xml:space="preserve">подведомственная организация - учреждение или предприятие, </w:t>
      </w:r>
      <w:proofErr w:type="gramStart"/>
      <w:r>
        <w:t>учредителями</w:t>
      </w:r>
      <w:proofErr w:type="gramEnd"/>
      <w:r>
        <w:t xml:space="preserve"> которых являются органы исполнительной государственной власти области или органы местного самоуправления муниципальных образований области;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 xml:space="preserve">мероприятия по ведомственному контролю (далее - мероприятия по контролю) - </w:t>
      </w:r>
      <w:r>
        <w:lastRenderedPageBreak/>
        <w:t>совокупность действий должностных лиц органов, осуществляющих ведомственный контроль,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орган, осуществляющий ведомственный контроль, - орган исполнительной государственной власти области или орган местного самоуправления области, осуществляющий мероприятия по контролю в подведомственных организациях.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jc w:val="center"/>
        <w:outlineLvl w:val="0"/>
      </w:pPr>
      <w:r>
        <w:t>Глава II. ПРОВЕДЕНИЕ МЕРОПРИЯТИЙ ПО КОНТРОЛЮ</w:t>
      </w:r>
    </w:p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3. Порядок проведения проверок по ведомственному контролю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1. При осуществлении мероприятий по контролю проводятся следующие проверки:</w:t>
      </w:r>
    </w:p>
    <w:p w:rsidR="00557185" w:rsidRDefault="00557185">
      <w:pPr>
        <w:pStyle w:val="ConsPlusNormal"/>
        <w:spacing w:before="220"/>
        <w:ind w:firstLine="540"/>
        <w:jc w:val="both"/>
      </w:pPr>
      <w:proofErr w:type="gramStart"/>
      <w:r>
        <w:t>плановые</w:t>
      </w:r>
      <w:proofErr w:type="gramEnd"/>
      <w:r>
        <w:t xml:space="preserve"> - проводимые должностными лицами в соответствии с годовым планом мероприятий по контролю, утверждаемым руководителем органа, осуществляющего ведомственный контроль, либо его заместителем, в отношении подведомственных организаций. Указанные проверки проводятся не реже 1 раза в 3 года;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внеплановые - проводимые должностными лицами органа, осуществляющего ведомственный контроль, в части поступившего обращения о нарушении трудового законодательства и иных нормативных правовых актов, содержащих нормы трудового права: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от граждан, работающих или работавших в подведомственной организации, членов их семей и их представителей;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от органов государственной власти, органов местного самоуправления, организаций и комиссий, если факты о предполагаемых либо выявленных нарушениях стали им известны в связи с осуществлением своих полномочий;</w:t>
      </w:r>
    </w:p>
    <w:p w:rsidR="00557185" w:rsidRDefault="00557185">
      <w:pPr>
        <w:pStyle w:val="ConsPlusNormal"/>
        <w:spacing w:before="220"/>
        <w:ind w:firstLine="540"/>
        <w:jc w:val="both"/>
      </w:pPr>
      <w:proofErr w:type="gramStart"/>
      <w:r>
        <w:t>повторные - проводимые должностными лицами органа, осуществляющего ведомственный контроль, в срок не позднее шести месяцев со дня окончания предыдущей проверки, в случае если руководителем подведомственной организации либо его заместителем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ходатайство о продлении указанного срока.</w:t>
      </w:r>
      <w:proofErr w:type="gramEnd"/>
    </w:p>
    <w:p w:rsidR="00557185" w:rsidRDefault="005571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2. Срок осуществления мероприятий по контролю в случае проведения плановой проверки не может превышать одного месяца, внеплановой и повторной - 14 календарных дней.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3. Мероприятия по контролю проводятся на основании распоряжения (приказа) руководителя органа, осуществляющего ведомственный контроль, либо его заместителя.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В распоряжении (приказе) о проведении мероприятий по контролю указываются: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номер и дата распоряжения (приказа) о проведении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наименование органа, осуществляющего ведомственный контроль;</w:t>
      </w:r>
    </w:p>
    <w:p w:rsidR="00557185" w:rsidRDefault="00557185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фамилия, имя, отчество и должность лица (лиц), уполномоченного (уполномоченных) на проведение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наименование подведомственной организации, в отношении которой проводятся мероприятия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цели, задачи и предмет проводимых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правовые основания проведения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дата начала и окончания проведения мероприятий по контролю.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Распоряжение (приказ) о проведении мероприятий по контролю либо его заверенная копия предъявляется должностным лицом, осуществляющим мероприятия по контролю, руководителю или иному должностному лицу подведомственной организации.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Мероприятия по контролю могут проводиться только тем должностным лицом (лицами), которое (которые) указано (указаны) в распоряжении (приказе) о проведении мероприятий по контролю.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4. При проведении мероприятий по контролю должностные лица органа, осуществляющего ведомственный контроль, вправе посещать объекты (территории в помещении) подведомственных организаций в целях проведения мероприятия по контролю, получать от подведомственных организаций документы, необходимые для проведения проверки.</w:t>
      </w:r>
    </w:p>
    <w:p w:rsidR="00557185" w:rsidRDefault="00557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4. Оформление результатов проведения проверки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проведения проверки должностным лицом (лицами) органа, осуществляющего ведомственный контроль, проводившим (проводившими) проверку, составляется акт в двух экземплярах.</w:t>
      </w:r>
      <w:proofErr w:type="gramEnd"/>
      <w:r>
        <w:t xml:space="preserve"> В акте указываются: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дата, время и место составления акта;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наименование органа, осуществляющего ведомственный контроль;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дата и номер распоряжения (приказа), на основании которого проведены мероприятия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и должность лица (лиц), проводившего (проводивших) мероприятия по контролю;</w:t>
      </w:r>
      <w:proofErr w:type="gramEnd"/>
    </w:p>
    <w:p w:rsidR="00557185" w:rsidRDefault="00557185">
      <w:pPr>
        <w:pStyle w:val="ConsPlusNormal"/>
        <w:spacing w:before="220"/>
        <w:ind w:firstLine="540"/>
        <w:jc w:val="both"/>
      </w:pPr>
      <w:r>
        <w:t>наименование проверяемой подведомственной организации, фамилия, имя, отчество, должность представителя проверяемой организации, присутствовавшего при проведении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дата, время и место проведения мероприятий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сведения о результатах проведения мероприятий по контролю, в том числе о выявленных нарушениях;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сведения о сроке, определяемом для устранения выявленных нарушений;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lastRenderedPageBreak/>
        <w:t>сведения об ознакомлении или об отказе в ознакомлении с актом о проведении ведомственного контроля руководителя подведомственной организации либо его заместителя.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proofErr w:type="gramStart"/>
      <w:r>
        <w:t>Акт подписывается должностным лицом (лицами), проводившим (проводившими) мероприятия по контролю, должностным лицом подведомственной организации, присутствовавшим при проведении ведомственного контроля, и руководителем органа, осуществляющего ведомственный контроль, либо его заместителем.</w:t>
      </w:r>
      <w:proofErr w:type="gramEnd"/>
    </w:p>
    <w:p w:rsidR="00557185" w:rsidRDefault="0055718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2. Экземпляр акта вручается руководителю подведомственной организации либо его заместителю под расписку либо направляется посредством почтовой связи с уведомлением о вручении, которое приобщается к экземпляру акта, остающемуся в деле органа, осуществляющего ведомственный контроль.</w:t>
      </w:r>
    </w:p>
    <w:p w:rsidR="00557185" w:rsidRDefault="00557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5. Устранение нарушений, выявленных при проведении ведомственного контроля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По результатам проведения проверки руководитель подведомственной организации либо его заместитель обязан устранить выявленные нарушения в срок, указанный в акте.</w:t>
      </w:r>
    </w:p>
    <w:p w:rsidR="00557185" w:rsidRDefault="00557185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руководителю соответствующего органа, осуществляющего ведомственный контроль, который при наличии уважительных причин и при условии отсутствия угрозы жизни и здоровью работников организации в случае продления срока вправе его продлить.</w:t>
      </w:r>
      <w:proofErr w:type="gramEnd"/>
    </w:p>
    <w:p w:rsidR="00557185" w:rsidRDefault="005571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По истечении срока, указанного в акте, руководитель подведомственной организации либо его заместитель обязан представить отчет об устранении нарушений руководителю соответствующего органа, осуществляющего ведомственный контроль, либо его заместителю.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6. Ответственность подведомственных организаций и их должностных лиц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 xml:space="preserve"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</w:t>
      </w:r>
      <w:proofErr w:type="spellStart"/>
      <w:r>
        <w:t>неустранение</w:t>
      </w:r>
      <w:proofErr w:type="spellEnd"/>
      <w:r>
        <w:t xml:space="preserve"> в установленный срок нарушений, выявленных в результате проведения мероприятий по контролю, в соответствии с действующим законодательством.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7. Обжалование действий должностных лиц, руководителя органа, осуществляющего ведомственный контроль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Руководитель подведомственной организации либо его заместитель вправе обжаловать действия (бездействие) должностных лиц при проведении мероприятий по контролю руководителю органа, осуществляющего ведомственный контроль, либо его заместителю и (или) в суд, а действия и решения руководителя органа, осуществляющего ведомственный контроль, либо его заместителя, в суд.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8. Отчетность о проведении ведомственного контроля</w:t>
      </w:r>
    </w:p>
    <w:p w:rsidR="00557185" w:rsidRDefault="00557185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1. Органы, осуществляющие ведомственный контроль, ведут учет проводимых ими мероприятий по контролю в отношении подведомственных организаций.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Органы, осуществляющие ведомственный контроль, ежегодно представляют информацию о проведении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права, в орган исполнительной государственной власти области по труду с указанием количества проведенных мероприятий по контролю, наименований проверенных подведомственных организаций, допущенных нарушений, а также сведения о лицах, привлеченных к ответственности в результате проведения мероприятий по</w:t>
      </w:r>
      <w:proofErr w:type="gramEnd"/>
      <w:r>
        <w:t xml:space="preserve"> контролю.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3. Орган исполнительной государственной власти области по труду: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осуществляет координацию деятельности органов, осуществляющих ведомственный контроль, в отношении проводимых ими в подведомственных организациях мероприятий по контролю;</w:t>
      </w:r>
    </w:p>
    <w:p w:rsidR="00557185" w:rsidRDefault="005571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02.11.2011 N 2635-ОЗ)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анализирует поступившую информацию о проведенных мероприятиях по контролю;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>формирует сводный отчет, представляемый в Правительство области.</w:t>
      </w:r>
    </w:p>
    <w:p w:rsidR="00557185" w:rsidRDefault="00557185">
      <w:pPr>
        <w:pStyle w:val="ConsPlusNormal"/>
        <w:spacing w:before="220"/>
        <w:ind w:firstLine="540"/>
        <w:jc w:val="both"/>
      </w:pPr>
      <w:r>
        <w:t xml:space="preserve">4. Сроки представления информации о проведении мероприятий по </w:t>
      </w:r>
      <w:proofErr w:type="gramStart"/>
      <w:r>
        <w:t>контролю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орган исполнительной государственной власти по труду и формирования сводного отчета, представляемого в Правительство области, утверждаются постановлением Правительства области.</w:t>
      </w:r>
    </w:p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jc w:val="center"/>
        <w:outlineLvl w:val="0"/>
      </w:pPr>
      <w:r>
        <w:t>Глава III. ЗАКЛЮЧИТЕЛЬНЫЕ ПОЛОЖЕНИЯ</w:t>
      </w:r>
    </w:p>
    <w:p w:rsidR="00557185" w:rsidRDefault="00557185">
      <w:pPr>
        <w:pStyle w:val="ConsPlusNormal"/>
        <w:jc w:val="center"/>
      </w:pPr>
    </w:p>
    <w:p w:rsidR="00557185" w:rsidRDefault="00557185">
      <w:pPr>
        <w:pStyle w:val="ConsPlusTitle"/>
        <w:ind w:firstLine="540"/>
        <w:jc w:val="both"/>
        <w:outlineLvl w:val="1"/>
      </w:pPr>
      <w:r>
        <w:t>Статья 9. Порядок вступления в силу настоящего закона области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ind w:firstLine="540"/>
        <w:jc w:val="both"/>
      </w:pPr>
      <w:r>
        <w:t>Настоящий закон области вступает в силу со дня его официального опубликования.</w:t>
      </w:r>
    </w:p>
    <w:p w:rsidR="00557185" w:rsidRDefault="00557185">
      <w:pPr>
        <w:pStyle w:val="ConsPlusNormal"/>
        <w:ind w:firstLine="540"/>
        <w:jc w:val="both"/>
      </w:pPr>
    </w:p>
    <w:p w:rsidR="00557185" w:rsidRDefault="00557185">
      <w:pPr>
        <w:pStyle w:val="ConsPlusNormal"/>
        <w:jc w:val="right"/>
      </w:pPr>
      <w:r>
        <w:t>Губернатор области</w:t>
      </w:r>
    </w:p>
    <w:p w:rsidR="00557185" w:rsidRDefault="00557185">
      <w:pPr>
        <w:pStyle w:val="ConsPlusNormal"/>
        <w:jc w:val="right"/>
      </w:pPr>
      <w:r>
        <w:t>В.Е.ПОЗГАЛЕВ</w:t>
      </w:r>
    </w:p>
    <w:p w:rsidR="00557185" w:rsidRDefault="00557185">
      <w:pPr>
        <w:pStyle w:val="ConsPlusNormal"/>
      </w:pPr>
      <w:r>
        <w:t>г. Вологда</w:t>
      </w:r>
    </w:p>
    <w:p w:rsidR="00557185" w:rsidRDefault="00557185">
      <w:pPr>
        <w:pStyle w:val="ConsPlusNormal"/>
        <w:spacing w:before="220"/>
      </w:pPr>
      <w:r>
        <w:t>20 декабря 2007 года</w:t>
      </w:r>
    </w:p>
    <w:p w:rsidR="00557185" w:rsidRDefault="00557185">
      <w:pPr>
        <w:pStyle w:val="ConsPlusNormal"/>
        <w:spacing w:before="220"/>
      </w:pPr>
      <w:r>
        <w:t>N 1724-ОЗ</w:t>
      </w:r>
    </w:p>
    <w:p w:rsidR="00557185" w:rsidRDefault="00557185">
      <w:pPr>
        <w:pStyle w:val="ConsPlusNormal"/>
      </w:pPr>
    </w:p>
    <w:p w:rsidR="00557185" w:rsidRDefault="00557185">
      <w:pPr>
        <w:pStyle w:val="ConsPlusNormal"/>
      </w:pPr>
    </w:p>
    <w:p w:rsidR="00557185" w:rsidRDefault="00557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580" w:rsidRDefault="00777580">
      <w:bookmarkStart w:id="0" w:name="_GoBack"/>
      <w:bookmarkEnd w:id="0"/>
    </w:p>
    <w:sectPr w:rsidR="00777580" w:rsidSect="0020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5"/>
    <w:rsid w:val="00557185"/>
    <w:rsid w:val="007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3CE2E0B0E51EF1A25F7AE64B4EAC98A98C99E62A35119762B938EDBE91156B59E86366C3C5F016D75075BDDD5FD985F2205EE389FAC98AAC2DB6TAO3I" TargetMode="External"/><Relationship Id="rId18" Type="http://schemas.openxmlformats.org/officeDocument/2006/relationships/hyperlink" Target="consultantplus://offline/ref=873CE2E0B0E51EF1A25F7AE64B4EAC98A98C99E62A35119762B938EDBE91156B59E86366C3C5F016D75075B7DD5FD985F2205EE389FAC98AAC2DB6TAO3I" TargetMode="External"/><Relationship Id="rId26" Type="http://schemas.openxmlformats.org/officeDocument/2006/relationships/hyperlink" Target="consultantplus://offline/ref=873CE2E0B0E51EF1A25F7AE64B4EAC98A98C99E62A35119762B938EDBE91156B59E86366C3C5F016D75073BCDD5FD985F2205EE389FAC98AAC2DB6TAO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3CE2E0B0E51EF1A25F7AE64B4EAC98A98C99E62A35119762B938EDBE91156B59E86366C3C5F016D75074BADD5FD985F2205EE389FAC98AAC2DB6TAO3I" TargetMode="External"/><Relationship Id="rId7" Type="http://schemas.openxmlformats.org/officeDocument/2006/relationships/hyperlink" Target="consultantplus://offline/ref=873CE2E0B0E51EF1A25F7AE64B4EAC98A98C99E62A35119762B938EDBE91156B59E86366C3C5F016D75076BCDD5FD985F2205EE389FAC98AAC2DB6TAO3I" TargetMode="External"/><Relationship Id="rId12" Type="http://schemas.openxmlformats.org/officeDocument/2006/relationships/hyperlink" Target="consultantplus://offline/ref=873CE2E0B0E51EF1A25F7AE64B4EAC98A98C99E62A35119762B938EDBE91156B59E86366C3C5F016D75075BFDD5FD985F2205EE389FAC98AAC2DB6TAO3I" TargetMode="External"/><Relationship Id="rId17" Type="http://schemas.openxmlformats.org/officeDocument/2006/relationships/hyperlink" Target="consultantplus://offline/ref=873CE2E0B0E51EF1A25F7AE64B4EAC98A98C99E62A35119762B938EDBE91156B59E86366C3C5F016D75075B6DD5FD985F2205EE389FAC98AAC2DB6TAO3I" TargetMode="External"/><Relationship Id="rId25" Type="http://schemas.openxmlformats.org/officeDocument/2006/relationships/hyperlink" Target="consultantplus://offline/ref=873CE2E0B0E51EF1A25F7AE64B4EAC98A98C99E62A35119762B938EDBE91156B59E86366C3C5F016D75073BFDD5FD985F2205EE389FAC98AAC2DB6TAO3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3CE2E0B0E51EF1A25F7AE64B4EAC98A98C99E62A35119762B938EDBE91156B59E86366C3C5F016D75075B9DD5FD985F2205EE389FAC98AAC2DB6TAO3I" TargetMode="External"/><Relationship Id="rId20" Type="http://schemas.openxmlformats.org/officeDocument/2006/relationships/hyperlink" Target="consultantplus://offline/ref=873CE2E0B0E51EF1A25F7AE64B4EAC98A98C99E62A35119762B938EDBE91156B59E86366C3C5F016D75074BDDD5FD985F2205EE389FAC98AAC2DB6TAO3I" TargetMode="External"/><Relationship Id="rId29" Type="http://schemas.openxmlformats.org/officeDocument/2006/relationships/hyperlink" Target="consultantplus://offline/ref=873CE2E0B0E51EF1A25F7AE64B4EAC98A98C99E62A35119762B938EDBE91156B59E86366C3C5F016D75073B9DD5FD985F2205EE389FAC98AAC2DB6TA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CE2E0B0E51EF1A25F7AE64B4EAC98A98C99E62A35119762B938EDBE91156B59E86366C3C5F016D75077B6DD5FD985F2205EE389FAC98AAC2DB6TAO3I" TargetMode="External"/><Relationship Id="rId11" Type="http://schemas.openxmlformats.org/officeDocument/2006/relationships/hyperlink" Target="consultantplus://offline/ref=873CE2E0B0E51EF1A25F7AE64B4EAC98A98C99E62A35119762B938EDBE91156B59E86366C3C5F016D75076B7DD5FD985F2205EE389FAC98AAC2DB6TAO3I" TargetMode="External"/><Relationship Id="rId24" Type="http://schemas.openxmlformats.org/officeDocument/2006/relationships/hyperlink" Target="consultantplus://offline/ref=873CE2E0B0E51EF1A25F7AE64B4EAC98A98C99E62A35119762B938EDBE91156B59E86366C3C5F016D75073BEDD5FD985F2205EE389FAC98AAC2DB6TAO3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3CE2E0B0E51EF1A25F7AE64B4EAC98A98C99E62A35119762B938EDBE91156B59E86366C3C5F016D75075BBDD5FD985F2205EE389FAC98AAC2DB6TAO3I" TargetMode="External"/><Relationship Id="rId23" Type="http://schemas.openxmlformats.org/officeDocument/2006/relationships/hyperlink" Target="consultantplus://offline/ref=873CE2E0B0E51EF1A25F7AE64B4EAC98A98C99E62A35119762B938EDBE91156B59E86366C3C5F016D75074B6DD5FD985F2205EE389FAC98AAC2DB6TAO3I" TargetMode="External"/><Relationship Id="rId28" Type="http://schemas.openxmlformats.org/officeDocument/2006/relationships/hyperlink" Target="consultantplus://offline/ref=873CE2E0B0E51EF1A25F7AE64B4EAC98A98C99E62A35119762B938EDBE91156B59E86366C3C5F016D75073BBDD5FD985F2205EE389FAC98AAC2DB6TAO3I" TargetMode="External"/><Relationship Id="rId10" Type="http://schemas.openxmlformats.org/officeDocument/2006/relationships/hyperlink" Target="consultantplus://offline/ref=873CE2E0B0E51EF1A25F7AE64B4EAC98A98C99E62A35119762B938EDBE91156B59E86366C3C5F016D75076B9DD5FD985F2205EE389FAC98AAC2DB6TAO3I" TargetMode="External"/><Relationship Id="rId19" Type="http://schemas.openxmlformats.org/officeDocument/2006/relationships/hyperlink" Target="consultantplus://offline/ref=873CE2E0B0E51EF1A25F7AE64B4EAC98A98C99E62A35119762B938EDBE91156B59E86366C3C5F016D75074BCDD5FD985F2205EE389FAC98AAC2DB6TAO3I" TargetMode="External"/><Relationship Id="rId31" Type="http://schemas.openxmlformats.org/officeDocument/2006/relationships/hyperlink" Target="consultantplus://offline/ref=873CE2E0B0E51EF1A25F7AE64B4EAC98A98C99E62A35119762B938EDBE91156B59E86366C3C5F016D75072BCDD5FD985F2205EE389FAC98AAC2DB6TA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CE2E0B0E51EF1A25F7AE64B4EAC98A98C99E62A35119762B938EDBE91156B59E86366C3C5F016D75076BBDD5FD985F2205EE389FAC98AAC2DB6TAO3I" TargetMode="External"/><Relationship Id="rId14" Type="http://schemas.openxmlformats.org/officeDocument/2006/relationships/hyperlink" Target="consultantplus://offline/ref=873CE2E0B0E51EF1A25F7AE64B4EAC98A98C99E62A35119762B938EDBE91156B59E86366C3C5F016D75075BADD5FD985F2205EE389FAC98AAC2DB6TAO3I" TargetMode="External"/><Relationship Id="rId22" Type="http://schemas.openxmlformats.org/officeDocument/2006/relationships/hyperlink" Target="consultantplus://offline/ref=873CE2E0B0E51EF1A25F7AE64B4EAC98A98C99E62A35119762B938EDBE91156B59E86366C3C5F016D75074B8DD5FD985F2205EE389FAC98AAC2DB6TAO3I" TargetMode="External"/><Relationship Id="rId27" Type="http://schemas.openxmlformats.org/officeDocument/2006/relationships/hyperlink" Target="consultantplus://offline/ref=873CE2E0B0E51EF1A25F7AE64B4EAC98A98C99E62A35119762B938EDBE91156B59E86366C3C5F016D75073BADD5FD985F2205EE389FAC98AAC2DB6TAO3I" TargetMode="External"/><Relationship Id="rId30" Type="http://schemas.openxmlformats.org/officeDocument/2006/relationships/hyperlink" Target="consultantplus://offline/ref=873CE2E0B0E51EF1A25F7AE64B4EAC98A98C99E62A35119762B938EDBE91156B59E86366C3C5F016D75072BEDD5FD985F2205EE389FAC98AAC2DB6TAO3I" TargetMode="External"/><Relationship Id="rId8" Type="http://schemas.openxmlformats.org/officeDocument/2006/relationships/hyperlink" Target="consultantplus://offline/ref=873CE2E0B0E51EF1A25F7AE64B4EAC98A98C99E62A35119762B938EDBE91156B59E86366C3C5F016D75076BDDD5FD985F2205EE389FAC98AAC2DB6TA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cp:lastPrinted>2019-09-02T08:14:00Z</cp:lastPrinted>
  <dcterms:created xsi:type="dcterms:W3CDTF">2019-09-02T08:14:00Z</dcterms:created>
  <dcterms:modified xsi:type="dcterms:W3CDTF">2019-09-02T08:15:00Z</dcterms:modified>
</cp:coreProperties>
</file>