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C0" w:rsidRDefault="00CF1811" w:rsidP="00E9542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0.75pt;height:42.75pt;visibility:visible">
            <v:imagedata r:id="rId8" o:title=""/>
          </v:shape>
        </w:pict>
      </w:r>
    </w:p>
    <w:p w:rsidR="00932EC0" w:rsidRDefault="00932EC0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932EC0" w:rsidRDefault="00932EC0" w:rsidP="003B5E0D">
      <w:pPr>
        <w:jc w:val="center"/>
        <w:rPr>
          <w:b/>
          <w:sz w:val="28"/>
          <w:szCs w:val="28"/>
        </w:rPr>
      </w:pPr>
    </w:p>
    <w:p w:rsidR="00932EC0" w:rsidRDefault="00932EC0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932EC0" w:rsidRDefault="00932EC0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Куностьского сельского </w:t>
      </w:r>
    </w:p>
    <w:p w:rsidR="00932EC0" w:rsidRDefault="00932EC0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</w:t>
      </w:r>
      <w:r w:rsidRPr="00057D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932EC0" w:rsidRDefault="00932EC0" w:rsidP="00B56E7B">
      <w:pPr>
        <w:jc w:val="both"/>
        <w:rPr>
          <w:sz w:val="28"/>
          <w:szCs w:val="28"/>
        </w:rPr>
      </w:pPr>
    </w:p>
    <w:p w:rsidR="00932EC0" w:rsidRDefault="001B0CCE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12 мая</w:t>
      </w:r>
      <w:r w:rsidR="00932EC0">
        <w:rPr>
          <w:sz w:val="28"/>
          <w:szCs w:val="28"/>
        </w:rPr>
        <w:t xml:space="preserve"> 20</w:t>
      </w:r>
      <w:r w:rsidR="00932EC0" w:rsidRPr="002A4D53">
        <w:rPr>
          <w:sz w:val="28"/>
          <w:szCs w:val="28"/>
        </w:rPr>
        <w:t>20</w:t>
      </w:r>
      <w:r w:rsidR="00932EC0">
        <w:rPr>
          <w:sz w:val="28"/>
          <w:szCs w:val="28"/>
        </w:rPr>
        <w:t xml:space="preserve"> года</w:t>
      </w:r>
    </w:p>
    <w:p w:rsidR="00932EC0" w:rsidRDefault="00807746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932EC0">
        <w:rPr>
          <w:color w:val="333333"/>
          <w:sz w:val="28"/>
          <w:szCs w:val="28"/>
        </w:rPr>
        <w:t xml:space="preserve">Заключение КСК района  на отчет об исполнении бюджета </w:t>
      </w:r>
      <w:r w:rsidR="00932EC0" w:rsidRPr="00684C7F">
        <w:rPr>
          <w:sz w:val="28"/>
          <w:szCs w:val="28"/>
        </w:rPr>
        <w:t>Куностьского</w:t>
      </w:r>
      <w:r w:rsidR="00932EC0" w:rsidRPr="00684C7F">
        <w:rPr>
          <w:color w:val="333333"/>
          <w:sz w:val="28"/>
          <w:szCs w:val="28"/>
        </w:rPr>
        <w:t xml:space="preserve"> </w:t>
      </w:r>
      <w:r w:rsidR="00932EC0">
        <w:rPr>
          <w:color w:val="333333"/>
          <w:sz w:val="28"/>
          <w:szCs w:val="28"/>
        </w:rPr>
        <w:t>сельского поселения за 1 квартал 2020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932EC0" w:rsidRDefault="00932EC0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932EC0" w:rsidRDefault="00932EC0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</w:t>
      </w:r>
      <w:r w:rsidRPr="00684C7F">
        <w:rPr>
          <w:sz w:val="28"/>
          <w:szCs w:val="28"/>
        </w:rPr>
        <w:t>Куностьского</w:t>
      </w:r>
      <w:r w:rsidRPr="00684C7F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15.05.2019 №16 «Об утверждении Положения о бюджетном процессе в </w:t>
      </w:r>
      <w:r w:rsidRPr="00684C7F">
        <w:rPr>
          <w:sz w:val="28"/>
          <w:szCs w:val="28"/>
        </w:rPr>
        <w:t>Куностьско</w:t>
      </w:r>
      <w:r>
        <w:rPr>
          <w:sz w:val="28"/>
          <w:szCs w:val="28"/>
        </w:rPr>
        <w:t>м</w:t>
      </w:r>
      <w:r w:rsidRPr="00684C7F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</w:p>
    <w:p w:rsidR="00932EC0" w:rsidRDefault="00932EC0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2020 года  (далее – отчет об исполнении бюджета) утвержден постановлением администрации</w:t>
      </w:r>
      <w:r w:rsidRPr="00776210">
        <w:rPr>
          <w:sz w:val="28"/>
          <w:szCs w:val="28"/>
        </w:rPr>
        <w:t xml:space="preserve"> </w:t>
      </w:r>
      <w:r w:rsidRPr="00684C7F">
        <w:rPr>
          <w:sz w:val="28"/>
          <w:szCs w:val="28"/>
        </w:rPr>
        <w:t>Куностьского</w:t>
      </w:r>
      <w:r>
        <w:rPr>
          <w:sz w:val="28"/>
          <w:szCs w:val="28"/>
        </w:rPr>
        <w:t xml:space="preserve"> сельского поселения от 15</w:t>
      </w:r>
      <w:r w:rsidRPr="0003102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031029">
        <w:rPr>
          <w:sz w:val="28"/>
          <w:szCs w:val="28"/>
        </w:rPr>
        <w:t xml:space="preserve">  № 2</w:t>
      </w:r>
      <w:r>
        <w:rPr>
          <w:sz w:val="28"/>
          <w:szCs w:val="28"/>
        </w:rPr>
        <w:t xml:space="preserve">9 и представлен в КСК района  в соответствии </w:t>
      </w:r>
      <w:r w:rsidRPr="000A4211">
        <w:rPr>
          <w:sz w:val="28"/>
          <w:szCs w:val="28"/>
        </w:rPr>
        <w:t xml:space="preserve">с </w:t>
      </w:r>
      <w:proofErr w:type="spellStart"/>
      <w:r w:rsidRPr="000A4211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Pr="000A4211">
        <w:rPr>
          <w:sz w:val="28"/>
          <w:szCs w:val="28"/>
        </w:rPr>
        <w:t xml:space="preserve">. 3 </w:t>
      </w:r>
      <w:r>
        <w:rPr>
          <w:sz w:val="28"/>
          <w:szCs w:val="28"/>
        </w:rPr>
        <w:t xml:space="preserve">пункта 1 раздела 7 </w:t>
      </w:r>
      <w:r w:rsidRPr="000A421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Pr="00684C7F">
        <w:rPr>
          <w:sz w:val="28"/>
          <w:szCs w:val="28"/>
        </w:rPr>
        <w:t>Куностьско</w:t>
      </w:r>
      <w:r>
        <w:rPr>
          <w:sz w:val="28"/>
          <w:szCs w:val="28"/>
        </w:rPr>
        <w:t>м</w:t>
      </w:r>
      <w:r w:rsidRPr="00684C7F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(далее - Положение)</w:t>
      </w:r>
      <w:r w:rsidRPr="004804FC">
        <w:rPr>
          <w:sz w:val="28"/>
          <w:szCs w:val="28"/>
        </w:rPr>
        <w:t>.</w:t>
      </w:r>
    </w:p>
    <w:p w:rsidR="00932EC0" w:rsidRDefault="00932EC0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932EC0" w:rsidRDefault="00932EC0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2020 года с годовыми назначениями, а также с показателями за аналогичный период предыдущего года;</w:t>
      </w:r>
    </w:p>
    <w:p w:rsidR="00932EC0" w:rsidRDefault="00932EC0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932EC0" w:rsidRDefault="00932EC0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2EC0" w:rsidRDefault="00932EC0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E3">
        <w:rPr>
          <w:rFonts w:ascii="Times New Roman" w:hAnsi="Times New Roman"/>
          <w:b/>
          <w:sz w:val="28"/>
          <w:szCs w:val="28"/>
        </w:rPr>
        <w:t>Общая характеристика бюджета поселения</w:t>
      </w:r>
    </w:p>
    <w:p w:rsidR="00932EC0" w:rsidRPr="00625CE3" w:rsidRDefault="00932EC0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2EC0" w:rsidRDefault="00932EC0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2EC0" w:rsidRPr="008758A0" w:rsidRDefault="00932EC0" w:rsidP="00010D21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2020год утверждены решением Совета </w:t>
      </w:r>
      <w:r w:rsidRPr="00684C7F">
        <w:rPr>
          <w:sz w:val="28"/>
          <w:szCs w:val="28"/>
        </w:rPr>
        <w:t>Куностьского</w:t>
      </w:r>
      <w:r w:rsidRPr="00684C7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сельского поселения от  </w:t>
      </w:r>
      <w:r w:rsidRPr="00770F78">
        <w:rPr>
          <w:sz w:val="28"/>
          <w:szCs w:val="28"/>
        </w:rPr>
        <w:t>2</w:t>
      </w:r>
      <w:r w:rsidR="00770F78" w:rsidRPr="00770F78">
        <w:rPr>
          <w:sz w:val="28"/>
          <w:szCs w:val="28"/>
        </w:rPr>
        <w:t>4</w:t>
      </w:r>
      <w:r w:rsidRPr="00770F78">
        <w:rPr>
          <w:sz w:val="28"/>
          <w:szCs w:val="28"/>
        </w:rPr>
        <w:t>.12.2019 №</w:t>
      </w:r>
      <w:r w:rsidR="00770F78" w:rsidRPr="00770F78">
        <w:rPr>
          <w:sz w:val="28"/>
          <w:szCs w:val="28"/>
        </w:rPr>
        <w:t>42</w:t>
      </w:r>
      <w:r w:rsidRPr="00770F78">
        <w:rPr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Изменения в решение Совета поселения «О  бюджете </w:t>
      </w:r>
      <w:r w:rsidRPr="00684C7F">
        <w:rPr>
          <w:sz w:val="28"/>
          <w:szCs w:val="28"/>
        </w:rPr>
        <w:t>Куностьского</w:t>
      </w:r>
      <w:r w:rsidRPr="00684C7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сельского поселения на 2020 год и плановый период 2021 и 2022 годов» в отношении основных характеристик  в 1 квартале  2020 </w:t>
      </w:r>
      <w:r w:rsidRPr="008758A0">
        <w:rPr>
          <w:sz w:val="28"/>
          <w:szCs w:val="28"/>
        </w:rPr>
        <w:t xml:space="preserve">года   вносились </w:t>
      </w:r>
      <w:r w:rsidR="008758A0" w:rsidRPr="008758A0">
        <w:rPr>
          <w:sz w:val="28"/>
          <w:szCs w:val="28"/>
        </w:rPr>
        <w:t>1</w:t>
      </w:r>
      <w:r w:rsidRPr="008758A0">
        <w:rPr>
          <w:sz w:val="28"/>
          <w:szCs w:val="28"/>
        </w:rPr>
        <w:t xml:space="preserve"> раз (решение от 2</w:t>
      </w:r>
      <w:r w:rsidR="008758A0" w:rsidRPr="008758A0">
        <w:rPr>
          <w:sz w:val="28"/>
          <w:szCs w:val="28"/>
        </w:rPr>
        <w:t>9</w:t>
      </w:r>
      <w:r w:rsidRPr="008758A0">
        <w:rPr>
          <w:sz w:val="28"/>
          <w:szCs w:val="28"/>
        </w:rPr>
        <w:t>.0</w:t>
      </w:r>
      <w:r w:rsidR="008758A0" w:rsidRPr="008758A0">
        <w:rPr>
          <w:sz w:val="28"/>
          <w:szCs w:val="28"/>
        </w:rPr>
        <w:t>1</w:t>
      </w:r>
      <w:r w:rsidRPr="008758A0">
        <w:rPr>
          <w:sz w:val="28"/>
          <w:szCs w:val="28"/>
        </w:rPr>
        <w:t>.20</w:t>
      </w:r>
      <w:r w:rsidR="008758A0" w:rsidRPr="008758A0">
        <w:rPr>
          <w:sz w:val="28"/>
          <w:szCs w:val="28"/>
        </w:rPr>
        <w:t>20</w:t>
      </w:r>
      <w:r w:rsidRPr="008758A0">
        <w:rPr>
          <w:sz w:val="28"/>
          <w:szCs w:val="28"/>
        </w:rPr>
        <w:t xml:space="preserve"> №</w:t>
      </w:r>
      <w:r w:rsidR="008758A0" w:rsidRPr="008758A0">
        <w:rPr>
          <w:sz w:val="28"/>
          <w:szCs w:val="28"/>
        </w:rPr>
        <w:t>5</w:t>
      </w:r>
      <w:r w:rsidRPr="008758A0">
        <w:rPr>
          <w:sz w:val="28"/>
          <w:szCs w:val="28"/>
        </w:rPr>
        <w:t>).</w:t>
      </w:r>
    </w:p>
    <w:p w:rsidR="00932EC0" w:rsidRDefault="00932EC0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932EC0" w:rsidRDefault="00932EC0" w:rsidP="0083394E">
      <w:pPr>
        <w:ind w:firstLine="375"/>
        <w:jc w:val="both"/>
        <w:rPr>
          <w:color w:val="333333"/>
          <w:sz w:val="28"/>
          <w:szCs w:val="28"/>
        </w:rPr>
      </w:pPr>
      <w:r w:rsidRPr="005B77B5">
        <w:rPr>
          <w:sz w:val="28"/>
          <w:szCs w:val="28"/>
        </w:rPr>
        <w:t>- объем доходов у</w:t>
      </w:r>
      <w:r w:rsidR="005B77B5" w:rsidRPr="005B77B5">
        <w:rPr>
          <w:sz w:val="28"/>
          <w:szCs w:val="28"/>
        </w:rPr>
        <w:t>велич</w:t>
      </w:r>
      <w:r w:rsidRPr="005B77B5">
        <w:rPr>
          <w:sz w:val="28"/>
          <w:szCs w:val="28"/>
        </w:rPr>
        <w:t xml:space="preserve">ен на </w:t>
      </w:r>
      <w:r w:rsidR="005B77B5" w:rsidRPr="005B77B5">
        <w:rPr>
          <w:sz w:val="28"/>
          <w:szCs w:val="28"/>
        </w:rPr>
        <w:t>1436</w:t>
      </w:r>
      <w:r w:rsidRPr="005B77B5">
        <w:rPr>
          <w:sz w:val="28"/>
          <w:szCs w:val="28"/>
        </w:rPr>
        <w:t>,</w:t>
      </w:r>
      <w:r w:rsidR="005B77B5" w:rsidRPr="005B77B5">
        <w:rPr>
          <w:sz w:val="28"/>
          <w:szCs w:val="28"/>
        </w:rPr>
        <w:t>6</w:t>
      </w:r>
      <w:r w:rsidRPr="005B77B5">
        <w:rPr>
          <w:sz w:val="28"/>
          <w:szCs w:val="28"/>
        </w:rPr>
        <w:t xml:space="preserve"> тыс. руб</w:t>
      </w:r>
      <w:r>
        <w:rPr>
          <w:color w:val="333333"/>
          <w:sz w:val="28"/>
          <w:szCs w:val="28"/>
        </w:rPr>
        <w:t>. и составил 7970,0 тыс. руб.;</w:t>
      </w:r>
    </w:p>
    <w:p w:rsidR="00932EC0" w:rsidRDefault="00932EC0" w:rsidP="0083394E">
      <w:pPr>
        <w:ind w:firstLine="375"/>
        <w:jc w:val="both"/>
        <w:rPr>
          <w:color w:val="333333"/>
          <w:sz w:val="28"/>
          <w:szCs w:val="28"/>
        </w:rPr>
      </w:pPr>
      <w:r w:rsidRPr="001466C7">
        <w:rPr>
          <w:sz w:val="28"/>
          <w:szCs w:val="28"/>
        </w:rPr>
        <w:t>- объем расходов у</w:t>
      </w:r>
      <w:r w:rsidR="001466C7" w:rsidRPr="001466C7">
        <w:rPr>
          <w:sz w:val="28"/>
          <w:szCs w:val="28"/>
        </w:rPr>
        <w:t>велич</w:t>
      </w:r>
      <w:r w:rsidRPr="001466C7">
        <w:rPr>
          <w:sz w:val="28"/>
          <w:szCs w:val="28"/>
        </w:rPr>
        <w:t xml:space="preserve">ен на </w:t>
      </w:r>
      <w:r w:rsidR="001466C7" w:rsidRPr="001466C7">
        <w:rPr>
          <w:sz w:val="28"/>
          <w:szCs w:val="28"/>
        </w:rPr>
        <w:t>1643</w:t>
      </w:r>
      <w:r w:rsidRPr="001466C7">
        <w:rPr>
          <w:sz w:val="28"/>
          <w:szCs w:val="28"/>
        </w:rPr>
        <w:t>,</w:t>
      </w:r>
      <w:r w:rsidR="001466C7" w:rsidRPr="001466C7">
        <w:rPr>
          <w:sz w:val="28"/>
          <w:szCs w:val="28"/>
        </w:rPr>
        <w:t>6</w:t>
      </w:r>
      <w:r w:rsidRPr="001466C7">
        <w:rPr>
          <w:sz w:val="28"/>
          <w:szCs w:val="28"/>
        </w:rPr>
        <w:t xml:space="preserve"> тыс. руб.   или на  </w:t>
      </w:r>
      <w:r w:rsidR="001466C7" w:rsidRPr="001466C7">
        <w:rPr>
          <w:sz w:val="28"/>
          <w:szCs w:val="28"/>
        </w:rPr>
        <w:t>25</w:t>
      </w:r>
      <w:r w:rsidRPr="001466C7">
        <w:rPr>
          <w:sz w:val="28"/>
          <w:szCs w:val="28"/>
        </w:rPr>
        <w:t>,</w:t>
      </w:r>
      <w:r w:rsidR="001466C7" w:rsidRPr="001466C7">
        <w:rPr>
          <w:sz w:val="28"/>
          <w:szCs w:val="28"/>
        </w:rPr>
        <w:t>2</w:t>
      </w:r>
      <w:r w:rsidRPr="001466C7">
        <w:rPr>
          <w:sz w:val="28"/>
          <w:szCs w:val="28"/>
        </w:rPr>
        <w:t xml:space="preserve"> %</w:t>
      </w:r>
      <w:r w:rsidRPr="00EB5587"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составил 8177,0 тыс. руб.;</w:t>
      </w:r>
    </w:p>
    <w:p w:rsidR="00932EC0" w:rsidRDefault="00932EC0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 в сумме 207,0 тыс. руб.</w:t>
      </w:r>
    </w:p>
    <w:p w:rsidR="00932EC0" w:rsidRDefault="00932EC0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1 квартал 2020 года доходы бюджета поселения составили 1075,8 тыс. рублей  или  13,5% к годовым назначениям в сумме 7970,0 тыс. рублей, в том числе налоговые и неналоговые доходы – 674,7 тыс. рублей (19,0%), безвозмездные поступления – 401,1 тыс. рублей (9,1%).</w:t>
      </w:r>
    </w:p>
    <w:p w:rsidR="00932EC0" w:rsidRDefault="00932EC0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1139,3  тыс. рублей или 13,9% к утвержденным годовым назначениям в сумме 8177,0 тыс. рублей.</w:t>
      </w:r>
    </w:p>
    <w:p w:rsidR="00932EC0" w:rsidRDefault="00932EC0" w:rsidP="005111D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основных характеристик  бюджета поселения за 1 квартал   2020 года в сравнении с аналогичным периодом 2019 года характеризуется следующими данными.</w:t>
      </w:r>
    </w:p>
    <w:p w:rsidR="00932EC0" w:rsidRDefault="00932EC0" w:rsidP="0083394E">
      <w:pPr>
        <w:ind w:firstLine="375"/>
        <w:jc w:val="both"/>
        <w:rPr>
          <w:color w:val="333333"/>
          <w:sz w:val="28"/>
          <w:szCs w:val="28"/>
        </w:rPr>
      </w:pPr>
    </w:p>
    <w:p w:rsidR="00932EC0" w:rsidRDefault="00932EC0" w:rsidP="003B5E0D">
      <w:pPr>
        <w:pStyle w:val="a3"/>
        <w:spacing w:before="0" w:after="0"/>
        <w:rPr>
          <w:b w:val="0"/>
          <w:sz w:val="28"/>
          <w:szCs w:val="28"/>
        </w:rPr>
      </w:pPr>
    </w:p>
    <w:p w:rsidR="00932EC0" w:rsidRDefault="00932EC0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00"/>
        <w:gridCol w:w="921"/>
        <w:gridCol w:w="992"/>
        <w:gridCol w:w="850"/>
        <w:gridCol w:w="567"/>
        <w:gridCol w:w="990"/>
        <w:gridCol w:w="981"/>
        <w:gridCol w:w="900"/>
        <w:gridCol w:w="819"/>
      </w:tblGrid>
      <w:tr w:rsidR="00932EC0" w:rsidTr="00BA0CD9">
        <w:trPr>
          <w:trHeight w:val="2295"/>
          <w:tblHeader/>
        </w:trPr>
        <w:tc>
          <w:tcPr>
            <w:tcW w:w="144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</w:tcPr>
          <w:p w:rsidR="00932EC0" w:rsidRDefault="00932EC0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2019 года</w:t>
            </w:r>
          </w:p>
        </w:tc>
        <w:tc>
          <w:tcPr>
            <w:tcW w:w="921" w:type="dxa"/>
            <w:tcBorders>
              <w:left w:val="nil"/>
            </w:tcBorders>
          </w:tcPr>
          <w:p w:rsidR="00932EC0" w:rsidRDefault="00932EC0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2020   года (в первоначальной редакции)</w:t>
            </w:r>
          </w:p>
        </w:tc>
        <w:tc>
          <w:tcPr>
            <w:tcW w:w="992" w:type="dxa"/>
          </w:tcPr>
          <w:p w:rsidR="00932EC0" w:rsidRDefault="00932EC0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2020 года (в уточненной редакции)</w:t>
            </w:r>
          </w:p>
        </w:tc>
        <w:tc>
          <w:tcPr>
            <w:tcW w:w="850" w:type="dxa"/>
          </w:tcPr>
          <w:p w:rsidR="00932EC0" w:rsidRDefault="00932EC0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квартала  2020 года </w:t>
            </w:r>
          </w:p>
        </w:tc>
        <w:tc>
          <w:tcPr>
            <w:tcW w:w="567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99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981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</w:tcPr>
          <w:p w:rsidR="00932EC0" w:rsidRDefault="00932EC0" w:rsidP="00E843A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2020 года от 1 квартала  2019 (гр.5-гр.2)</w:t>
            </w:r>
          </w:p>
        </w:tc>
        <w:tc>
          <w:tcPr>
            <w:tcW w:w="819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2020 года к 1 кварталу 2019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932EC0" w:rsidRDefault="00932EC0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932EC0" w:rsidTr="00BA0CD9">
        <w:trPr>
          <w:trHeight w:val="20"/>
          <w:tblHeader/>
        </w:trPr>
        <w:tc>
          <w:tcPr>
            <w:tcW w:w="144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left w:val="nil"/>
            </w:tcBorders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932EC0" w:rsidRDefault="00932EC0" w:rsidP="000C57B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32EC0" w:rsidTr="00BA0CD9">
        <w:trPr>
          <w:trHeight w:val="20"/>
        </w:trPr>
        <w:tc>
          <w:tcPr>
            <w:tcW w:w="1440" w:type="dxa"/>
            <w:vAlign w:val="bottom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vAlign w:val="bottom"/>
          </w:tcPr>
          <w:p w:rsidR="00932EC0" w:rsidRDefault="00932EC0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936,8</w:t>
            </w:r>
          </w:p>
        </w:tc>
        <w:tc>
          <w:tcPr>
            <w:tcW w:w="921" w:type="dxa"/>
            <w:vAlign w:val="bottom"/>
          </w:tcPr>
          <w:p w:rsidR="00932EC0" w:rsidRDefault="00FC11C7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6533,4</w:t>
            </w:r>
          </w:p>
        </w:tc>
        <w:tc>
          <w:tcPr>
            <w:tcW w:w="992" w:type="dxa"/>
            <w:vAlign w:val="bottom"/>
          </w:tcPr>
          <w:p w:rsidR="00932EC0" w:rsidRDefault="00932EC0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7970,0</w:t>
            </w:r>
          </w:p>
        </w:tc>
        <w:tc>
          <w:tcPr>
            <w:tcW w:w="850" w:type="dxa"/>
            <w:vAlign w:val="bottom"/>
          </w:tcPr>
          <w:p w:rsidR="00932EC0" w:rsidRDefault="00932EC0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1075,8</w:t>
            </w:r>
          </w:p>
        </w:tc>
        <w:tc>
          <w:tcPr>
            <w:tcW w:w="567" w:type="dxa"/>
          </w:tcPr>
          <w:p w:rsidR="00932EC0" w:rsidRDefault="00932EC0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0" w:type="dxa"/>
          </w:tcPr>
          <w:p w:rsidR="00932EC0" w:rsidRDefault="00CE5E15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+1436,6</w:t>
            </w:r>
          </w:p>
        </w:tc>
        <w:tc>
          <w:tcPr>
            <w:tcW w:w="981" w:type="dxa"/>
          </w:tcPr>
          <w:p w:rsidR="00932EC0" w:rsidRDefault="00CE5E15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900" w:type="dxa"/>
            <w:vAlign w:val="bottom"/>
          </w:tcPr>
          <w:p w:rsidR="00932EC0" w:rsidRDefault="00932EC0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+139,0</w:t>
            </w:r>
          </w:p>
        </w:tc>
        <w:tc>
          <w:tcPr>
            <w:tcW w:w="819" w:type="dxa"/>
            <w:vAlign w:val="bottom"/>
          </w:tcPr>
          <w:p w:rsidR="00932EC0" w:rsidRDefault="00932EC0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932EC0" w:rsidTr="00BA0CD9">
        <w:trPr>
          <w:trHeight w:val="317"/>
        </w:trPr>
        <w:tc>
          <w:tcPr>
            <w:tcW w:w="144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</w:tcPr>
          <w:p w:rsidR="00932EC0" w:rsidRDefault="00932EC0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1742,1</w:t>
            </w:r>
          </w:p>
        </w:tc>
        <w:tc>
          <w:tcPr>
            <w:tcW w:w="921" w:type="dxa"/>
          </w:tcPr>
          <w:p w:rsidR="00932EC0" w:rsidRDefault="00FC11C7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6533,4</w:t>
            </w:r>
            <w:r w:rsidR="00CE5E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32EC0" w:rsidRDefault="00932EC0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8177,0</w:t>
            </w:r>
          </w:p>
        </w:tc>
        <w:tc>
          <w:tcPr>
            <w:tcW w:w="850" w:type="dxa"/>
          </w:tcPr>
          <w:p w:rsidR="00932EC0" w:rsidRDefault="00932EC0" w:rsidP="00E776B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1139,3</w:t>
            </w:r>
          </w:p>
        </w:tc>
        <w:tc>
          <w:tcPr>
            <w:tcW w:w="567" w:type="dxa"/>
          </w:tcPr>
          <w:p w:rsidR="00932EC0" w:rsidRDefault="00932EC0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0" w:type="dxa"/>
          </w:tcPr>
          <w:p w:rsidR="00932EC0" w:rsidRDefault="00CE5E15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+1643,6</w:t>
            </w:r>
          </w:p>
        </w:tc>
        <w:tc>
          <w:tcPr>
            <w:tcW w:w="981" w:type="dxa"/>
          </w:tcPr>
          <w:p w:rsidR="00932EC0" w:rsidRDefault="00CE5E15" w:rsidP="00CE5E15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900" w:type="dxa"/>
          </w:tcPr>
          <w:p w:rsidR="00932EC0" w:rsidRDefault="00932EC0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-602,8</w:t>
            </w:r>
          </w:p>
        </w:tc>
        <w:tc>
          <w:tcPr>
            <w:tcW w:w="819" w:type="dxa"/>
          </w:tcPr>
          <w:p w:rsidR="00932EC0" w:rsidRDefault="00932EC0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932EC0" w:rsidTr="00BA0CD9">
        <w:trPr>
          <w:trHeight w:val="20"/>
        </w:trPr>
        <w:tc>
          <w:tcPr>
            <w:tcW w:w="1440" w:type="dxa"/>
          </w:tcPr>
          <w:p w:rsidR="00932EC0" w:rsidRDefault="00932EC0" w:rsidP="000C57B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</w:tcPr>
          <w:p w:rsidR="00932EC0" w:rsidRDefault="00932EC0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+805,3</w:t>
            </w:r>
          </w:p>
        </w:tc>
        <w:tc>
          <w:tcPr>
            <w:tcW w:w="921" w:type="dxa"/>
          </w:tcPr>
          <w:p w:rsidR="00932EC0" w:rsidRDefault="00932EC0" w:rsidP="000C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2EC0" w:rsidRDefault="00932EC0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+207,0</w:t>
            </w:r>
          </w:p>
        </w:tc>
        <w:tc>
          <w:tcPr>
            <w:tcW w:w="850" w:type="dxa"/>
          </w:tcPr>
          <w:p w:rsidR="00932EC0" w:rsidRDefault="00932EC0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+63,5</w:t>
            </w:r>
          </w:p>
        </w:tc>
        <w:tc>
          <w:tcPr>
            <w:tcW w:w="567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932EC0" w:rsidRDefault="00932EC0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932EC0" w:rsidRDefault="00932EC0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932EC0" w:rsidRDefault="00932EC0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кварталом 2019 года доходы  бюджета поселения увеличились  на 139,0 тыс. рублей  или на 14,8%; расходы снизились  на 602,8 тыс. рублей  или на 34,6%. Бюджет поселения за 1 квартал  2020 года </w:t>
      </w:r>
      <w:r>
        <w:rPr>
          <w:sz w:val="28"/>
          <w:szCs w:val="28"/>
        </w:rPr>
        <w:lastRenderedPageBreak/>
        <w:t>исполнен с дефицитом в сумме 63,5 тыс. рублей, за аналогичный период 2019 года бюджет исполнен с дефицитом в сумме 805,3 тыс. рублей.</w:t>
      </w:r>
      <w:proofErr w:type="gramEnd"/>
    </w:p>
    <w:p w:rsidR="00932EC0" w:rsidRDefault="00932EC0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932EC0" w:rsidRDefault="00932EC0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932EC0" w:rsidRDefault="00932EC0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932EC0" w:rsidRDefault="00DA339E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2EC0">
        <w:rPr>
          <w:sz w:val="28"/>
          <w:szCs w:val="28"/>
        </w:rPr>
        <w:t>Налоговые и неналоговые доходы исполнены в сумме 674,7 тыс. рублей или 19,0% к утвержденным назначениям в сумме 3545,0 тыс.  рублей. По сравнению с 1 кварталом 2019 года налоговые и неналоговые доходы снизились на 49,1 тыс. рублей или на 6,8%. Данные по поступлению доходов в бюджет поселения приведены в приложении №1.</w:t>
      </w:r>
    </w:p>
    <w:p w:rsidR="00932EC0" w:rsidRDefault="00932EC0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932EC0" w:rsidRPr="00352D12" w:rsidRDefault="00932EC0" w:rsidP="003B5E0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 xml:space="preserve">Налоговые доходы исполнены в сумме </w:t>
      </w:r>
      <w:r>
        <w:rPr>
          <w:rFonts w:ascii="Times New Roman" w:hAnsi="Times New Roman"/>
          <w:sz w:val="28"/>
          <w:szCs w:val="28"/>
        </w:rPr>
        <w:t>674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352D12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19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352D12">
        <w:rPr>
          <w:rFonts w:ascii="Times New Roman" w:hAnsi="Times New Roman"/>
          <w:sz w:val="28"/>
          <w:szCs w:val="28"/>
        </w:rPr>
        <w:t xml:space="preserve">% к плановым назначениям в сумме </w:t>
      </w:r>
      <w:r>
        <w:rPr>
          <w:rFonts w:ascii="Times New Roman" w:hAnsi="Times New Roman"/>
          <w:sz w:val="28"/>
          <w:szCs w:val="28"/>
        </w:rPr>
        <w:t>3540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52D12">
        <w:rPr>
          <w:rFonts w:ascii="Times New Roman" w:hAnsi="Times New Roman"/>
          <w:sz w:val="28"/>
          <w:szCs w:val="28"/>
        </w:rPr>
        <w:t xml:space="preserve"> тыс. рублей. </w:t>
      </w:r>
    </w:p>
    <w:p w:rsidR="00932EC0" w:rsidRDefault="00932EC0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>В отчетном периоде основным источник</w:t>
      </w:r>
      <w:r>
        <w:rPr>
          <w:rFonts w:ascii="Times New Roman" w:hAnsi="Times New Roman"/>
          <w:sz w:val="28"/>
          <w:szCs w:val="28"/>
        </w:rPr>
        <w:t>о</w:t>
      </w:r>
      <w:r w:rsidRPr="00352D12">
        <w:rPr>
          <w:rFonts w:ascii="Times New Roman" w:hAnsi="Times New Roman"/>
          <w:sz w:val="28"/>
          <w:szCs w:val="28"/>
        </w:rPr>
        <w:t>м налоговых доходов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/>
          <w:sz w:val="28"/>
          <w:szCs w:val="28"/>
        </w:rPr>
        <w:t xml:space="preserve"> являлс</w:t>
      </w:r>
      <w:r>
        <w:rPr>
          <w:rFonts w:ascii="Times New Roman" w:hAnsi="Times New Roman"/>
          <w:sz w:val="28"/>
          <w:szCs w:val="28"/>
        </w:rPr>
        <w:t>я</w:t>
      </w:r>
      <w:r w:rsidRPr="00352D12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78B2">
        <w:rPr>
          <w:rFonts w:ascii="Times New Roman" w:hAnsi="Times New Roman"/>
          <w:sz w:val="28"/>
          <w:szCs w:val="28"/>
        </w:rPr>
        <w:t>Общий объем указанн</w:t>
      </w:r>
      <w:r>
        <w:rPr>
          <w:rFonts w:ascii="Times New Roman" w:hAnsi="Times New Roman"/>
          <w:sz w:val="28"/>
          <w:szCs w:val="28"/>
        </w:rPr>
        <w:t>ого</w:t>
      </w:r>
      <w:r w:rsidRPr="003078B2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78B2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627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3078B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20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3078B2">
        <w:rPr>
          <w:rFonts w:ascii="Times New Roman" w:hAnsi="Times New Roman"/>
          <w:sz w:val="28"/>
          <w:szCs w:val="28"/>
        </w:rPr>
        <w:t xml:space="preserve">% от запланированной суммы в </w:t>
      </w:r>
      <w:r>
        <w:rPr>
          <w:rFonts w:ascii="Times New Roman" w:hAnsi="Times New Roman"/>
          <w:sz w:val="28"/>
          <w:szCs w:val="28"/>
        </w:rPr>
        <w:t>3082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078B2">
        <w:rPr>
          <w:rFonts w:ascii="Times New Roman" w:hAnsi="Times New Roman"/>
          <w:sz w:val="28"/>
          <w:szCs w:val="28"/>
        </w:rPr>
        <w:t xml:space="preserve"> тыс. руб.  Доля налог</w:t>
      </w:r>
      <w:r>
        <w:rPr>
          <w:rFonts w:ascii="Times New Roman" w:hAnsi="Times New Roman"/>
          <w:sz w:val="28"/>
          <w:szCs w:val="28"/>
        </w:rPr>
        <w:t>а</w:t>
      </w:r>
      <w:r w:rsidRPr="003078B2">
        <w:rPr>
          <w:rFonts w:ascii="Times New Roman" w:hAnsi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>
        <w:rPr>
          <w:rFonts w:ascii="Times New Roman" w:hAnsi="Times New Roman"/>
          <w:sz w:val="28"/>
          <w:szCs w:val="28"/>
        </w:rPr>
        <w:t>93,0</w:t>
      </w:r>
      <w:r w:rsidRPr="003078B2">
        <w:rPr>
          <w:rFonts w:ascii="Times New Roman" w:hAnsi="Times New Roman"/>
          <w:sz w:val="28"/>
          <w:szCs w:val="28"/>
        </w:rPr>
        <w:t>%,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3078B2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сниз</w:t>
      </w:r>
      <w:r w:rsidRPr="003078B2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3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3078B2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Основные налогоплательщики в бюджет </w:t>
      </w:r>
      <w:r w:rsidRPr="00AA4A52">
        <w:rPr>
          <w:rFonts w:ascii="Times New Roman" w:hAnsi="Times New Roman"/>
          <w:sz w:val="28"/>
          <w:szCs w:val="28"/>
        </w:rPr>
        <w:t>Куностьского</w:t>
      </w:r>
      <w:r w:rsidRPr="00AA4A52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поселения:</w:t>
      </w:r>
    </w:p>
    <w:p w:rsidR="00932EC0" w:rsidRDefault="00932EC0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«Белозерский леспромхоз»;</w:t>
      </w:r>
    </w:p>
    <w:p w:rsidR="00932EC0" w:rsidRDefault="00932EC0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«Мондомская СОШ»;</w:t>
      </w:r>
    </w:p>
    <w:p w:rsidR="00932EC0" w:rsidRDefault="00932EC0" w:rsidP="0013387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«Белозерская ЦРБ».</w:t>
      </w:r>
    </w:p>
    <w:p w:rsidR="00932EC0" w:rsidRDefault="00932EC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имущество физических лиц  в 1 квартале 2020 года составило 21,8 тыс. рублей или 12,8% от плановых назначений.</w:t>
      </w:r>
    </w:p>
    <w:p w:rsidR="00932EC0" w:rsidRDefault="00932EC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земельного налога составило 23,4 тыс. руб., что составляет 8,3% от плана. По сравнению с 1 кварталом 2019 года поступления земельного налога увеличились на 11,7 тыс. руб.</w:t>
      </w:r>
    </w:p>
    <w:p w:rsidR="00932EC0" w:rsidRDefault="00DA339E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="00932EC0">
        <w:rPr>
          <w:rStyle w:val="FontStyle12"/>
          <w:sz w:val="28"/>
          <w:szCs w:val="28"/>
        </w:rPr>
        <w:t>Доходы от уплаты г</w:t>
      </w:r>
      <w:r w:rsidR="00932EC0">
        <w:rPr>
          <w:sz w:val="28"/>
          <w:szCs w:val="28"/>
        </w:rPr>
        <w:t>осударственной пошлины в 1 квартале 2020 года составили 1,9 тыс. руб. В 1 квартале 2019 года такие поступления  составили 2,3 тыс. руб., т.е. поступление госпошлины снизилось на 17,4%.</w:t>
      </w:r>
    </w:p>
    <w:p w:rsidR="00932EC0" w:rsidRDefault="00DA339E" w:rsidP="007008B4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2EC0" w:rsidRPr="006E1C61">
        <w:rPr>
          <w:sz w:val="28"/>
          <w:szCs w:val="28"/>
        </w:rPr>
        <w:t xml:space="preserve">Неналоговые доходы </w:t>
      </w:r>
      <w:r w:rsidR="00932EC0">
        <w:rPr>
          <w:sz w:val="28"/>
          <w:szCs w:val="28"/>
        </w:rPr>
        <w:t>на 2020 год  запланированы в размере 5,0 тыс. руб.,  в 1 квартале 2020 года в бюджет поселения  поступили в размере 0,3 тыс. руб. в виде    прочих поступлений от денежных взысканий.</w:t>
      </w:r>
      <w:r w:rsidR="00932EC0" w:rsidRPr="007008B4">
        <w:rPr>
          <w:sz w:val="28"/>
          <w:szCs w:val="28"/>
        </w:rPr>
        <w:t xml:space="preserve"> </w:t>
      </w:r>
      <w:r w:rsidR="00932EC0">
        <w:rPr>
          <w:sz w:val="28"/>
          <w:szCs w:val="28"/>
        </w:rPr>
        <w:t xml:space="preserve"> Данные поступления не планировались. За аналогичный период предыдущего года такие поступления составили 11,4 тыс. руб.</w:t>
      </w:r>
    </w:p>
    <w:p w:rsidR="00932EC0" w:rsidRPr="00762E3B" w:rsidRDefault="00932EC0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932EC0" w:rsidRPr="00762E3B" w:rsidRDefault="00932EC0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932EC0" w:rsidRPr="00762E3B" w:rsidRDefault="00932EC0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932EC0" w:rsidRDefault="00932EC0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932EC0" w:rsidRDefault="00932EC0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932EC0" w:rsidRDefault="002D74B5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</w:t>
      </w:r>
      <w:r w:rsidR="00932EC0">
        <w:rPr>
          <w:sz w:val="28"/>
          <w:szCs w:val="28"/>
        </w:rPr>
        <w:t xml:space="preserve">Безвозмездные поступления в бюджет поселения составили 401,1 тыс. рублей или 9,1% к утвержденным назначениям в сумме 4425,0 тыс. рублей. По сравнению с 1 кварталом  2019  года безвозмездные поступления увеличились  на 188,1 тыс. рублей, их доля в общих доходах бюджета поселения составила 37,3%. </w:t>
      </w:r>
    </w:p>
    <w:p w:rsidR="00932EC0" w:rsidRDefault="00932EC0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дотации из  районного бюджета  поступили в сумме 126,9 тыс. рублей или 20,1% к утвержденным назначениям в сумме 631,2 тыс. рублей. По сравнению с аналогичным периодом 2019 года поступление дотаций увеличилось на 59,9 тыс. руб. или в 1,9 раза. Доля дотаций в общем объеме безвозмездных поступлений составила 31,6%.</w:t>
      </w:r>
    </w:p>
    <w:p w:rsidR="00932EC0" w:rsidRDefault="00932EC0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2020 года поступили в сумме  6,9 тыс. рублей или 7,2% к утвержденным назначениям в сумме 95,5 тыс. рублей. Доля субвенций  в общем объеме безвозмездных поступлений составила 1,7%. По сравнению с 1 кварталом 2019 года поступление субвенций снизилось на 16,1 тыс. руб. или в 3,3 раза.</w:t>
      </w:r>
    </w:p>
    <w:p w:rsidR="00932EC0" w:rsidRDefault="00932EC0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932EC0" w:rsidRDefault="00932EC0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932EC0" w:rsidRDefault="00932EC0" w:rsidP="003B5E0D">
      <w:pPr>
        <w:ind w:firstLine="709"/>
        <w:jc w:val="center"/>
        <w:rPr>
          <w:b/>
          <w:sz w:val="28"/>
          <w:szCs w:val="28"/>
        </w:rPr>
      </w:pPr>
    </w:p>
    <w:p w:rsidR="00932EC0" w:rsidRPr="00A4721D" w:rsidRDefault="00932EC0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2020 год первоначально были утверждены в сумме </w:t>
      </w:r>
      <w:r w:rsidR="002D74B5">
        <w:rPr>
          <w:sz w:val="28"/>
          <w:szCs w:val="28"/>
        </w:rPr>
        <w:t>6533,4</w:t>
      </w:r>
      <w:r>
        <w:rPr>
          <w:sz w:val="28"/>
          <w:szCs w:val="28"/>
        </w:rPr>
        <w:t xml:space="preserve"> тыс. рублей. В течение 1квартала  2020 года плановый объем расходов уточнялся </w:t>
      </w:r>
      <w:r w:rsidR="00467822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9931,6 тыс. рублей, что </w:t>
      </w:r>
      <w:r w:rsidR="00C92E57">
        <w:rPr>
          <w:sz w:val="28"/>
          <w:szCs w:val="28"/>
        </w:rPr>
        <w:t>больше</w:t>
      </w:r>
      <w:r w:rsidRPr="005C52D0">
        <w:rPr>
          <w:color w:val="FF0000"/>
          <w:sz w:val="28"/>
          <w:szCs w:val="28"/>
        </w:rPr>
        <w:t xml:space="preserve"> </w:t>
      </w:r>
      <w:r w:rsidRPr="00A4721D">
        <w:rPr>
          <w:sz w:val="28"/>
          <w:szCs w:val="28"/>
        </w:rPr>
        <w:t xml:space="preserve">первоначального плана на </w:t>
      </w:r>
      <w:r w:rsidR="00A4721D" w:rsidRPr="00A4721D">
        <w:rPr>
          <w:sz w:val="28"/>
          <w:szCs w:val="28"/>
        </w:rPr>
        <w:t>2</w:t>
      </w:r>
      <w:r w:rsidRPr="00A4721D">
        <w:rPr>
          <w:sz w:val="28"/>
          <w:szCs w:val="28"/>
        </w:rPr>
        <w:t>5,</w:t>
      </w:r>
      <w:r w:rsidR="00A4721D" w:rsidRPr="00A4721D">
        <w:rPr>
          <w:sz w:val="28"/>
          <w:szCs w:val="28"/>
        </w:rPr>
        <w:t>2</w:t>
      </w:r>
      <w:r w:rsidRPr="00A4721D">
        <w:rPr>
          <w:sz w:val="28"/>
          <w:szCs w:val="28"/>
        </w:rPr>
        <w:t>%.</w:t>
      </w:r>
    </w:p>
    <w:p w:rsidR="00932EC0" w:rsidRDefault="00932EC0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932EC0" w:rsidRDefault="00932EC0" w:rsidP="003B5E0D">
      <w:pPr>
        <w:ind w:firstLine="709"/>
        <w:jc w:val="both"/>
      </w:pPr>
      <w:r>
        <w:rPr>
          <w:sz w:val="28"/>
          <w:szCs w:val="28"/>
        </w:rPr>
        <w:t>За 1 квартал  2020 года расходы  бюджета поселения  исполнены в сумме 1139,3 тыс. рублей или на 13,9% (1 квартал  2019 года – 21,8 %) к утвержденным годовым назначениям в сумме 8177,0 тыс. рублей. По сравнению с 1 кварталом 2019 года расходы снизились  на 602,8 тыс. рублей (34,6%).</w:t>
      </w:r>
    </w:p>
    <w:p w:rsidR="00932EC0" w:rsidRDefault="00932EC0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932EC0" w:rsidRDefault="00932EC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- 18,3%;</w:t>
      </w:r>
    </w:p>
    <w:p w:rsidR="00932EC0" w:rsidRDefault="00932EC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- 7,4%;</w:t>
      </w:r>
    </w:p>
    <w:p w:rsidR="00932EC0" w:rsidRDefault="00932EC0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безопасность» - 0,0%;</w:t>
      </w:r>
    </w:p>
    <w:p w:rsidR="00932EC0" w:rsidRDefault="00932EC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- 16,0%;</w:t>
      </w:r>
    </w:p>
    <w:p w:rsidR="00932EC0" w:rsidRDefault="00932EC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- 11,9%;</w:t>
      </w:r>
    </w:p>
    <w:p w:rsidR="00932EC0" w:rsidRDefault="00932EC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- 0,0%;</w:t>
      </w:r>
    </w:p>
    <w:p w:rsidR="00932EC0" w:rsidRDefault="00932EC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- 16,7%.</w:t>
      </w:r>
    </w:p>
    <w:p w:rsidR="00932EC0" w:rsidRDefault="00932EC0" w:rsidP="00E46075">
      <w:pPr>
        <w:ind w:firstLine="709"/>
        <w:jc w:val="both"/>
      </w:pPr>
      <w:r>
        <w:rPr>
          <w:sz w:val="28"/>
          <w:szCs w:val="28"/>
        </w:rPr>
        <w:t>Расходы на социальную сферу в 1 квартале 2020 года  составляют 41,5 тыс. руб. или 3,6%. За аналогичный период предыдущего года такие расходы составляли 119,4 тыс. руб.</w:t>
      </w:r>
    </w:p>
    <w:p w:rsidR="00932EC0" w:rsidRDefault="00932EC0" w:rsidP="0075105A">
      <w:pPr>
        <w:ind w:firstLine="709"/>
        <w:jc w:val="both"/>
        <w:rPr>
          <w:sz w:val="28"/>
          <w:szCs w:val="28"/>
        </w:rPr>
      </w:pPr>
    </w:p>
    <w:p w:rsidR="00932EC0" w:rsidRDefault="00932EC0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бюджет поселения  исполнен ниже 25% (плановый процент исполнения) по всем разделам классификации расходов, в том числе на общегосударственные вопросы, национальную оборону, национальную экономику,  жилищно-коммунальное хозяйство и социальную политику.</w:t>
      </w:r>
    </w:p>
    <w:p w:rsidR="00932EC0" w:rsidRDefault="00932EC0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разделу «Общегосударственные вопросы» исполнение составило 18,3%, расходы исполнены в сумме 566,8 тыс. руб., в основном это на оплату труда.</w:t>
      </w:r>
    </w:p>
    <w:p w:rsidR="00932EC0" w:rsidRDefault="00932EC0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(подраздел «дорожное хозяйство») исполнение составило 16,0%, расходы исполнены в размере 50,7 тыс. руб. </w:t>
      </w:r>
    </w:p>
    <w:p w:rsidR="00932EC0" w:rsidRDefault="00932EC0" w:rsidP="00C40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поселения по разделу «Жилищно-коммунальное хозяйство» составило 11,9%, расходы по подразделу «благоустройство» составляют 404,1 тыс. руб. при плановых назначениях в 2527,2 тыс. руб.; расходы по подразделу «другие вопросы в области жилищно-коммунального хозяйства» составляют 69,3 тыс. руб. при плановых назначениях в 174,9 тыс. руб.</w:t>
      </w:r>
    </w:p>
    <w:p w:rsidR="00932EC0" w:rsidRDefault="00932EC0" w:rsidP="005A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не отражает данных о направлении расходования средств по подразделам. </w:t>
      </w:r>
    </w:p>
    <w:p w:rsidR="00932EC0" w:rsidRDefault="00932EC0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932EC0" w:rsidRDefault="00932EC0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932EC0" w:rsidRPr="00C74DFC" w:rsidRDefault="00983027" w:rsidP="00C46CC8">
      <w:pPr>
        <w:spacing w:before="100" w:beforeAutospacing="1" w:after="100" w:afterAutospacing="1"/>
        <w:ind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EC0">
        <w:rPr>
          <w:sz w:val="28"/>
          <w:szCs w:val="28"/>
        </w:rPr>
        <w:t xml:space="preserve">Первоначальным решением Совета поселения дефицит не утвержден. Решением Совета Куностьского сельского поселения от </w:t>
      </w:r>
      <w:r w:rsidR="00932EC0" w:rsidRPr="00630EA4">
        <w:rPr>
          <w:sz w:val="28"/>
          <w:szCs w:val="28"/>
        </w:rPr>
        <w:t>2</w:t>
      </w:r>
      <w:r w:rsidR="00630EA4" w:rsidRPr="00630EA4">
        <w:rPr>
          <w:sz w:val="28"/>
          <w:szCs w:val="28"/>
        </w:rPr>
        <w:t>9</w:t>
      </w:r>
      <w:r w:rsidR="00932EC0" w:rsidRPr="00630EA4">
        <w:rPr>
          <w:sz w:val="28"/>
          <w:szCs w:val="28"/>
        </w:rPr>
        <w:t>.0</w:t>
      </w:r>
      <w:r w:rsidR="00630EA4" w:rsidRPr="00630EA4">
        <w:rPr>
          <w:sz w:val="28"/>
          <w:szCs w:val="28"/>
        </w:rPr>
        <w:t>1</w:t>
      </w:r>
      <w:r w:rsidR="00932EC0" w:rsidRPr="00630EA4">
        <w:rPr>
          <w:sz w:val="28"/>
          <w:szCs w:val="28"/>
        </w:rPr>
        <w:t>.20</w:t>
      </w:r>
      <w:r w:rsidR="00630EA4" w:rsidRPr="00630EA4">
        <w:rPr>
          <w:sz w:val="28"/>
          <w:szCs w:val="28"/>
        </w:rPr>
        <w:t>20</w:t>
      </w:r>
      <w:r w:rsidR="00932EC0" w:rsidRPr="00630EA4">
        <w:rPr>
          <w:sz w:val="28"/>
          <w:szCs w:val="28"/>
        </w:rPr>
        <w:t xml:space="preserve"> №</w:t>
      </w:r>
      <w:r w:rsidR="00630EA4" w:rsidRPr="00630EA4">
        <w:rPr>
          <w:sz w:val="28"/>
          <w:szCs w:val="28"/>
        </w:rPr>
        <w:t>5</w:t>
      </w:r>
      <w:r w:rsidR="00932EC0">
        <w:rPr>
          <w:sz w:val="28"/>
          <w:szCs w:val="28"/>
        </w:rPr>
        <w:t xml:space="preserve"> дефицит утвержден в размере 207,0 тыс. руб. или 5,8% от общего объема доходов без учета объема безвозмездных поступлений. </w:t>
      </w:r>
    </w:p>
    <w:p w:rsidR="00932EC0" w:rsidRDefault="00932EC0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2020 года исполнен с дефицитом в размере 63,5 тыс. руб.</w:t>
      </w:r>
    </w:p>
    <w:p w:rsidR="00B126A7" w:rsidRPr="0010670D" w:rsidRDefault="00B126A7" w:rsidP="00B126A7">
      <w:pPr>
        <w:pStyle w:val="Style3"/>
        <w:widowControl/>
        <w:ind w:firstLine="709"/>
        <w:jc w:val="both"/>
        <w:rPr>
          <w:b/>
          <w:sz w:val="28"/>
          <w:szCs w:val="28"/>
        </w:rPr>
      </w:pPr>
    </w:p>
    <w:p w:rsidR="00B126A7" w:rsidRPr="003E71D9" w:rsidRDefault="00B126A7" w:rsidP="00B126A7">
      <w:pPr>
        <w:pStyle w:val="Style3"/>
        <w:widowControl/>
        <w:ind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</w:t>
      </w:r>
      <w:proofErr w:type="spellStart"/>
      <w:r w:rsidRPr="003E71D9">
        <w:rPr>
          <w:sz w:val="28"/>
          <w:szCs w:val="28"/>
        </w:rPr>
        <w:t>дебиторско</w:t>
      </w:r>
      <w:proofErr w:type="spellEnd"/>
      <w:r w:rsidRPr="003E71D9">
        <w:rPr>
          <w:sz w:val="28"/>
          <w:szCs w:val="28"/>
        </w:rPr>
        <w:t>-кредиторской задолженности  не произведен.</w:t>
      </w:r>
    </w:p>
    <w:p w:rsidR="00B126A7" w:rsidRPr="0010670D" w:rsidRDefault="00B126A7" w:rsidP="00B1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32EC0" w:rsidRPr="0010670D" w:rsidRDefault="00932EC0" w:rsidP="003B5E0D">
      <w:pPr>
        <w:pStyle w:val="Style3"/>
        <w:widowControl/>
        <w:ind w:firstLine="709"/>
        <w:jc w:val="both"/>
        <w:rPr>
          <w:b/>
          <w:sz w:val="28"/>
          <w:szCs w:val="28"/>
        </w:rPr>
      </w:pPr>
    </w:p>
    <w:p w:rsidR="00932EC0" w:rsidRDefault="00932EC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932EC0" w:rsidRDefault="00932EC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32EC0" w:rsidRPr="00700A7F" w:rsidRDefault="00932EC0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>
        <w:rPr>
          <w:sz w:val="28"/>
          <w:szCs w:val="28"/>
        </w:rPr>
        <w:t xml:space="preserve">Куностьского </w:t>
      </w:r>
      <w:r w:rsidRPr="00700A7F">
        <w:rPr>
          <w:sz w:val="28"/>
          <w:szCs w:val="28"/>
        </w:rPr>
        <w:t>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700A7F">
        <w:rPr>
          <w:sz w:val="28"/>
          <w:szCs w:val="28"/>
        </w:rPr>
        <w:t xml:space="preserve"> года исполнен:</w:t>
      </w:r>
    </w:p>
    <w:p w:rsidR="00932EC0" w:rsidRPr="00700A7F" w:rsidRDefault="00932EC0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1075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13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932EC0" w:rsidRPr="00700A7F" w:rsidRDefault="00932EC0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расходам </w:t>
      </w:r>
      <w:r>
        <w:rPr>
          <w:sz w:val="28"/>
          <w:szCs w:val="28"/>
        </w:rPr>
        <w:t xml:space="preserve"> в сумме 1139,3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13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00A7F">
        <w:rPr>
          <w:sz w:val="28"/>
          <w:szCs w:val="28"/>
        </w:rPr>
        <w:t>%;</w:t>
      </w:r>
    </w:p>
    <w:p w:rsidR="00932EC0" w:rsidRPr="00700A7F" w:rsidRDefault="00932EC0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с </w:t>
      </w:r>
      <w:r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>
        <w:rPr>
          <w:sz w:val="28"/>
          <w:szCs w:val="28"/>
        </w:rPr>
        <w:t>63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 рублей.</w:t>
      </w:r>
    </w:p>
    <w:p w:rsidR="00932EC0" w:rsidRDefault="00BC7083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2EC0" w:rsidRPr="00700A7F">
        <w:rPr>
          <w:sz w:val="28"/>
          <w:szCs w:val="28"/>
        </w:rPr>
        <w:t>2.</w:t>
      </w:r>
      <w:r w:rsidR="00932EC0">
        <w:rPr>
          <w:sz w:val="28"/>
          <w:szCs w:val="28"/>
        </w:rPr>
        <w:t>Неналоговые доходы в бюджет поселения в 1 квартале 2020 года поступили в размере 0,3 тыс. руб.</w:t>
      </w:r>
    </w:p>
    <w:p w:rsidR="00932EC0" w:rsidRDefault="00932EC0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5F73E3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>
        <w:rPr>
          <w:sz w:val="28"/>
          <w:szCs w:val="28"/>
        </w:rPr>
        <w:t>401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9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00A7F">
        <w:rPr>
          <w:sz w:val="28"/>
          <w:szCs w:val="28"/>
        </w:rPr>
        <w:t>% к годовому бюджету.</w:t>
      </w:r>
    </w:p>
    <w:p w:rsidR="00932EC0" w:rsidRPr="00700A7F" w:rsidRDefault="00932EC0" w:rsidP="00020C2E">
      <w:pPr>
        <w:tabs>
          <w:tab w:val="left" w:pos="720"/>
        </w:tabs>
        <w:rPr>
          <w:sz w:val="28"/>
          <w:szCs w:val="28"/>
        </w:rPr>
      </w:pPr>
    </w:p>
    <w:p w:rsidR="00932EC0" w:rsidRDefault="00932EC0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932EC0" w:rsidRDefault="00932EC0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32EC0" w:rsidRDefault="00932EC0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</w:p>
    <w:p w:rsidR="00932EC0" w:rsidRDefault="00932EC0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32EC0" w:rsidRPr="00700A7F" w:rsidRDefault="00932EC0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>
        <w:rPr>
          <w:color w:val="000000"/>
          <w:sz w:val="28"/>
          <w:szCs w:val="28"/>
          <w:shd w:val="clear" w:color="auto" w:fill="FFFFFF"/>
        </w:rPr>
        <w:t xml:space="preserve">Куностьского </w:t>
      </w:r>
      <w:r w:rsidRPr="00700A7F">
        <w:rPr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932EC0" w:rsidRPr="00700A7F" w:rsidRDefault="00932EC0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932EC0" w:rsidRDefault="00932EC0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32EC0" w:rsidRDefault="00932EC0" w:rsidP="00D65005">
      <w:pPr>
        <w:ind w:left="284"/>
        <w:jc w:val="both"/>
        <w:rPr>
          <w:sz w:val="28"/>
          <w:szCs w:val="28"/>
        </w:rPr>
      </w:pPr>
    </w:p>
    <w:p w:rsidR="00932EC0" w:rsidRDefault="00932EC0" w:rsidP="002727FA">
      <w:pPr>
        <w:jc w:val="both"/>
        <w:rPr>
          <w:sz w:val="28"/>
          <w:szCs w:val="28"/>
        </w:rPr>
      </w:pPr>
    </w:p>
    <w:p w:rsidR="00932EC0" w:rsidRDefault="00932EC0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932EC0" w:rsidRDefault="00932EC0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932EC0" w:rsidRDefault="00932EC0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932EC0" w:rsidRDefault="00932EC0" w:rsidP="003B5E0D"/>
    <w:p w:rsidR="00932EC0" w:rsidRDefault="00932EC0"/>
    <w:sectPr w:rsidR="00932EC0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11" w:rsidRDefault="00CF1811" w:rsidP="0097525F">
      <w:r>
        <w:separator/>
      </w:r>
    </w:p>
  </w:endnote>
  <w:endnote w:type="continuationSeparator" w:id="0">
    <w:p w:rsidR="00CF1811" w:rsidRDefault="00CF1811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0" w:rsidRDefault="00932E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0" w:rsidRDefault="0070432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083">
      <w:rPr>
        <w:noProof/>
      </w:rPr>
      <w:t>6</w:t>
    </w:r>
    <w:r>
      <w:rPr>
        <w:noProof/>
      </w:rPr>
      <w:fldChar w:fldCharType="end"/>
    </w:r>
  </w:p>
  <w:p w:rsidR="00932EC0" w:rsidRDefault="00932E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0" w:rsidRDefault="00932E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11" w:rsidRDefault="00CF1811" w:rsidP="0097525F">
      <w:r>
        <w:separator/>
      </w:r>
    </w:p>
  </w:footnote>
  <w:footnote w:type="continuationSeparator" w:id="0">
    <w:p w:rsidR="00CF1811" w:rsidRDefault="00CF1811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0" w:rsidRDefault="00932E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0" w:rsidRDefault="00932E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0" w:rsidRDefault="00932E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220"/>
    <w:rsid w:val="000039CE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00E"/>
    <w:rsid w:val="00024231"/>
    <w:rsid w:val="00024C19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589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2D24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59F9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670D"/>
    <w:rsid w:val="001079CE"/>
    <w:rsid w:val="00110609"/>
    <w:rsid w:val="00116E39"/>
    <w:rsid w:val="001178FE"/>
    <w:rsid w:val="00121C1C"/>
    <w:rsid w:val="00122F7B"/>
    <w:rsid w:val="0012762B"/>
    <w:rsid w:val="00132388"/>
    <w:rsid w:val="0013387E"/>
    <w:rsid w:val="00135170"/>
    <w:rsid w:val="001400D7"/>
    <w:rsid w:val="0014015C"/>
    <w:rsid w:val="00142AA1"/>
    <w:rsid w:val="00143528"/>
    <w:rsid w:val="001466C7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0CCE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1549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2A13"/>
    <w:rsid w:val="00234955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67A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407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4B5"/>
    <w:rsid w:val="002D76C6"/>
    <w:rsid w:val="002D7E6B"/>
    <w:rsid w:val="002E1DE5"/>
    <w:rsid w:val="002E1E2D"/>
    <w:rsid w:val="002E1F72"/>
    <w:rsid w:val="002E2A7B"/>
    <w:rsid w:val="002E4C53"/>
    <w:rsid w:val="002E7545"/>
    <w:rsid w:val="002F15A2"/>
    <w:rsid w:val="002F26E0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7DF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82C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D9"/>
    <w:rsid w:val="003E726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4D6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2C5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67822"/>
    <w:rsid w:val="00470320"/>
    <w:rsid w:val="00471160"/>
    <w:rsid w:val="00471D79"/>
    <w:rsid w:val="00473C75"/>
    <w:rsid w:val="0047456D"/>
    <w:rsid w:val="00476E9F"/>
    <w:rsid w:val="00477E5A"/>
    <w:rsid w:val="004804FC"/>
    <w:rsid w:val="004807A9"/>
    <w:rsid w:val="00481539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97B94"/>
    <w:rsid w:val="004A0960"/>
    <w:rsid w:val="004A421F"/>
    <w:rsid w:val="004A7339"/>
    <w:rsid w:val="004B0A86"/>
    <w:rsid w:val="004B399E"/>
    <w:rsid w:val="004B3E0B"/>
    <w:rsid w:val="004B4180"/>
    <w:rsid w:val="004B4FDF"/>
    <w:rsid w:val="004B51E6"/>
    <w:rsid w:val="004B7A7A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469C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1628"/>
    <w:rsid w:val="00502C3A"/>
    <w:rsid w:val="005037B7"/>
    <w:rsid w:val="00505D38"/>
    <w:rsid w:val="005111D7"/>
    <w:rsid w:val="00514043"/>
    <w:rsid w:val="0051420E"/>
    <w:rsid w:val="00514BF8"/>
    <w:rsid w:val="00515C40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6EBB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B77B5"/>
    <w:rsid w:val="005C0B45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3FFA"/>
    <w:rsid w:val="00604F5F"/>
    <w:rsid w:val="006054B7"/>
    <w:rsid w:val="0060603C"/>
    <w:rsid w:val="0061248D"/>
    <w:rsid w:val="0061284A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0EA4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883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84C7F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1956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C7E"/>
    <w:rsid w:val="006E0202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8B4"/>
    <w:rsid w:val="00700A7F"/>
    <w:rsid w:val="0070257D"/>
    <w:rsid w:val="0070320E"/>
    <w:rsid w:val="007042E9"/>
    <w:rsid w:val="00704324"/>
    <w:rsid w:val="00706FF2"/>
    <w:rsid w:val="00710D18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0F78"/>
    <w:rsid w:val="007729EC"/>
    <w:rsid w:val="00773F7C"/>
    <w:rsid w:val="007753D2"/>
    <w:rsid w:val="00776210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4ACC"/>
    <w:rsid w:val="007F508E"/>
    <w:rsid w:val="007F6E4F"/>
    <w:rsid w:val="007F739E"/>
    <w:rsid w:val="0080173F"/>
    <w:rsid w:val="00802AC5"/>
    <w:rsid w:val="00802EC0"/>
    <w:rsid w:val="00803167"/>
    <w:rsid w:val="00803E6F"/>
    <w:rsid w:val="00807746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29E5"/>
    <w:rsid w:val="0083394E"/>
    <w:rsid w:val="008344A0"/>
    <w:rsid w:val="00834B63"/>
    <w:rsid w:val="00834F4D"/>
    <w:rsid w:val="00837B20"/>
    <w:rsid w:val="00840924"/>
    <w:rsid w:val="008419FE"/>
    <w:rsid w:val="00842B13"/>
    <w:rsid w:val="00842D57"/>
    <w:rsid w:val="00843D84"/>
    <w:rsid w:val="008441AA"/>
    <w:rsid w:val="0084632A"/>
    <w:rsid w:val="00847C44"/>
    <w:rsid w:val="00851D56"/>
    <w:rsid w:val="00861F34"/>
    <w:rsid w:val="008620A7"/>
    <w:rsid w:val="00863574"/>
    <w:rsid w:val="008726CD"/>
    <w:rsid w:val="008758A0"/>
    <w:rsid w:val="00877B53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B7DC2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78C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2EC0"/>
    <w:rsid w:val="00934379"/>
    <w:rsid w:val="0093650C"/>
    <w:rsid w:val="009467B7"/>
    <w:rsid w:val="00950084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738A"/>
    <w:rsid w:val="00967DB1"/>
    <w:rsid w:val="00970307"/>
    <w:rsid w:val="009706DF"/>
    <w:rsid w:val="00970D74"/>
    <w:rsid w:val="00971D18"/>
    <w:rsid w:val="00974AA2"/>
    <w:rsid w:val="0097525F"/>
    <w:rsid w:val="00980F10"/>
    <w:rsid w:val="00983027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58CF"/>
    <w:rsid w:val="009B5C38"/>
    <w:rsid w:val="009B6656"/>
    <w:rsid w:val="009B727A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21D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0A6F"/>
    <w:rsid w:val="00AA1414"/>
    <w:rsid w:val="00AA2BB0"/>
    <w:rsid w:val="00AA3ED2"/>
    <w:rsid w:val="00AA4A52"/>
    <w:rsid w:val="00AA645D"/>
    <w:rsid w:val="00AA708F"/>
    <w:rsid w:val="00AB00CA"/>
    <w:rsid w:val="00AB19CA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E6BD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26A7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66B8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3917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0C8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C7083"/>
    <w:rsid w:val="00BC77E7"/>
    <w:rsid w:val="00BD1030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065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2E57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1D3B"/>
    <w:rsid w:val="00CD08EF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E5E15"/>
    <w:rsid w:val="00CF040D"/>
    <w:rsid w:val="00CF1811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61DA"/>
    <w:rsid w:val="00D26386"/>
    <w:rsid w:val="00D36962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39E"/>
    <w:rsid w:val="00DA365F"/>
    <w:rsid w:val="00DA6015"/>
    <w:rsid w:val="00DA61FA"/>
    <w:rsid w:val="00DA692C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069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0B2F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1B0"/>
    <w:rsid w:val="00E803BC"/>
    <w:rsid w:val="00E8082D"/>
    <w:rsid w:val="00E80AF7"/>
    <w:rsid w:val="00E818D9"/>
    <w:rsid w:val="00E8329A"/>
    <w:rsid w:val="00E83D4F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6FC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305C"/>
    <w:rsid w:val="00ED612D"/>
    <w:rsid w:val="00EE0830"/>
    <w:rsid w:val="00EE1E12"/>
    <w:rsid w:val="00EE559E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3897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274B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B1C"/>
    <w:rsid w:val="00FB4C88"/>
    <w:rsid w:val="00FB4CDB"/>
    <w:rsid w:val="00FB6AB6"/>
    <w:rsid w:val="00FC1025"/>
    <w:rsid w:val="00FC11C7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1F39"/>
    <w:rsid w:val="00FD2330"/>
    <w:rsid w:val="00FD386C"/>
    <w:rsid w:val="00FD59B4"/>
    <w:rsid w:val="00FE1D40"/>
    <w:rsid w:val="00FE1FC0"/>
    <w:rsid w:val="00FE7128"/>
    <w:rsid w:val="00FF0115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6</Pages>
  <Words>1613</Words>
  <Characters>9198</Characters>
  <Application>Microsoft Office Word</Application>
  <DocSecurity>0</DocSecurity>
  <Lines>76</Lines>
  <Paragraphs>21</Paragraphs>
  <ScaleCrop>false</ScaleCrop>
  <Company>Microsoft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1182</cp:revision>
  <cp:lastPrinted>2017-05-15T09:32:00Z</cp:lastPrinted>
  <dcterms:created xsi:type="dcterms:W3CDTF">2015-06-01T14:29:00Z</dcterms:created>
  <dcterms:modified xsi:type="dcterms:W3CDTF">2020-05-06T13:40:00Z</dcterms:modified>
</cp:coreProperties>
</file>