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57" w:rsidRPr="00041623" w:rsidRDefault="000E0657" w:rsidP="001E2B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1623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0E0657" w:rsidRPr="00041623" w:rsidRDefault="000E0657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на проект решения Совета </w:t>
      </w:r>
      <w:r w:rsidR="003F6CCF">
        <w:rPr>
          <w:rFonts w:ascii="Times New Roman" w:hAnsi="Times New Roman" w:cs="Times New Roman"/>
          <w:sz w:val="28"/>
          <w:szCs w:val="28"/>
        </w:rPr>
        <w:t xml:space="preserve">сельского поселения Антушевское </w:t>
      </w:r>
      <w:r w:rsidRPr="00041623">
        <w:rPr>
          <w:rFonts w:ascii="Times New Roman" w:hAnsi="Times New Roman" w:cs="Times New Roman"/>
          <w:sz w:val="28"/>
          <w:szCs w:val="28"/>
        </w:rPr>
        <w:t>«</w:t>
      </w:r>
      <w:r w:rsidR="000A6FDE">
        <w:rPr>
          <w:rFonts w:ascii="Times New Roman" w:hAnsi="Times New Roman" w:cs="Times New Roman"/>
          <w:sz w:val="28"/>
          <w:szCs w:val="28"/>
        </w:rPr>
        <w:t>О</w:t>
      </w:r>
      <w:r w:rsidR="00994519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3F6CCF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994519">
        <w:rPr>
          <w:rFonts w:ascii="Times New Roman" w:hAnsi="Times New Roman" w:cs="Times New Roman"/>
          <w:sz w:val="28"/>
          <w:szCs w:val="28"/>
        </w:rPr>
        <w:t xml:space="preserve">в решение  Совета </w:t>
      </w:r>
      <w:r w:rsidR="003F6CC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4519">
        <w:rPr>
          <w:rFonts w:ascii="Times New Roman" w:hAnsi="Times New Roman" w:cs="Times New Roman"/>
          <w:sz w:val="28"/>
          <w:szCs w:val="28"/>
        </w:rPr>
        <w:t xml:space="preserve">от </w:t>
      </w:r>
      <w:r w:rsidR="003F6CCF">
        <w:rPr>
          <w:rFonts w:ascii="Times New Roman" w:hAnsi="Times New Roman" w:cs="Times New Roman"/>
          <w:sz w:val="28"/>
          <w:szCs w:val="28"/>
        </w:rPr>
        <w:t>15</w:t>
      </w:r>
      <w:r w:rsidR="00994519">
        <w:rPr>
          <w:rFonts w:ascii="Times New Roman" w:hAnsi="Times New Roman" w:cs="Times New Roman"/>
          <w:sz w:val="28"/>
          <w:szCs w:val="28"/>
        </w:rPr>
        <w:t>.1</w:t>
      </w:r>
      <w:r w:rsidR="003F6CCF">
        <w:rPr>
          <w:rFonts w:ascii="Times New Roman" w:hAnsi="Times New Roman" w:cs="Times New Roman"/>
          <w:sz w:val="28"/>
          <w:szCs w:val="28"/>
        </w:rPr>
        <w:t>1</w:t>
      </w:r>
      <w:r w:rsidR="00994519">
        <w:rPr>
          <w:rFonts w:ascii="Times New Roman" w:hAnsi="Times New Roman" w:cs="Times New Roman"/>
          <w:sz w:val="28"/>
          <w:szCs w:val="28"/>
        </w:rPr>
        <w:t>.201</w:t>
      </w:r>
      <w:r w:rsidR="003F6CCF">
        <w:rPr>
          <w:rFonts w:ascii="Times New Roman" w:hAnsi="Times New Roman" w:cs="Times New Roman"/>
          <w:sz w:val="28"/>
          <w:szCs w:val="28"/>
        </w:rPr>
        <w:t>8</w:t>
      </w:r>
      <w:r w:rsidR="00994519">
        <w:rPr>
          <w:rFonts w:ascii="Times New Roman" w:hAnsi="Times New Roman" w:cs="Times New Roman"/>
          <w:sz w:val="28"/>
          <w:szCs w:val="28"/>
        </w:rPr>
        <w:t xml:space="preserve"> №</w:t>
      </w:r>
      <w:r w:rsidR="003F6CCF">
        <w:rPr>
          <w:rFonts w:ascii="Times New Roman" w:hAnsi="Times New Roman" w:cs="Times New Roman"/>
          <w:sz w:val="28"/>
          <w:szCs w:val="28"/>
        </w:rPr>
        <w:t>2</w:t>
      </w:r>
      <w:r w:rsidR="00994519">
        <w:rPr>
          <w:rFonts w:ascii="Times New Roman" w:hAnsi="Times New Roman" w:cs="Times New Roman"/>
          <w:sz w:val="28"/>
          <w:szCs w:val="28"/>
        </w:rPr>
        <w:t xml:space="preserve">0 «Об </w:t>
      </w:r>
      <w:r w:rsidR="00005E8A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994519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005E8A">
        <w:rPr>
          <w:rFonts w:ascii="Times New Roman" w:hAnsi="Times New Roman" w:cs="Times New Roman"/>
          <w:sz w:val="28"/>
          <w:szCs w:val="28"/>
        </w:rPr>
        <w:t>го</w:t>
      </w:r>
      <w:r w:rsidR="0099451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05E8A">
        <w:rPr>
          <w:rFonts w:ascii="Times New Roman" w:hAnsi="Times New Roman" w:cs="Times New Roman"/>
          <w:sz w:val="28"/>
          <w:szCs w:val="28"/>
        </w:rPr>
        <w:t>а</w:t>
      </w:r>
      <w:r w:rsidR="000A6FDE">
        <w:rPr>
          <w:rFonts w:ascii="Times New Roman" w:hAnsi="Times New Roman" w:cs="Times New Roman"/>
          <w:sz w:val="28"/>
          <w:szCs w:val="28"/>
        </w:rPr>
        <w:t>»</w:t>
      </w:r>
    </w:p>
    <w:p w:rsidR="000E0657" w:rsidRDefault="005037A5" w:rsidP="00005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B446D">
        <w:rPr>
          <w:rFonts w:ascii="Times New Roman" w:hAnsi="Times New Roman" w:cs="Times New Roman"/>
          <w:sz w:val="28"/>
          <w:szCs w:val="28"/>
        </w:rPr>
        <w:t xml:space="preserve">  </w:t>
      </w:r>
      <w:r w:rsidR="00FD2140">
        <w:rPr>
          <w:rFonts w:ascii="Times New Roman" w:hAnsi="Times New Roman" w:cs="Times New Roman"/>
          <w:sz w:val="28"/>
          <w:szCs w:val="28"/>
        </w:rPr>
        <w:t>2</w:t>
      </w:r>
      <w:r w:rsidR="005F25CD">
        <w:rPr>
          <w:rFonts w:ascii="Times New Roman" w:hAnsi="Times New Roman" w:cs="Times New Roman"/>
          <w:sz w:val="28"/>
          <w:szCs w:val="28"/>
        </w:rPr>
        <w:t>2</w:t>
      </w:r>
      <w:r w:rsidR="00FD2140">
        <w:rPr>
          <w:rFonts w:ascii="Times New Roman" w:hAnsi="Times New Roman" w:cs="Times New Roman"/>
          <w:sz w:val="28"/>
          <w:szCs w:val="28"/>
        </w:rPr>
        <w:t>.0</w:t>
      </w:r>
      <w:r w:rsidR="00005E8A">
        <w:rPr>
          <w:rFonts w:ascii="Times New Roman" w:hAnsi="Times New Roman" w:cs="Times New Roman"/>
          <w:sz w:val="28"/>
          <w:szCs w:val="28"/>
        </w:rPr>
        <w:t>5</w:t>
      </w:r>
      <w:r w:rsidR="00B27908">
        <w:rPr>
          <w:rFonts w:ascii="Times New Roman" w:hAnsi="Times New Roman" w:cs="Times New Roman"/>
          <w:sz w:val="28"/>
          <w:szCs w:val="28"/>
        </w:rPr>
        <w:t>.</w:t>
      </w:r>
      <w:r w:rsidR="00ED0DCB">
        <w:rPr>
          <w:rFonts w:ascii="Times New Roman" w:hAnsi="Times New Roman" w:cs="Times New Roman"/>
          <w:sz w:val="28"/>
          <w:szCs w:val="28"/>
        </w:rPr>
        <w:t>20</w:t>
      </w:r>
      <w:r w:rsidR="00005E8A">
        <w:rPr>
          <w:rFonts w:ascii="Times New Roman" w:hAnsi="Times New Roman" w:cs="Times New Roman"/>
          <w:sz w:val="28"/>
          <w:szCs w:val="28"/>
        </w:rPr>
        <w:t>20</w:t>
      </w:r>
    </w:p>
    <w:p w:rsidR="00005E8A" w:rsidRPr="00041623" w:rsidRDefault="00005E8A" w:rsidP="00005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657" w:rsidRDefault="000E0657" w:rsidP="0026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 на основании п.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41623">
        <w:rPr>
          <w:rFonts w:ascii="Times New Roman" w:hAnsi="Times New Roman" w:cs="Times New Roman"/>
          <w:sz w:val="28"/>
          <w:szCs w:val="28"/>
        </w:rPr>
        <w:t xml:space="preserve"> статьи 12 Положения о контрольно-счетной  комиссии района, утвержденного решением Представительного Собрания района от 27.02.2008 (</w:t>
      </w:r>
      <w:r w:rsidR="006B446D">
        <w:rPr>
          <w:rFonts w:ascii="Times New Roman" w:hAnsi="Times New Roman" w:cs="Times New Roman"/>
          <w:sz w:val="28"/>
          <w:szCs w:val="28"/>
        </w:rPr>
        <w:t>с учетом изменений и дополнений</w:t>
      </w:r>
      <w:r w:rsidRPr="00041623">
        <w:rPr>
          <w:rFonts w:ascii="Times New Roman" w:hAnsi="Times New Roman" w:cs="Times New Roman"/>
          <w:sz w:val="28"/>
          <w:szCs w:val="28"/>
        </w:rPr>
        <w:t>)</w:t>
      </w:r>
      <w:r w:rsidR="00FA0E3D">
        <w:rPr>
          <w:rFonts w:ascii="Times New Roman" w:hAnsi="Times New Roman" w:cs="Times New Roman"/>
          <w:sz w:val="28"/>
          <w:szCs w:val="28"/>
        </w:rPr>
        <w:t>, пункта 10 плана работы контрольно-счетной комиссии района на 2020 год.</w:t>
      </w:r>
    </w:p>
    <w:p w:rsidR="00FA0E3D" w:rsidRDefault="00FA0E3D" w:rsidP="00FA0E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0E3D" w:rsidRDefault="00FA0E3D" w:rsidP="00FA0E3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экспертизы:</w:t>
      </w:r>
    </w:p>
    <w:p w:rsidR="00FA0E3D" w:rsidRDefault="00FA0E3D" w:rsidP="00FA0E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25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</w:t>
      </w:r>
      <w:r w:rsidR="005F25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F25CD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 2020 года</w:t>
      </w:r>
    </w:p>
    <w:p w:rsidR="00FA0E3D" w:rsidRPr="00041623" w:rsidRDefault="00FA0E3D" w:rsidP="0026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5F9" w:rsidRDefault="000E0657" w:rsidP="00D9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Проект решения Совета </w:t>
      </w:r>
      <w:r w:rsidR="009141EF">
        <w:rPr>
          <w:rFonts w:ascii="Times New Roman" w:hAnsi="Times New Roman" w:cs="Times New Roman"/>
          <w:sz w:val="28"/>
          <w:szCs w:val="28"/>
        </w:rPr>
        <w:t xml:space="preserve">сельского поселения Антушевское </w:t>
      </w:r>
      <w:r w:rsidR="009141EF" w:rsidRPr="00041623">
        <w:rPr>
          <w:rFonts w:ascii="Times New Roman" w:hAnsi="Times New Roman" w:cs="Times New Roman"/>
          <w:sz w:val="28"/>
          <w:szCs w:val="28"/>
        </w:rPr>
        <w:t>«</w:t>
      </w:r>
      <w:r w:rsidR="009141E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 Совета поселения от 15.11.2018 №20 «Об установлении  земельного налога» </w:t>
      </w:r>
      <w:r w:rsidR="00C1411A">
        <w:rPr>
          <w:rFonts w:ascii="Times New Roman" w:hAnsi="Times New Roman" w:cs="Times New Roman"/>
          <w:sz w:val="28"/>
          <w:szCs w:val="28"/>
        </w:rPr>
        <w:t xml:space="preserve"> </w:t>
      </w:r>
      <w:r w:rsidR="0099451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D2140">
        <w:rPr>
          <w:rFonts w:ascii="Times New Roman" w:hAnsi="Times New Roman" w:cs="Times New Roman"/>
          <w:sz w:val="28"/>
          <w:szCs w:val="28"/>
        </w:rPr>
        <w:t xml:space="preserve"> </w:t>
      </w:r>
      <w:r w:rsidR="001E2B11">
        <w:rPr>
          <w:rFonts w:ascii="Times New Roman" w:hAnsi="Times New Roman" w:cs="Times New Roman"/>
          <w:sz w:val="28"/>
          <w:szCs w:val="28"/>
        </w:rPr>
        <w:t>дополнить пунктом 2</w:t>
      </w:r>
      <w:r w:rsidR="00AE713F" w:rsidRPr="00AE713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009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E009C" w:rsidRPr="009E009C">
        <w:rPr>
          <w:rFonts w:ascii="Times New Roman" w:hAnsi="Times New Roman" w:cs="Times New Roman"/>
          <w:sz w:val="28"/>
          <w:szCs w:val="28"/>
        </w:rPr>
        <w:t>следу</w:t>
      </w:r>
      <w:r w:rsidR="009E009C">
        <w:rPr>
          <w:rFonts w:ascii="Times New Roman" w:hAnsi="Times New Roman" w:cs="Times New Roman"/>
          <w:sz w:val="28"/>
          <w:szCs w:val="28"/>
        </w:rPr>
        <w:t>ющего содержания:</w:t>
      </w:r>
      <w:r w:rsidR="008C3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F9" w:rsidRDefault="00BE65F9" w:rsidP="00D9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37EB">
        <w:rPr>
          <w:rFonts w:ascii="Times New Roman" w:hAnsi="Times New Roman" w:cs="Times New Roman"/>
          <w:sz w:val="28"/>
          <w:szCs w:val="28"/>
        </w:rPr>
        <w:t>«Налоговые ставки, установленные пунктом 2, применяются организациями, включенными по состоянию на 1 марта 2020 года в Единый реестр субъектов малого и среднего предпринимательства и осуществляющими</w:t>
      </w:r>
      <w:r w:rsidR="00E56F43">
        <w:rPr>
          <w:rFonts w:ascii="Times New Roman" w:hAnsi="Times New Roman" w:cs="Times New Roman"/>
          <w:sz w:val="28"/>
          <w:szCs w:val="28"/>
        </w:rPr>
        <w:t xml:space="preserve"> основной вид деятельности в соответствии с кодом Общероссийского классификатора видов экономической деятельности ОК 029-2014 (КДЕС</w:t>
      </w:r>
      <w:proofErr w:type="gramStart"/>
      <w:r w:rsidR="00E56F43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="00E56F43">
        <w:rPr>
          <w:rFonts w:ascii="Times New Roman" w:hAnsi="Times New Roman" w:cs="Times New Roman"/>
          <w:sz w:val="28"/>
          <w:szCs w:val="28"/>
        </w:rPr>
        <w:t xml:space="preserve">ед.2), </w:t>
      </w:r>
      <w:r w:rsidR="004F149C">
        <w:rPr>
          <w:rFonts w:ascii="Times New Roman" w:hAnsi="Times New Roman" w:cs="Times New Roman"/>
          <w:sz w:val="28"/>
          <w:szCs w:val="28"/>
        </w:rPr>
        <w:t>предусмотренный Перечнем отраслей российской экономики, в наибольшей степени пострадавших в условиях ухудшения ситуации в результате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инфекции, утвержденным постановлением Правительства Российской Федерации от 3 апреля 2020 года №434, с коэффициентом 0,5 на 2020 год.</w:t>
      </w:r>
    </w:p>
    <w:p w:rsidR="00BE65F9" w:rsidRDefault="0002667A" w:rsidP="00BE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65F9">
        <w:rPr>
          <w:rFonts w:ascii="Times New Roman" w:hAnsi="Times New Roman" w:cs="Times New Roman"/>
          <w:sz w:val="28"/>
          <w:szCs w:val="28"/>
        </w:rPr>
        <w:t>Налоговые ставки, установленные пунктом 2,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индивидуальных предпринимателей</w:t>
      </w:r>
      <w:r w:rsidR="00BE65F9">
        <w:rPr>
          <w:rFonts w:ascii="Times New Roman" w:hAnsi="Times New Roman" w:cs="Times New Roman"/>
          <w:sz w:val="28"/>
          <w:szCs w:val="28"/>
        </w:rPr>
        <w:t>, включенны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E65F9">
        <w:rPr>
          <w:rFonts w:ascii="Times New Roman" w:hAnsi="Times New Roman" w:cs="Times New Roman"/>
          <w:sz w:val="28"/>
          <w:szCs w:val="28"/>
        </w:rPr>
        <w:t xml:space="preserve"> по состоянию на 1 марта 2020 года в Единый реестр субъектов малого и среднего предпринимательства и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E65F9">
        <w:rPr>
          <w:rFonts w:ascii="Times New Roman" w:hAnsi="Times New Roman" w:cs="Times New Roman"/>
          <w:sz w:val="28"/>
          <w:szCs w:val="28"/>
        </w:rPr>
        <w:t xml:space="preserve"> основной вид деятельности в соответствии с кодом Общероссийского классификатора видов экономической деятельности ОК 029-2014 (КДЕС</w:t>
      </w:r>
      <w:proofErr w:type="gramStart"/>
      <w:r w:rsidR="00BE65F9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="00BE65F9">
        <w:rPr>
          <w:rFonts w:ascii="Times New Roman" w:hAnsi="Times New Roman" w:cs="Times New Roman"/>
          <w:sz w:val="28"/>
          <w:szCs w:val="28"/>
        </w:rPr>
        <w:t>ед.2), предусмотренный Перечнем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утвержденным постановлением Правительства Российской Федерации от 3 апреля 2020 года №434, с коэффициентом 0,5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E65F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E2B11" w:rsidRPr="009E009C" w:rsidRDefault="000F1BC8" w:rsidP="00D9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Осуществление организациями и индивидуальными предпринимателями деятельности определяется по коду их основного вида деятельности, информация о котором содержится в Едином государственном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реестре юридических лиц либо Едином</w:t>
      </w:r>
      <w:r w:rsidRPr="000F1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 реестре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по состоянию на 1 марта 2020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C37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716B" w:rsidRPr="009E0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26DA" w:rsidRDefault="000E0657" w:rsidP="00265820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03EF9" w:rsidRDefault="000E0657" w:rsidP="003239F6">
      <w:pPr>
        <w:tabs>
          <w:tab w:val="left" w:pos="85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0E0657" w:rsidRPr="00041623" w:rsidRDefault="000E0657" w:rsidP="00F03EF9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39F6" w:rsidRPr="00041623" w:rsidRDefault="003239F6" w:rsidP="0032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35AB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0416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 Совета поселения от 15.11.2018 №20 «Об установлении  земельного налога»</w:t>
      </w:r>
    </w:p>
    <w:p w:rsidR="00FB6914" w:rsidRDefault="006E35AB" w:rsidP="00D9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противоречит </w:t>
      </w:r>
      <w:r w:rsidR="00265820">
        <w:rPr>
          <w:rFonts w:ascii="Times New Roman" w:hAnsi="Times New Roman" w:cs="Times New Roman"/>
          <w:sz w:val="28"/>
          <w:szCs w:val="28"/>
        </w:rPr>
        <w:t xml:space="preserve">налоговому, </w:t>
      </w:r>
      <w:r>
        <w:rPr>
          <w:rFonts w:ascii="Times New Roman" w:hAnsi="Times New Roman" w:cs="Times New Roman"/>
          <w:sz w:val="28"/>
          <w:szCs w:val="28"/>
        </w:rPr>
        <w:t>бюджетному законодательству</w:t>
      </w:r>
      <w:r w:rsidR="00FD214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D2140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="00FD2140">
        <w:rPr>
          <w:rFonts w:ascii="Times New Roman" w:hAnsi="Times New Roman" w:cs="Times New Roman"/>
          <w:sz w:val="28"/>
          <w:szCs w:val="28"/>
        </w:rPr>
        <w:t xml:space="preserve">  к принятию.</w:t>
      </w:r>
    </w:p>
    <w:p w:rsidR="004A26DA" w:rsidRDefault="004A26DA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6DA" w:rsidRDefault="004A26DA" w:rsidP="00F0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9F6" w:rsidRPr="00F03EF9" w:rsidRDefault="003239F6" w:rsidP="00F0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9D" w:rsidRDefault="003239F6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 w:rsidR="00684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69D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="00684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9D" w:rsidRPr="00F03EF9" w:rsidRDefault="0068469D" w:rsidP="00F03E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района                                               </w:t>
      </w:r>
      <w:r w:rsidR="00FB38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39F6">
        <w:rPr>
          <w:rFonts w:ascii="Times New Roman" w:hAnsi="Times New Roman" w:cs="Times New Roman"/>
          <w:sz w:val="28"/>
          <w:szCs w:val="28"/>
        </w:rPr>
        <w:t>В.М.Викулова</w:t>
      </w:r>
      <w:bookmarkStart w:id="0" w:name="_GoBack"/>
      <w:bookmarkEnd w:id="0"/>
    </w:p>
    <w:sectPr w:rsidR="0068469D" w:rsidRPr="00F03EF9" w:rsidSect="00F922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D4B"/>
    <w:multiLevelType w:val="hybridMultilevel"/>
    <w:tmpl w:val="8C6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79EE"/>
    <w:multiLevelType w:val="hybridMultilevel"/>
    <w:tmpl w:val="3B78E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694DA3"/>
    <w:multiLevelType w:val="hybridMultilevel"/>
    <w:tmpl w:val="8C6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657"/>
    <w:rsid w:val="00005E8A"/>
    <w:rsid w:val="0002667A"/>
    <w:rsid w:val="00080BB0"/>
    <w:rsid w:val="00085AF9"/>
    <w:rsid w:val="000A6FDE"/>
    <w:rsid w:val="000A7CA0"/>
    <w:rsid w:val="000E0657"/>
    <w:rsid w:val="000F1BC8"/>
    <w:rsid w:val="001C7BF7"/>
    <w:rsid w:val="001E2B11"/>
    <w:rsid w:val="00265820"/>
    <w:rsid w:val="00273FD8"/>
    <w:rsid w:val="002A003F"/>
    <w:rsid w:val="0030716B"/>
    <w:rsid w:val="003239F6"/>
    <w:rsid w:val="00344670"/>
    <w:rsid w:val="00375F02"/>
    <w:rsid w:val="0038772F"/>
    <w:rsid w:val="003F6CCF"/>
    <w:rsid w:val="00402FFB"/>
    <w:rsid w:val="004A26DA"/>
    <w:rsid w:val="004F149C"/>
    <w:rsid w:val="005037A5"/>
    <w:rsid w:val="0052318E"/>
    <w:rsid w:val="00536BA2"/>
    <w:rsid w:val="005842D0"/>
    <w:rsid w:val="005D324E"/>
    <w:rsid w:val="005F25CD"/>
    <w:rsid w:val="00615F3C"/>
    <w:rsid w:val="00682DD3"/>
    <w:rsid w:val="0068469D"/>
    <w:rsid w:val="006943D5"/>
    <w:rsid w:val="006B446D"/>
    <w:rsid w:val="006E35AB"/>
    <w:rsid w:val="00730A02"/>
    <w:rsid w:val="00731805"/>
    <w:rsid w:val="0073497E"/>
    <w:rsid w:val="00746611"/>
    <w:rsid w:val="00755552"/>
    <w:rsid w:val="007E6B1A"/>
    <w:rsid w:val="00872C18"/>
    <w:rsid w:val="008C37EB"/>
    <w:rsid w:val="009052DC"/>
    <w:rsid w:val="009141EF"/>
    <w:rsid w:val="0094452F"/>
    <w:rsid w:val="00972C0E"/>
    <w:rsid w:val="00994519"/>
    <w:rsid w:val="009C10CE"/>
    <w:rsid w:val="009C7D28"/>
    <w:rsid w:val="009E009C"/>
    <w:rsid w:val="00A012C6"/>
    <w:rsid w:val="00A55CB9"/>
    <w:rsid w:val="00A81EC5"/>
    <w:rsid w:val="00AE713F"/>
    <w:rsid w:val="00AF7B1C"/>
    <w:rsid w:val="00B27908"/>
    <w:rsid w:val="00B5516E"/>
    <w:rsid w:val="00B96F2D"/>
    <w:rsid w:val="00BE65F9"/>
    <w:rsid w:val="00C06836"/>
    <w:rsid w:val="00C1411A"/>
    <w:rsid w:val="00C57C82"/>
    <w:rsid w:val="00C93156"/>
    <w:rsid w:val="00D50BFE"/>
    <w:rsid w:val="00D54F5B"/>
    <w:rsid w:val="00D86858"/>
    <w:rsid w:val="00D9143B"/>
    <w:rsid w:val="00DF70FE"/>
    <w:rsid w:val="00E40AB5"/>
    <w:rsid w:val="00E56F43"/>
    <w:rsid w:val="00E6697F"/>
    <w:rsid w:val="00E95D85"/>
    <w:rsid w:val="00EC7A13"/>
    <w:rsid w:val="00ED0DCB"/>
    <w:rsid w:val="00F03EF9"/>
    <w:rsid w:val="00F4401E"/>
    <w:rsid w:val="00F7534A"/>
    <w:rsid w:val="00F92249"/>
    <w:rsid w:val="00FA0E3D"/>
    <w:rsid w:val="00FA4C1C"/>
    <w:rsid w:val="00FB384E"/>
    <w:rsid w:val="00FB5587"/>
    <w:rsid w:val="00FB6914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57"/>
  </w:style>
  <w:style w:type="paragraph" w:styleId="1">
    <w:name w:val="heading 1"/>
    <w:basedOn w:val="a"/>
    <w:next w:val="a"/>
    <w:link w:val="10"/>
    <w:qFormat/>
    <w:rsid w:val="003446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67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Гипертекстовая ссылка"/>
    <w:basedOn w:val="a0"/>
    <w:rsid w:val="005842D0"/>
    <w:rPr>
      <w:color w:val="106BBE"/>
    </w:rPr>
  </w:style>
  <w:style w:type="paragraph" w:customStyle="1" w:styleId="ConsPlusNormal">
    <w:name w:val="ConsPlusNormal"/>
    <w:rsid w:val="00872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Викулова В.М.</cp:lastModifiedBy>
  <cp:revision>57</cp:revision>
  <cp:lastPrinted>2015-11-18T05:46:00Z</cp:lastPrinted>
  <dcterms:created xsi:type="dcterms:W3CDTF">2014-05-22T05:29:00Z</dcterms:created>
  <dcterms:modified xsi:type="dcterms:W3CDTF">2020-05-22T07:19:00Z</dcterms:modified>
</cp:coreProperties>
</file>