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35" w:rsidRDefault="00446235" w:rsidP="00446235">
      <w:pPr>
        <w:pStyle w:val="a7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35" w:rsidRPr="00EF7FE0" w:rsidRDefault="00446235" w:rsidP="00446235">
      <w:pPr>
        <w:pStyle w:val="a7"/>
        <w:rPr>
          <w:b w:val="0"/>
          <w:bCs w:val="0"/>
          <w:sz w:val="20"/>
        </w:rPr>
      </w:pPr>
    </w:p>
    <w:p w:rsidR="00446235" w:rsidRPr="00EF7FE0" w:rsidRDefault="00446235" w:rsidP="00446235">
      <w:pPr>
        <w:pStyle w:val="a7"/>
        <w:rPr>
          <w:b w:val="0"/>
          <w:bCs w:val="0"/>
          <w:sz w:val="10"/>
          <w:szCs w:val="10"/>
        </w:rPr>
      </w:pPr>
    </w:p>
    <w:p w:rsidR="00446235" w:rsidRDefault="00446235" w:rsidP="00446235">
      <w:pPr>
        <w:pStyle w:val="a7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446235" w:rsidRDefault="00446235" w:rsidP="00446235">
      <w:pPr>
        <w:pStyle w:val="a7"/>
      </w:pPr>
    </w:p>
    <w:p w:rsidR="00446235" w:rsidRDefault="00446235" w:rsidP="00446235">
      <w:pPr>
        <w:pStyle w:val="a7"/>
      </w:pPr>
    </w:p>
    <w:p w:rsidR="00446235" w:rsidRDefault="00446235" w:rsidP="00446235">
      <w:pPr>
        <w:pStyle w:val="a7"/>
      </w:pPr>
      <w:r>
        <w:t>П О С Т А Н О В Л Е Н И Е</w:t>
      </w:r>
    </w:p>
    <w:p w:rsidR="00446235" w:rsidRDefault="00446235" w:rsidP="00446235">
      <w:pPr>
        <w:jc w:val="center"/>
        <w:rPr>
          <w:b/>
          <w:bCs/>
          <w:sz w:val="36"/>
        </w:rPr>
      </w:pPr>
    </w:p>
    <w:p w:rsidR="00446235" w:rsidRDefault="00446235" w:rsidP="00446235">
      <w:pPr>
        <w:jc w:val="center"/>
        <w:rPr>
          <w:sz w:val="32"/>
        </w:rPr>
      </w:pPr>
    </w:p>
    <w:p w:rsidR="00446235" w:rsidRPr="006723EB" w:rsidRDefault="00446235" w:rsidP="00446235">
      <w:pPr>
        <w:pStyle w:val="1"/>
        <w:rPr>
          <w:sz w:val="28"/>
        </w:rPr>
      </w:pPr>
      <w:r w:rsidRPr="00FF3E11">
        <w:rPr>
          <w:sz w:val="28"/>
        </w:rPr>
        <w:t xml:space="preserve">     </w:t>
      </w:r>
      <w:r w:rsidR="001475A3" w:rsidRPr="001475A3">
        <w:rPr>
          <w:sz w:val="28"/>
        </w:rPr>
        <w:t xml:space="preserve"> </w:t>
      </w:r>
      <w:r w:rsidR="001475A3">
        <w:rPr>
          <w:sz w:val="28"/>
          <w:lang w:val="en-US"/>
        </w:rPr>
        <w:t xml:space="preserve">     </w:t>
      </w:r>
      <w:r w:rsidRPr="00FF3E11">
        <w:rPr>
          <w:sz w:val="28"/>
        </w:rPr>
        <w:t xml:space="preserve"> </w:t>
      </w:r>
      <w:r w:rsidR="006723EB">
        <w:rPr>
          <w:sz w:val="28"/>
        </w:rPr>
        <w:t>От</w:t>
      </w:r>
      <w:r w:rsidR="006723EB" w:rsidRPr="006723EB">
        <w:rPr>
          <w:sz w:val="28"/>
        </w:rPr>
        <w:t xml:space="preserve"> 25.09.</w:t>
      </w:r>
      <w:r w:rsidR="006723EB">
        <w:rPr>
          <w:sz w:val="28"/>
          <w:lang w:val="en-US"/>
        </w:rPr>
        <w:t xml:space="preserve">2020 </w:t>
      </w:r>
      <w:r w:rsidR="006723EB">
        <w:rPr>
          <w:sz w:val="28"/>
        </w:rPr>
        <w:t>№</w:t>
      </w:r>
      <w:r w:rsidR="006723EB" w:rsidRPr="006723EB">
        <w:rPr>
          <w:sz w:val="28"/>
        </w:rPr>
        <w:t xml:space="preserve"> 378</w:t>
      </w:r>
    </w:p>
    <w:p w:rsidR="00424A96" w:rsidRPr="000534D5" w:rsidRDefault="00424A96" w:rsidP="008F7BDA">
      <w:pPr>
        <w:rPr>
          <w:sz w:val="28"/>
          <w:szCs w:val="28"/>
        </w:rPr>
      </w:pPr>
    </w:p>
    <w:p w:rsidR="009E0FB4" w:rsidRDefault="009E0FB4" w:rsidP="009E0FB4">
      <w:pPr>
        <w:shd w:val="clear" w:color="auto" w:fill="FFFFFF"/>
        <w:ind w:left="851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>Об утверждении Порядка</w:t>
      </w:r>
      <w:r w:rsidRPr="009E0FB4">
        <w:rPr>
          <w:color w:val="000000"/>
          <w:sz w:val="28"/>
          <w:szCs w:val="28"/>
        </w:rPr>
        <w:br/>
        <w:t>использования населением</w:t>
      </w:r>
      <w:r w:rsidRPr="009E0FB4">
        <w:rPr>
          <w:color w:val="000000"/>
          <w:sz w:val="28"/>
          <w:szCs w:val="28"/>
        </w:rPr>
        <w:br/>
        <w:t>объектов спорта, наход</w:t>
      </w:r>
      <w:r>
        <w:rPr>
          <w:color w:val="000000"/>
          <w:sz w:val="28"/>
          <w:szCs w:val="28"/>
        </w:rPr>
        <w:t>ящихся</w:t>
      </w:r>
      <w:r>
        <w:rPr>
          <w:color w:val="000000"/>
          <w:sz w:val="28"/>
          <w:szCs w:val="28"/>
        </w:rPr>
        <w:br/>
        <w:t>в муниципальной собствен</w:t>
      </w:r>
      <w:r w:rsidRPr="009E0FB4">
        <w:rPr>
          <w:color w:val="000000"/>
          <w:sz w:val="28"/>
          <w:szCs w:val="28"/>
        </w:rPr>
        <w:t xml:space="preserve">ности </w:t>
      </w:r>
    </w:p>
    <w:p w:rsidR="00446235" w:rsidRPr="005D6DEA" w:rsidRDefault="009E0FB4" w:rsidP="005D6DEA">
      <w:pPr>
        <w:shd w:val="clear" w:color="auto" w:fill="FFFFFF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</w:t>
      </w:r>
      <w:r w:rsidRPr="009E0FB4">
        <w:rPr>
          <w:color w:val="000000"/>
          <w:sz w:val="28"/>
          <w:szCs w:val="28"/>
        </w:rPr>
        <w:t xml:space="preserve">пального </w:t>
      </w:r>
      <w:r w:rsidR="005D6DEA">
        <w:rPr>
          <w:color w:val="000000"/>
          <w:sz w:val="28"/>
          <w:szCs w:val="28"/>
        </w:rPr>
        <w:t>р</w:t>
      </w:r>
      <w:r w:rsidRPr="009E0FB4">
        <w:rPr>
          <w:color w:val="000000"/>
          <w:sz w:val="28"/>
          <w:szCs w:val="28"/>
        </w:rPr>
        <w:t>айона</w:t>
      </w:r>
      <w:r w:rsidR="005D6DEA">
        <w:rPr>
          <w:color w:val="000000"/>
          <w:sz w:val="28"/>
          <w:szCs w:val="28"/>
        </w:rPr>
        <w:t>.</w:t>
      </w:r>
    </w:p>
    <w:p w:rsidR="00446235" w:rsidRPr="00FF3E11" w:rsidRDefault="00446235" w:rsidP="009E0FB4">
      <w:pPr>
        <w:shd w:val="clear" w:color="auto" w:fill="FFFFFF"/>
        <w:ind w:left="851"/>
        <w:rPr>
          <w:color w:val="000000"/>
          <w:sz w:val="28"/>
          <w:szCs w:val="21"/>
        </w:rPr>
      </w:pPr>
    </w:p>
    <w:p w:rsidR="009E0FB4" w:rsidRPr="009E0FB4" w:rsidRDefault="00446235" w:rsidP="007151CF">
      <w:pPr>
        <w:shd w:val="clear" w:color="auto" w:fill="FFFFFF"/>
        <w:ind w:left="851" w:firstLine="567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1"/>
        </w:rPr>
        <w:t>В соответствии с абзац</w:t>
      </w:r>
      <w:r w:rsidR="007151CF">
        <w:rPr>
          <w:color w:val="000000"/>
          <w:sz w:val="28"/>
          <w:szCs w:val="21"/>
        </w:rPr>
        <w:t>е</w:t>
      </w:r>
      <w:r>
        <w:rPr>
          <w:color w:val="000000"/>
          <w:sz w:val="28"/>
          <w:szCs w:val="21"/>
        </w:rPr>
        <w:t xml:space="preserve">м  6 подпункта а) пункта 2 перечня поручений Президента Российской Федерации </w:t>
      </w:r>
      <w:r w:rsidR="009375D6">
        <w:rPr>
          <w:color w:val="000000"/>
          <w:sz w:val="28"/>
          <w:szCs w:val="21"/>
        </w:rPr>
        <w:t>по итогам заседания</w:t>
      </w:r>
      <w:r w:rsidR="0076331B">
        <w:rPr>
          <w:color w:val="000000"/>
          <w:sz w:val="28"/>
          <w:szCs w:val="21"/>
        </w:rPr>
        <w:t xml:space="preserve"> Совета при Президенте Российской Федерации по развитию физической культуры и спорта</w:t>
      </w:r>
      <w:r w:rsidR="00FF3E11">
        <w:rPr>
          <w:color w:val="000000"/>
          <w:sz w:val="28"/>
          <w:szCs w:val="21"/>
        </w:rPr>
        <w:t>,</w:t>
      </w:r>
      <w:r w:rsidR="00FF3E11" w:rsidRPr="00FF3E11">
        <w:rPr>
          <w:color w:val="000000"/>
          <w:sz w:val="28"/>
          <w:szCs w:val="21"/>
        </w:rPr>
        <w:t xml:space="preserve"> </w:t>
      </w:r>
      <w:r w:rsidR="00FF3E11">
        <w:rPr>
          <w:color w:val="000000"/>
          <w:sz w:val="28"/>
          <w:szCs w:val="21"/>
        </w:rPr>
        <w:t>прошедшего 10 октября 2019 года, утвержденного Президентом Российской Федерации 22.11.2019 №Пр-2397</w:t>
      </w:r>
      <w:r w:rsidR="009E0FB4" w:rsidRPr="009E0FB4">
        <w:rPr>
          <w:color w:val="000000"/>
          <w:sz w:val="28"/>
          <w:szCs w:val="28"/>
        </w:rPr>
        <w:br/>
      </w:r>
    </w:p>
    <w:p w:rsidR="00424A96" w:rsidRDefault="0076331B" w:rsidP="0076331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4A96" w:rsidRPr="00BF63A2">
        <w:rPr>
          <w:bCs/>
          <w:sz w:val="28"/>
          <w:szCs w:val="28"/>
        </w:rPr>
        <w:t>ПОСТАНОВЛЯЮ:</w:t>
      </w:r>
    </w:p>
    <w:p w:rsidR="004F258B" w:rsidRDefault="004F258B" w:rsidP="003A50D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851"/>
        <w:jc w:val="both"/>
        <w:rPr>
          <w:bCs/>
          <w:sz w:val="28"/>
          <w:szCs w:val="28"/>
        </w:rPr>
      </w:pPr>
    </w:p>
    <w:p w:rsidR="004F258B" w:rsidRPr="004F258B" w:rsidRDefault="004F258B" w:rsidP="007151C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851" w:firstLine="567"/>
        <w:jc w:val="both"/>
        <w:rPr>
          <w:bCs/>
          <w:sz w:val="28"/>
          <w:szCs w:val="28"/>
        </w:rPr>
      </w:pPr>
      <w:r w:rsidRPr="004F258B">
        <w:rPr>
          <w:bCs/>
          <w:sz w:val="28"/>
          <w:szCs w:val="28"/>
        </w:rPr>
        <w:t xml:space="preserve">1. </w:t>
      </w:r>
      <w:r w:rsidR="009E0FB4" w:rsidRPr="009E0FB4">
        <w:rPr>
          <w:color w:val="000000"/>
          <w:sz w:val="28"/>
          <w:szCs w:val="28"/>
        </w:rPr>
        <w:t xml:space="preserve">Утвердить Порядок использования населением объектов спорта, находящихся в муниципальной собственности </w:t>
      </w:r>
      <w:r w:rsidR="009E0FB4">
        <w:rPr>
          <w:color w:val="000000"/>
          <w:sz w:val="28"/>
          <w:szCs w:val="28"/>
        </w:rPr>
        <w:t>Белозерского</w:t>
      </w:r>
      <w:r w:rsidR="00D11133">
        <w:rPr>
          <w:color w:val="000000"/>
          <w:sz w:val="28"/>
          <w:szCs w:val="28"/>
        </w:rPr>
        <w:t xml:space="preserve"> муниципального района, </w:t>
      </w:r>
      <w:r w:rsidR="0076331B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4F258B" w:rsidRPr="004F258B" w:rsidRDefault="004F258B" w:rsidP="007151C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851" w:firstLine="567"/>
        <w:jc w:val="both"/>
        <w:rPr>
          <w:bCs/>
          <w:sz w:val="28"/>
          <w:szCs w:val="28"/>
        </w:rPr>
      </w:pPr>
      <w:r w:rsidRPr="004F258B">
        <w:rPr>
          <w:bCs/>
          <w:sz w:val="28"/>
          <w:szCs w:val="28"/>
        </w:rPr>
        <w:t>2.</w:t>
      </w:r>
      <w:r w:rsidRPr="004F258B">
        <w:rPr>
          <w:bCs/>
          <w:sz w:val="28"/>
          <w:szCs w:val="28"/>
        </w:rPr>
        <w:tab/>
        <w:t xml:space="preserve">Контроль за исполнением настоящего постановления возложить на </w:t>
      </w:r>
      <w:r w:rsidR="008F7BDA">
        <w:rPr>
          <w:bCs/>
          <w:sz w:val="28"/>
          <w:szCs w:val="28"/>
        </w:rPr>
        <w:t>заместителя руководителя администрации Белозерского муниципального района Разумовскую Анну Александровну</w:t>
      </w:r>
      <w:r w:rsidR="00AC6A53">
        <w:rPr>
          <w:bCs/>
          <w:sz w:val="28"/>
          <w:szCs w:val="28"/>
        </w:rPr>
        <w:t>.</w:t>
      </w:r>
    </w:p>
    <w:p w:rsidR="0076331B" w:rsidRDefault="004F258B" w:rsidP="007151C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851" w:firstLine="567"/>
        <w:jc w:val="both"/>
        <w:rPr>
          <w:bCs/>
          <w:sz w:val="28"/>
          <w:szCs w:val="28"/>
        </w:rPr>
      </w:pPr>
      <w:r w:rsidRPr="004F258B">
        <w:rPr>
          <w:bCs/>
          <w:sz w:val="28"/>
          <w:szCs w:val="28"/>
        </w:rPr>
        <w:t>3.</w:t>
      </w:r>
      <w:r w:rsidRPr="004F258B">
        <w:rPr>
          <w:bCs/>
          <w:sz w:val="28"/>
          <w:szCs w:val="28"/>
        </w:rPr>
        <w:tab/>
        <w:t>Настоящее постановление вступает в</w:t>
      </w:r>
      <w:r w:rsidR="00173505">
        <w:rPr>
          <w:bCs/>
          <w:sz w:val="28"/>
          <w:szCs w:val="28"/>
        </w:rPr>
        <w:t xml:space="preserve"> силу </w:t>
      </w:r>
      <w:r w:rsidR="0076331B">
        <w:rPr>
          <w:bCs/>
          <w:sz w:val="28"/>
          <w:szCs w:val="28"/>
        </w:rPr>
        <w:t>после</w:t>
      </w:r>
      <w:r w:rsidR="00173505">
        <w:rPr>
          <w:bCs/>
          <w:sz w:val="28"/>
          <w:szCs w:val="28"/>
        </w:rPr>
        <w:t xml:space="preserve"> его офици</w:t>
      </w:r>
      <w:r w:rsidR="0076331B">
        <w:rPr>
          <w:bCs/>
          <w:sz w:val="28"/>
          <w:szCs w:val="28"/>
        </w:rPr>
        <w:t xml:space="preserve">ального опубликования в районной газете «Белозерье» и подлежит размещению на официальном сайте Белозерского муниципального района в информационно- </w:t>
      </w:r>
      <w:proofErr w:type="spellStart"/>
      <w:r w:rsidR="0076331B">
        <w:rPr>
          <w:bCs/>
          <w:sz w:val="28"/>
          <w:szCs w:val="28"/>
        </w:rPr>
        <w:t>телекомуникационной</w:t>
      </w:r>
      <w:proofErr w:type="spellEnd"/>
      <w:r w:rsidR="0076331B">
        <w:rPr>
          <w:bCs/>
          <w:sz w:val="28"/>
          <w:szCs w:val="28"/>
        </w:rPr>
        <w:t xml:space="preserve"> сети «Интернет»</w:t>
      </w:r>
    </w:p>
    <w:p w:rsidR="007151CF" w:rsidRDefault="007151CF" w:rsidP="0076331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851" w:firstLine="567"/>
        <w:jc w:val="both"/>
        <w:rPr>
          <w:b/>
          <w:sz w:val="28"/>
          <w:szCs w:val="28"/>
        </w:rPr>
      </w:pPr>
    </w:p>
    <w:p w:rsidR="005D6DEA" w:rsidRDefault="00FF3E11" w:rsidP="00FF3E1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5D6DEA" w:rsidRDefault="005D6DEA" w:rsidP="005D6DE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</w:p>
    <w:p w:rsidR="00424A96" w:rsidRPr="0076331B" w:rsidRDefault="007151CF" w:rsidP="005D6DE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</w:t>
      </w:r>
      <w:r w:rsidR="003B3091">
        <w:rPr>
          <w:b/>
          <w:sz w:val="28"/>
          <w:szCs w:val="28"/>
        </w:rPr>
        <w:t>:</w:t>
      </w:r>
      <w:r w:rsidR="0095549B">
        <w:rPr>
          <w:b/>
          <w:sz w:val="28"/>
          <w:szCs w:val="28"/>
        </w:rPr>
        <w:tab/>
      </w:r>
      <w:r w:rsidR="0095549B">
        <w:rPr>
          <w:b/>
          <w:sz w:val="28"/>
          <w:szCs w:val="28"/>
        </w:rPr>
        <w:tab/>
      </w:r>
      <w:r w:rsidR="009E0FB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</w:t>
      </w:r>
      <w:r w:rsidR="009E0FB4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p w:rsidR="003A50D5" w:rsidRDefault="003A50D5" w:rsidP="007151CF">
      <w:pPr>
        <w:autoSpaceDE w:val="0"/>
        <w:autoSpaceDN w:val="0"/>
        <w:adjustRightInd w:val="0"/>
        <w:jc w:val="both"/>
        <w:outlineLvl w:val="0"/>
        <w:sectPr w:rsidR="003A50D5" w:rsidSect="003A50D5">
          <w:pgSz w:w="11906" w:h="16838"/>
          <w:pgMar w:top="1134" w:right="1134" w:bottom="1134" w:left="850" w:header="708" w:footer="708" w:gutter="0"/>
          <w:cols w:space="708"/>
          <w:docGrid w:linePitch="360"/>
        </w:sectPr>
      </w:pPr>
    </w:p>
    <w:p w:rsidR="00377FC9" w:rsidRDefault="007151CF" w:rsidP="00EB35AB">
      <w:pPr>
        <w:autoSpaceDE w:val="0"/>
        <w:autoSpaceDN w:val="0"/>
        <w:adjustRightInd w:val="0"/>
        <w:ind w:firstLine="567"/>
        <w:jc w:val="right"/>
        <w:outlineLvl w:val="0"/>
        <w:rPr>
          <w:sz w:val="28"/>
        </w:rPr>
      </w:pPr>
      <w:r>
        <w:rPr>
          <w:sz w:val="28"/>
        </w:rPr>
        <w:lastRenderedPageBreak/>
        <w:t>Утвержден</w:t>
      </w:r>
    </w:p>
    <w:p w:rsidR="00AC6A53" w:rsidRDefault="00AC6A53" w:rsidP="00EB35AB">
      <w:pPr>
        <w:autoSpaceDE w:val="0"/>
        <w:autoSpaceDN w:val="0"/>
        <w:adjustRightInd w:val="0"/>
        <w:ind w:firstLine="567"/>
        <w:jc w:val="right"/>
        <w:outlineLvl w:val="0"/>
        <w:rPr>
          <w:sz w:val="28"/>
        </w:rPr>
      </w:pPr>
      <w:r>
        <w:rPr>
          <w:sz w:val="28"/>
        </w:rPr>
        <w:t>постановлени</w:t>
      </w:r>
      <w:r w:rsidR="00C759AC">
        <w:rPr>
          <w:sz w:val="28"/>
        </w:rPr>
        <w:t>ем</w:t>
      </w:r>
      <w:r>
        <w:rPr>
          <w:sz w:val="28"/>
        </w:rPr>
        <w:t xml:space="preserve"> </w:t>
      </w:r>
      <w:r w:rsidR="00FF3E11">
        <w:rPr>
          <w:sz w:val="28"/>
        </w:rPr>
        <w:t>а</w:t>
      </w:r>
      <w:r w:rsidR="00C759AC">
        <w:rPr>
          <w:sz w:val="28"/>
        </w:rPr>
        <w:t xml:space="preserve">дминистрации </w:t>
      </w:r>
      <w:r>
        <w:rPr>
          <w:sz w:val="28"/>
        </w:rPr>
        <w:t>района</w:t>
      </w:r>
    </w:p>
    <w:p w:rsidR="00AC6A53" w:rsidRPr="006723EB" w:rsidRDefault="00FF3E11" w:rsidP="00EB35AB">
      <w:pPr>
        <w:pStyle w:val="1"/>
        <w:ind w:firstLine="567"/>
        <w:jc w:val="right"/>
        <w:rPr>
          <w:sz w:val="28"/>
        </w:rPr>
      </w:pPr>
      <w:r>
        <w:rPr>
          <w:sz w:val="28"/>
        </w:rPr>
        <w:t xml:space="preserve">        о</w:t>
      </w:r>
      <w:r w:rsidR="006723EB">
        <w:rPr>
          <w:sz w:val="28"/>
        </w:rPr>
        <w:t xml:space="preserve">т </w:t>
      </w:r>
      <w:r w:rsidR="006723EB" w:rsidRPr="006723EB">
        <w:rPr>
          <w:sz w:val="28"/>
        </w:rPr>
        <w:t>25.</w:t>
      </w:r>
      <w:r w:rsidR="006723EB" w:rsidRPr="001475A3">
        <w:rPr>
          <w:sz w:val="28"/>
        </w:rPr>
        <w:t>09.2020</w:t>
      </w:r>
      <w:r w:rsidR="00AC6A53">
        <w:rPr>
          <w:sz w:val="28"/>
        </w:rPr>
        <w:t xml:space="preserve"> №</w:t>
      </w:r>
      <w:r w:rsidR="006723EB" w:rsidRPr="006723EB">
        <w:rPr>
          <w:sz w:val="28"/>
        </w:rPr>
        <w:t xml:space="preserve"> 378</w:t>
      </w:r>
    </w:p>
    <w:p w:rsidR="00AC6A53" w:rsidRDefault="00AC6A53" w:rsidP="00EB35AB">
      <w:pPr>
        <w:autoSpaceDE w:val="0"/>
        <w:autoSpaceDN w:val="0"/>
        <w:adjustRightInd w:val="0"/>
        <w:ind w:firstLine="567"/>
        <w:jc w:val="right"/>
        <w:outlineLvl w:val="0"/>
        <w:rPr>
          <w:sz w:val="28"/>
        </w:rPr>
      </w:pPr>
    </w:p>
    <w:p w:rsidR="00AC6A53" w:rsidRPr="00D2443B" w:rsidRDefault="00AC6A53" w:rsidP="00D257C7">
      <w:pPr>
        <w:shd w:val="clear" w:color="auto" w:fill="FFFFFF"/>
        <w:spacing w:after="150"/>
        <w:ind w:firstLine="567"/>
        <w:jc w:val="center"/>
        <w:rPr>
          <w:b/>
          <w:color w:val="000000"/>
          <w:sz w:val="28"/>
          <w:szCs w:val="21"/>
        </w:rPr>
      </w:pPr>
      <w:r w:rsidRPr="00D2443B">
        <w:rPr>
          <w:b/>
          <w:color w:val="000000"/>
          <w:sz w:val="28"/>
          <w:szCs w:val="21"/>
        </w:rPr>
        <w:t>ПОРЯДОК</w:t>
      </w:r>
      <w:r w:rsidRPr="00D2443B">
        <w:rPr>
          <w:b/>
          <w:color w:val="000000"/>
          <w:sz w:val="28"/>
          <w:szCs w:val="21"/>
        </w:rPr>
        <w:br/>
        <w:t xml:space="preserve">использования населением объектов спорта, находящихся в муниципальной собственности </w:t>
      </w:r>
      <w:r w:rsidR="00D2443B" w:rsidRPr="00D2443B">
        <w:rPr>
          <w:b/>
          <w:color w:val="000000"/>
          <w:sz w:val="28"/>
          <w:szCs w:val="21"/>
        </w:rPr>
        <w:t>Белозерского</w:t>
      </w:r>
      <w:r w:rsidR="005D6DEA">
        <w:rPr>
          <w:b/>
          <w:color w:val="000000"/>
          <w:sz w:val="28"/>
          <w:szCs w:val="21"/>
        </w:rPr>
        <w:t xml:space="preserve"> муниципального района (далее - Порядок)</w:t>
      </w:r>
    </w:p>
    <w:p w:rsidR="00D2443B" w:rsidRDefault="00D2443B" w:rsidP="00D257C7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1"/>
        </w:rPr>
      </w:pPr>
    </w:p>
    <w:p w:rsidR="005D6DEA" w:rsidRPr="005D6DEA" w:rsidRDefault="005D6DEA" w:rsidP="005D6DEA">
      <w:pPr>
        <w:pStyle w:val="3"/>
        <w:ind w:right="82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D6D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1.</w:t>
      </w:r>
      <w:r w:rsidRPr="005D6DEA">
        <w:rPr>
          <w:rFonts w:ascii="Times New Roman" w:eastAsia="Arial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D6D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Общие положения </w:t>
      </w:r>
    </w:p>
    <w:p w:rsidR="005D6DEA" w:rsidRPr="005D6DEA" w:rsidRDefault="005D6DEA" w:rsidP="005D6DEA">
      <w:pPr>
        <w:spacing w:after="24"/>
        <w:ind w:firstLine="567"/>
        <w:jc w:val="center"/>
        <w:rPr>
          <w:color w:val="000000" w:themeColor="text1"/>
        </w:rPr>
      </w:pPr>
      <w:r w:rsidRPr="005D6DEA">
        <w:rPr>
          <w:color w:val="000000" w:themeColor="text1"/>
          <w:sz w:val="28"/>
        </w:rPr>
        <w:t xml:space="preserve"> </w:t>
      </w:r>
    </w:p>
    <w:p w:rsidR="005D6DEA" w:rsidRPr="005D6DEA" w:rsidRDefault="005D6DEA" w:rsidP="005D6DEA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D6DEA">
        <w:rPr>
          <w:color w:val="000000" w:themeColor="text1"/>
          <w:sz w:val="28"/>
        </w:rPr>
        <w:t xml:space="preserve">   1.1.</w:t>
      </w:r>
      <w:r w:rsidRPr="005D6DEA">
        <w:rPr>
          <w:rFonts w:eastAsia="Arial"/>
          <w:color w:val="000000" w:themeColor="text1"/>
          <w:sz w:val="28"/>
        </w:rPr>
        <w:t xml:space="preserve"> </w:t>
      </w:r>
      <w:r w:rsidRPr="005D6DEA">
        <w:rPr>
          <w:color w:val="000000" w:themeColor="text1"/>
          <w:sz w:val="28"/>
          <w:szCs w:val="28"/>
        </w:rPr>
        <w:t xml:space="preserve">Настоящий Порядок регулирует вопросы использования населением объектов спортивной инфраструктуры, находящихся в  собственности </w:t>
      </w:r>
      <w:r>
        <w:rPr>
          <w:color w:val="000000" w:themeColor="text1"/>
          <w:sz w:val="28"/>
          <w:szCs w:val="28"/>
        </w:rPr>
        <w:t>Белозерского муниципального района</w:t>
      </w:r>
      <w:r w:rsidRPr="005D6DEA">
        <w:rPr>
          <w:color w:val="000000" w:themeColor="text1"/>
          <w:sz w:val="28"/>
          <w:szCs w:val="28"/>
        </w:rPr>
        <w:t xml:space="preserve"> (далее - объекты спорта), в целях удовлетворения потребностей населения в систематических занятиях физической культурой и спортом.</w:t>
      </w:r>
    </w:p>
    <w:p w:rsidR="005D6DEA" w:rsidRPr="005D6DEA" w:rsidRDefault="005D6DEA" w:rsidP="005D6DEA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D6DEA">
        <w:rPr>
          <w:color w:val="000000" w:themeColor="text1"/>
          <w:sz w:val="28"/>
        </w:rPr>
        <w:t xml:space="preserve">  1.2.</w:t>
      </w:r>
      <w:r w:rsidRPr="005D6DEA">
        <w:rPr>
          <w:rFonts w:eastAsia="Arial"/>
          <w:color w:val="000000" w:themeColor="text1"/>
          <w:sz w:val="28"/>
        </w:rPr>
        <w:t xml:space="preserve"> </w:t>
      </w:r>
      <w:r w:rsidRPr="005D6DEA">
        <w:rPr>
          <w:color w:val="000000" w:themeColor="text1"/>
          <w:sz w:val="28"/>
          <w:szCs w:val="28"/>
        </w:rPr>
        <w:t xml:space="preserve"> Под объектами спорта понимаются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сооружения, находящиеся в собственности </w:t>
      </w:r>
      <w:r>
        <w:rPr>
          <w:color w:val="000000" w:themeColor="text1"/>
          <w:sz w:val="28"/>
          <w:szCs w:val="28"/>
        </w:rPr>
        <w:t>Белозерского муниципального района.</w:t>
      </w:r>
    </w:p>
    <w:p w:rsidR="005D6DEA" w:rsidRPr="005D6DEA" w:rsidRDefault="005D6DEA" w:rsidP="005D6DE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5D6DEA">
        <w:rPr>
          <w:color w:val="000000" w:themeColor="text1"/>
          <w:sz w:val="28"/>
          <w:szCs w:val="28"/>
        </w:rPr>
        <w:t>1.3. Перечень объектов спорта, а также информация об их местонахождении, адресах официальных сайтов организаций в информационно-телекоммуникационной сети «Интернет», к</w:t>
      </w:r>
      <w:r w:rsidR="00E04D6A">
        <w:rPr>
          <w:color w:val="000000" w:themeColor="text1"/>
          <w:sz w:val="28"/>
          <w:szCs w:val="28"/>
        </w:rPr>
        <w:t>онтактных данных муниципальных</w:t>
      </w:r>
      <w:r w:rsidRPr="005D6DEA">
        <w:rPr>
          <w:color w:val="000000" w:themeColor="text1"/>
          <w:sz w:val="28"/>
          <w:szCs w:val="28"/>
        </w:rPr>
        <w:t xml:space="preserve"> учреждений, подведомственных </w:t>
      </w:r>
      <w:r w:rsidR="00D11133">
        <w:rPr>
          <w:color w:val="000000" w:themeColor="text1"/>
          <w:sz w:val="28"/>
          <w:szCs w:val="28"/>
        </w:rPr>
        <w:t>администрации Белозерского муниципального района</w:t>
      </w:r>
      <w:r w:rsidRPr="005D6DEA">
        <w:rPr>
          <w:color w:val="000000" w:themeColor="text1"/>
          <w:sz w:val="28"/>
          <w:szCs w:val="28"/>
        </w:rPr>
        <w:t>, в оперативном управлении которых находятся объекты спорта (далее – учреждения), приведены в приложении к настоящему Порядку.</w:t>
      </w:r>
    </w:p>
    <w:p w:rsidR="005D6DEA" w:rsidRPr="005D6DEA" w:rsidRDefault="005D6DEA" w:rsidP="005D6DE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D6DEA">
        <w:rPr>
          <w:color w:val="000000" w:themeColor="text1"/>
          <w:sz w:val="28"/>
        </w:rPr>
        <w:t>1.4.</w:t>
      </w:r>
      <w:r w:rsidRPr="005D6DEA">
        <w:rPr>
          <w:rFonts w:eastAsia="Arial"/>
          <w:color w:val="000000" w:themeColor="text1"/>
          <w:sz w:val="28"/>
        </w:rPr>
        <w:t xml:space="preserve"> Учреждения</w:t>
      </w:r>
      <w:r w:rsidRPr="005D6DEA">
        <w:rPr>
          <w:color w:val="000000" w:themeColor="text1"/>
          <w:sz w:val="28"/>
          <w:szCs w:val="28"/>
        </w:rPr>
        <w:t xml:space="preserve">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5D6DEA" w:rsidRPr="005D6DEA" w:rsidRDefault="005D6DEA" w:rsidP="005D6DEA">
      <w:pPr>
        <w:spacing w:after="52" w:line="271" w:lineRule="auto"/>
        <w:ind w:firstLine="567"/>
        <w:jc w:val="both"/>
        <w:rPr>
          <w:color w:val="000000" w:themeColor="text1"/>
        </w:rPr>
      </w:pPr>
      <w:r w:rsidRPr="005D6DEA">
        <w:rPr>
          <w:color w:val="000000" w:themeColor="text1"/>
          <w:sz w:val="28"/>
        </w:rPr>
        <w:t>1.5.</w:t>
      </w:r>
      <w:r w:rsidRPr="005D6DEA">
        <w:rPr>
          <w:rFonts w:eastAsia="Arial"/>
          <w:color w:val="000000" w:themeColor="text1"/>
          <w:sz w:val="28"/>
        </w:rPr>
        <w:t xml:space="preserve"> </w:t>
      </w:r>
      <w:r w:rsidRPr="005D6DEA">
        <w:rPr>
          <w:color w:val="000000" w:themeColor="text1"/>
          <w:sz w:val="28"/>
        </w:rPr>
        <w:t xml:space="preserve">Задачами настоящего Порядка являются: </w:t>
      </w:r>
    </w:p>
    <w:p w:rsidR="005D6DEA" w:rsidRPr="005D6DEA" w:rsidRDefault="005D6DEA" w:rsidP="005D6DEA">
      <w:pPr>
        <w:spacing w:after="52" w:line="271" w:lineRule="auto"/>
        <w:ind w:firstLine="567"/>
        <w:jc w:val="both"/>
        <w:rPr>
          <w:color w:val="000000" w:themeColor="text1"/>
          <w:sz w:val="28"/>
          <w:szCs w:val="28"/>
        </w:rPr>
      </w:pPr>
      <w:r w:rsidRPr="005D6DEA">
        <w:rPr>
          <w:rFonts w:eastAsia="Segoe UI Symbol"/>
          <w:color w:val="000000" w:themeColor="text1"/>
          <w:sz w:val="28"/>
          <w:szCs w:val="28"/>
        </w:rPr>
        <w:t>-</w:t>
      </w:r>
      <w:r w:rsidRPr="005D6DEA">
        <w:rPr>
          <w:rFonts w:eastAsia="Arial"/>
          <w:color w:val="000000" w:themeColor="text1"/>
          <w:sz w:val="28"/>
          <w:szCs w:val="28"/>
        </w:rPr>
        <w:t xml:space="preserve"> </w:t>
      </w:r>
      <w:r w:rsidRPr="005D6DEA">
        <w:rPr>
          <w:color w:val="000000" w:themeColor="text1"/>
          <w:sz w:val="28"/>
          <w:szCs w:val="28"/>
        </w:rPr>
        <w:t xml:space="preserve">Привлечение максимально возможного числа пользователей к систематическим занятиям спортом, направленным на развитие их личности, формирование здорового образа жизни, воспитания физических, морально-этических и волевых качеств; </w:t>
      </w:r>
    </w:p>
    <w:p w:rsidR="005D6DEA" w:rsidRPr="00D11133" w:rsidRDefault="005D6DEA" w:rsidP="005D6DEA">
      <w:pPr>
        <w:pStyle w:val="2"/>
        <w:tabs>
          <w:tab w:val="center" w:pos="849"/>
          <w:tab w:val="right" w:pos="10073"/>
        </w:tabs>
        <w:ind w:right="-10"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D6DEA">
        <w:rPr>
          <w:rFonts w:ascii="Times New Roman" w:eastAsia="Calibri" w:hAnsi="Times New Roman" w:cs="Times New Roman"/>
          <w:b w:val="0"/>
          <w:color w:val="000000" w:themeColor="text1"/>
          <w:szCs w:val="28"/>
        </w:rPr>
        <w:lastRenderedPageBreak/>
        <w:tab/>
      </w:r>
      <w:r w:rsidRPr="00D11133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Pr="00D111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Повышение  роли  физической   культуры  в  оздоровлении  населения, предупреждение заболеваемости и сохранение их здоровья; </w:t>
      </w:r>
    </w:p>
    <w:p w:rsidR="005D6DEA" w:rsidRPr="005D6DEA" w:rsidRDefault="005D6DEA" w:rsidP="005D6DEA">
      <w:pPr>
        <w:spacing w:after="52" w:line="271" w:lineRule="auto"/>
        <w:ind w:firstLine="567"/>
        <w:jc w:val="both"/>
        <w:rPr>
          <w:color w:val="000000" w:themeColor="text1"/>
        </w:rPr>
      </w:pPr>
      <w:r w:rsidRPr="005D6DEA">
        <w:rPr>
          <w:rFonts w:eastAsia="Segoe UI Symbol"/>
          <w:color w:val="000000" w:themeColor="text1"/>
          <w:sz w:val="28"/>
        </w:rPr>
        <w:t>-</w:t>
      </w:r>
      <w:r w:rsidRPr="005D6DEA">
        <w:rPr>
          <w:rFonts w:eastAsia="Arial"/>
          <w:color w:val="000000" w:themeColor="text1"/>
          <w:sz w:val="28"/>
        </w:rPr>
        <w:t xml:space="preserve"> </w:t>
      </w:r>
      <w:r w:rsidRPr="005D6DEA">
        <w:rPr>
          <w:color w:val="000000" w:themeColor="text1"/>
          <w:sz w:val="28"/>
        </w:rPr>
        <w:t xml:space="preserve">Повышение уровня физической подготовленности и улучшение спортивных  результатов  с  учетом  индивидуальных способностей занимающихся; </w:t>
      </w:r>
    </w:p>
    <w:p w:rsidR="005D6DEA" w:rsidRPr="005D6DEA" w:rsidRDefault="005D6DEA" w:rsidP="005D6DEA">
      <w:pPr>
        <w:spacing w:after="52" w:line="271" w:lineRule="auto"/>
        <w:ind w:firstLine="567"/>
        <w:jc w:val="both"/>
        <w:rPr>
          <w:color w:val="000000" w:themeColor="text1"/>
        </w:rPr>
      </w:pPr>
      <w:r w:rsidRPr="005D6DEA">
        <w:rPr>
          <w:rFonts w:eastAsia="Segoe UI Symbol"/>
          <w:color w:val="000000" w:themeColor="text1"/>
          <w:sz w:val="28"/>
        </w:rPr>
        <w:t>-</w:t>
      </w:r>
      <w:r w:rsidRPr="005D6DEA">
        <w:rPr>
          <w:rFonts w:eastAsia="Arial"/>
          <w:color w:val="000000" w:themeColor="text1"/>
          <w:sz w:val="28"/>
        </w:rPr>
        <w:t xml:space="preserve"> </w:t>
      </w:r>
      <w:r w:rsidRPr="005D6DEA">
        <w:rPr>
          <w:color w:val="000000" w:themeColor="text1"/>
          <w:sz w:val="28"/>
        </w:rPr>
        <w:t xml:space="preserve">Профилактика  правонарушений  и  вредных привычек среди населения. </w:t>
      </w:r>
    </w:p>
    <w:p w:rsidR="005D6DEA" w:rsidRPr="005D6DEA" w:rsidRDefault="005D6DEA" w:rsidP="005D6DEA">
      <w:pPr>
        <w:pStyle w:val="3"/>
        <w:ind w:right="442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D6D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Правила использования объектов спортивной инфраструктуры.  </w:t>
      </w:r>
    </w:p>
    <w:p w:rsidR="005D6DEA" w:rsidRPr="005D6DEA" w:rsidRDefault="005D6DEA" w:rsidP="005D6DEA">
      <w:pPr>
        <w:spacing w:after="52" w:line="271" w:lineRule="auto"/>
        <w:ind w:firstLine="567"/>
        <w:jc w:val="both"/>
        <w:rPr>
          <w:color w:val="000000" w:themeColor="text1"/>
          <w:sz w:val="28"/>
        </w:rPr>
      </w:pPr>
    </w:p>
    <w:p w:rsidR="005D6DEA" w:rsidRPr="005D6DEA" w:rsidRDefault="005D6DEA" w:rsidP="005D6DEA">
      <w:pPr>
        <w:spacing w:after="52" w:line="271" w:lineRule="auto"/>
        <w:ind w:firstLine="567"/>
        <w:jc w:val="both"/>
        <w:rPr>
          <w:color w:val="000000" w:themeColor="text1"/>
          <w:sz w:val="28"/>
        </w:rPr>
      </w:pPr>
      <w:r w:rsidRPr="005D6DEA">
        <w:rPr>
          <w:color w:val="000000" w:themeColor="text1"/>
          <w:sz w:val="28"/>
        </w:rPr>
        <w:t xml:space="preserve">2.1. Использование спортивных объектов возможно только в соответствии с их основным функциональным предназначением. </w:t>
      </w:r>
    </w:p>
    <w:p w:rsidR="005D6DEA" w:rsidRPr="005D6DEA" w:rsidRDefault="005D6DEA" w:rsidP="005D6DEA">
      <w:pPr>
        <w:spacing w:after="52" w:line="271" w:lineRule="auto"/>
        <w:ind w:firstLine="567"/>
        <w:jc w:val="both"/>
        <w:rPr>
          <w:color w:val="000000" w:themeColor="text1"/>
        </w:rPr>
      </w:pPr>
      <w:r w:rsidRPr="005D6DEA">
        <w:rPr>
          <w:color w:val="000000" w:themeColor="text1"/>
          <w:sz w:val="28"/>
        </w:rPr>
        <w:t xml:space="preserve">2.2. Допускается использование только исправного оборудования и инвентаря. </w:t>
      </w:r>
    </w:p>
    <w:p w:rsidR="005D6DEA" w:rsidRPr="005D6DEA" w:rsidRDefault="005D6DEA" w:rsidP="005D6DEA">
      <w:pPr>
        <w:shd w:val="clear" w:color="auto" w:fill="FFFFFF"/>
        <w:ind w:firstLine="567"/>
        <w:jc w:val="both"/>
        <w:rPr>
          <w:color w:val="000000" w:themeColor="text1"/>
          <w:sz w:val="28"/>
          <w:szCs w:val="21"/>
        </w:rPr>
      </w:pPr>
      <w:r w:rsidRPr="005D6DEA">
        <w:rPr>
          <w:color w:val="000000" w:themeColor="text1"/>
          <w:sz w:val="28"/>
        </w:rPr>
        <w:t xml:space="preserve">2.3. </w:t>
      </w:r>
      <w:r w:rsidRPr="005D6DEA">
        <w:rPr>
          <w:color w:val="000000" w:themeColor="text1"/>
          <w:sz w:val="28"/>
          <w:szCs w:val="21"/>
        </w:rPr>
        <w:t>Услуги, оказываемые населению на объектах спорта, должны соответствовать ГОСТ Р 52024-2003 «Услуги физкультурно-оздоровительные и спортивные». Не допускается оказание услуг на объектах спорта, на которых оказание таких услуг является небезопасным.</w:t>
      </w:r>
      <w:r w:rsidRPr="005D6DEA">
        <w:rPr>
          <w:color w:val="000000" w:themeColor="text1"/>
          <w:sz w:val="28"/>
          <w:szCs w:val="21"/>
        </w:rPr>
        <w:br/>
        <w:t xml:space="preserve">        </w:t>
      </w:r>
      <w:r w:rsidRPr="005D6DEA">
        <w:rPr>
          <w:color w:val="000000" w:themeColor="text1"/>
          <w:sz w:val="28"/>
        </w:rPr>
        <w:t xml:space="preserve">2.4. </w:t>
      </w:r>
      <w:r w:rsidRPr="005D6DEA">
        <w:rPr>
          <w:color w:val="000000" w:themeColor="text1"/>
          <w:sz w:val="28"/>
          <w:szCs w:val="28"/>
        </w:rPr>
        <w:t>Использование объектов спорта населением может осуществляться на безвозмездной, льготной и платной основе.</w:t>
      </w:r>
      <w:r w:rsidRPr="005D6DEA">
        <w:rPr>
          <w:color w:val="000000" w:themeColor="text1"/>
          <w:sz w:val="28"/>
          <w:szCs w:val="21"/>
        </w:rPr>
        <w:t xml:space="preserve"> </w:t>
      </w:r>
    </w:p>
    <w:p w:rsidR="005D6DEA" w:rsidRPr="005D6DEA" w:rsidRDefault="005D6DEA" w:rsidP="005D6DEA">
      <w:pPr>
        <w:spacing w:after="52" w:line="271" w:lineRule="auto"/>
        <w:ind w:firstLine="567"/>
        <w:jc w:val="both"/>
        <w:rPr>
          <w:color w:val="000000" w:themeColor="text1"/>
          <w:sz w:val="28"/>
          <w:szCs w:val="21"/>
        </w:rPr>
      </w:pPr>
      <w:r w:rsidRPr="005D6DEA">
        <w:rPr>
          <w:color w:val="000000" w:themeColor="text1"/>
          <w:sz w:val="28"/>
          <w:szCs w:val="21"/>
        </w:rPr>
        <w:t>Объем и характер оказываемых учреждениями услуг населению определяется учреждением самостоятельно.</w:t>
      </w:r>
    </w:p>
    <w:p w:rsidR="005D6DEA" w:rsidRPr="005D6DEA" w:rsidRDefault="005D6DEA" w:rsidP="005D6DEA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D6DEA">
        <w:rPr>
          <w:color w:val="000000" w:themeColor="text1"/>
          <w:sz w:val="28"/>
          <w:szCs w:val="28"/>
        </w:rPr>
        <w:t xml:space="preserve">         2.5. Использование объектов спорта населением на безвозмездной основе  осуществляется в соответствии:</w:t>
      </w:r>
    </w:p>
    <w:p w:rsidR="005D6DEA" w:rsidRPr="005D6DEA" w:rsidRDefault="005D6DEA" w:rsidP="005D6DEA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D6DEA">
        <w:rPr>
          <w:color w:val="000000" w:themeColor="text1"/>
          <w:sz w:val="28"/>
          <w:szCs w:val="28"/>
        </w:rPr>
        <w:t xml:space="preserve">с </w:t>
      </w:r>
      <w:r w:rsidR="00E04D6A">
        <w:rPr>
          <w:color w:val="000000" w:themeColor="text1"/>
          <w:sz w:val="28"/>
          <w:szCs w:val="28"/>
        </w:rPr>
        <w:t>муниципальным</w:t>
      </w:r>
      <w:r w:rsidRPr="005D6DEA">
        <w:rPr>
          <w:color w:val="000000" w:themeColor="text1"/>
          <w:sz w:val="28"/>
          <w:szCs w:val="28"/>
        </w:rPr>
        <w:t xml:space="preserve"> заданием на оказание </w:t>
      </w:r>
      <w:r w:rsidR="00E04D6A">
        <w:rPr>
          <w:color w:val="000000" w:themeColor="text1"/>
          <w:sz w:val="28"/>
          <w:szCs w:val="28"/>
        </w:rPr>
        <w:t>муниципальных</w:t>
      </w:r>
      <w:r w:rsidRPr="005D6DEA">
        <w:rPr>
          <w:color w:val="000000" w:themeColor="text1"/>
          <w:sz w:val="28"/>
          <w:szCs w:val="28"/>
        </w:rPr>
        <w:t xml:space="preserve"> услуг (выполнение работ) (далее -  </w:t>
      </w:r>
      <w:r w:rsidR="00E04D6A">
        <w:rPr>
          <w:color w:val="000000" w:themeColor="text1"/>
          <w:sz w:val="28"/>
          <w:szCs w:val="28"/>
        </w:rPr>
        <w:t>муниципальное</w:t>
      </w:r>
      <w:r w:rsidRPr="005D6DEA">
        <w:rPr>
          <w:color w:val="000000" w:themeColor="text1"/>
          <w:sz w:val="28"/>
          <w:szCs w:val="28"/>
        </w:rPr>
        <w:t xml:space="preserve"> задание) учреждений.</w:t>
      </w:r>
    </w:p>
    <w:p w:rsidR="005D6DEA" w:rsidRPr="005D6DEA" w:rsidRDefault="005D6DEA" w:rsidP="005D6DEA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D6DEA">
        <w:rPr>
          <w:color w:val="000000" w:themeColor="text1"/>
          <w:sz w:val="28"/>
          <w:szCs w:val="28"/>
        </w:rPr>
        <w:t>2.6. Использование объектов спорта населением на льготной основе осуществляется в соответствии с порядком и условиями предоставления льгот, установленными учреждениями.</w:t>
      </w:r>
    </w:p>
    <w:p w:rsidR="005D6DEA" w:rsidRPr="005D6DEA" w:rsidRDefault="005D6DEA" w:rsidP="005D6DEA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D6DEA">
        <w:rPr>
          <w:color w:val="000000" w:themeColor="text1"/>
          <w:sz w:val="28"/>
          <w:szCs w:val="28"/>
        </w:rPr>
        <w:t>Учреждения вправе устанавливать льготы на очередной финансовый год для детей из многодетных семей, для детей из малообеспеченных семей, детей, оставшихся без попечения родителей, инвалидов, пенсионеров при организации платных физкультурно-оздоровительных услуг с учетом материально-технических и организационных возможностей.</w:t>
      </w:r>
    </w:p>
    <w:p w:rsidR="005D6DEA" w:rsidRPr="005D6DEA" w:rsidRDefault="005D6DEA" w:rsidP="005D6DEA">
      <w:pPr>
        <w:spacing w:after="52" w:line="271" w:lineRule="auto"/>
        <w:ind w:firstLine="567"/>
        <w:jc w:val="both"/>
        <w:rPr>
          <w:color w:val="000000" w:themeColor="text1"/>
          <w:sz w:val="28"/>
          <w:szCs w:val="28"/>
        </w:rPr>
      </w:pPr>
      <w:r w:rsidRPr="005D6DEA">
        <w:rPr>
          <w:color w:val="000000" w:themeColor="text1"/>
          <w:sz w:val="28"/>
          <w:szCs w:val="28"/>
        </w:rPr>
        <w:t>2.7. Использование объектов спорта населением на платной основе осуществляется в соответствии с правилами и прейскурантом, действующими в учреждениях.</w:t>
      </w:r>
    </w:p>
    <w:p w:rsidR="005D6DEA" w:rsidRPr="005D6DEA" w:rsidRDefault="005D6DEA" w:rsidP="005D6DEA">
      <w:pPr>
        <w:spacing w:after="52" w:line="271" w:lineRule="auto"/>
        <w:ind w:firstLine="567"/>
        <w:jc w:val="both"/>
        <w:rPr>
          <w:color w:val="000000" w:themeColor="text1"/>
          <w:sz w:val="28"/>
          <w:szCs w:val="28"/>
        </w:rPr>
      </w:pPr>
      <w:r w:rsidRPr="005D6DEA">
        <w:rPr>
          <w:color w:val="000000" w:themeColor="text1"/>
          <w:sz w:val="28"/>
          <w:szCs w:val="28"/>
        </w:rPr>
        <w:t>С целью использования объектов спорта физическое или юридическое лицо обращается в выбранное ими учреждение.</w:t>
      </w:r>
    </w:p>
    <w:p w:rsidR="005D6DEA" w:rsidRPr="005D6DEA" w:rsidRDefault="005D6DEA" w:rsidP="005D6DEA">
      <w:pPr>
        <w:spacing w:after="52" w:line="271" w:lineRule="auto"/>
        <w:ind w:firstLine="567"/>
        <w:jc w:val="both"/>
        <w:rPr>
          <w:color w:val="000000" w:themeColor="text1"/>
          <w:sz w:val="28"/>
          <w:szCs w:val="28"/>
        </w:rPr>
      </w:pPr>
      <w:r w:rsidRPr="005D6DEA">
        <w:rPr>
          <w:color w:val="000000" w:themeColor="text1"/>
          <w:sz w:val="28"/>
          <w:szCs w:val="28"/>
        </w:rPr>
        <w:t xml:space="preserve">Учреждение самостоятельно заключает договор об оказании услуг по предоставлению в пользование объектов спорта (далее – договор)  либо </w:t>
      </w:r>
      <w:r w:rsidRPr="005D6DEA">
        <w:rPr>
          <w:color w:val="000000" w:themeColor="text1"/>
          <w:sz w:val="28"/>
          <w:szCs w:val="28"/>
        </w:rPr>
        <w:lastRenderedPageBreak/>
        <w:t>информирует обратившееся лицо о правилах предоставления доступа на объект спорта для самостоятельного занятия физической культурой и спортом.</w:t>
      </w:r>
    </w:p>
    <w:p w:rsidR="005D6DEA" w:rsidRPr="005D6DEA" w:rsidRDefault="005D6DEA" w:rsidP="005D6DEA">
      <w:pPr>
        <w:spacing w:after="52" w:line="271" w:lineRule="auto"/>
        <w:ind w:firstLine="567"/>
        <w:jc w:val="both"/>
        <w:rPr>
          <w:color w:val="000000" w:themeColor="text1"/>
        </w:rPr>
      </w:pPr>
      <w:r w:rsidRPr="005D6DEA">
        <w:rPr>
          <w:color w:val="000000" w:themeColor="text1"/>
          <w:sz w:val="28"/>
          <w:szCs w:val="28"/>
        </w:rPr>
        <w:t xml:space="preserve">Контроль за исполнением указанных договоров осуществляется учреждениями самостоятельно.  </w:t>
      </w:r>
    </w:p>
    <w:p w:rsidR="005D6DEA" w:rsidRPr="005D6DEA" w:rsidRDefault="005D6DEA" w:rsidP="005D6DEA">
      <w:pPr>
        <w:spacing w:after="83" w:line="271" w:lineRule="auto"/>
        <w:ind w:firstLine="567"/>
        <w:jc w:val="both"/>
        <w:rPr>
          <w:color w:val="000000" w:themeColor="text1"/>
        </w:rPr>
      </w:pPr>
      <w:r w:rsidRPr="005D6DEA">
        <w:rPr>
          <w:color w:val="000000" w:themeColor="text1"/>
          <w:sz w:val="28"/>
        </w:rPr>
        <w:t xml:space="preserve">2.8. При использовании объектов спортивной инфраструктуры запрещается: </w:t>
      </w:r>
    </w:p>
    <w:p w:rsidR="005D6DEA" w:rsidRPr="005D6DEA" w:rsidRDefault="005D6DEA" w:rsidP="005D6DEA">
      <w:pPr>
        <w:spacing w:after="52" w:line="271" w:lineRule="auto"/>
        <w:ind w:firstLine="567"/>
        <w:jc w:val="both"/>
        <w:rPr>
          <w:color w:val="000000" w:themeColor="text1"/>
        </w:rPr>
      </w:pPr>
      <w:r w:rsidRPr="005D6DEA">
        <w:rPr>
          <w:rFonts w:eastAsia="Segoe UI Symbol"/>
          <w:color w:val="000000" w:themeColor="text1"/>
          <w:sz w:val="28"/>
        </w:rPr>
        <w:t>-</w:t>
      </w:r>
      <w:r w:rsidRPr="005D6DEA">
        <w:rPr>
          <w:rFonts w:eastAsia="Arial"/>
          <w:color w:val="000000" w:themeColor="text1"/>
          <w:sz w:val="28"/>
        </w:rPr>
        <w:t xml:space="preserve"> </w:t>
      </w:r>
      <w:r w:rsidRPr="005D6DEA">
        <w:rPr>
          <w:color w:val="000000" w:themeColor="text1"/>
          <w:sz w:val="28"/>
        </w:rPr>
        <w:t xml:space="preserve">Распивать спиртные напитки, употреблять табачные, наркотические или психотропные вещества; </w:t>
      </w:r>
    </w:p>
    <w:p w:rsidR="005D6DEA" w:rsidRPr="005D6DEA" w:rsidRDefault="005D6DEA" w:rsidP="005D6DEA">
      <w:pPr>
        <w:spacing w:after="74" w:line="271" w:lineRule="auto"/>
        <w:ind w:firstLine="567"/>
        <w:jc w:val="both"/>
        <w:rPr>
          <w:color w:val="000000" w:themeColor="text1"/>
        </w:rPr>
      </w:pPr>
      <w:r w:rsidRPr="005D6DEA">
        <w:rPr>
          <w:rFonts w:eastAsia="Segoe UI Symbol"/>
          <w:color w:val="000000" w:themeColor="text1"/>
          <w:sz w:val="28"/>
        </w:rPr>
        <w:t>-</w:t>
      </w:r>
      <w:r w:rsidRPr="005D6DEA">
        <w:rPr>
          <w:rFonts w:eastAsia="Arial"/>
          <w:color w:val="000000" w:themeColor="text1"/>
          <w:sz w:val="28"/>
        </w:rPr>
        <w:t xml:space="preserve"> </w:t>
      </w:r>
      <w:r w:rsidRPr="005D6DEA">
        <w:rPr>
          <w:color w:val="000000" w:themeColor="text1"/>
          <w:sz w:val="28"/>
        </w:rPr>
        <w:t xml:space="preserve">Проносить на территорию спортивного объекта стеклянную посуду, взрывчатые и пожароопасные вещества, пиротехнические изделия, а также запускать фейерверки, салюты и т.п.; </w:t>
      </w:r>
    </w:p>
    <w:p w:rsidR="005D6DEA" w:rsidRPr="005D6DEA" w:rsidRDefault="005D6DEA" w:rsidP="005D6DEA">
      <w:pPr>
        <w:tabs>
          <w:tab w:val="center" w:pos="849"/>
          <w:tab w:val="center" w:pos="2811"/>
        </w:tabs>
        <w:spacing w:after="52" w:line="271" w:lineRule="auto"/>
        <w:ind w:firstLine="567"/>
        <w:rPr>
          <w:color w:val="000000" w:themeColor="text1"/>
        </w:rPr>
      </w:pPr>
      <w:r w:rsidRPr="005D6DEA">
        <w:rPr>
          <w:rFonts w:eastAsia="Segoe UI Symbol"/>
          <w:color w:val="000000" w:themeColor="text1"/>
          <w:sz w:val="28"/>
        </w:rPr>
        <w:t>-</w:t>
      </w:r>
      <w:r w:rsidR="000031F2" w:rsidRPr="00E04D6A">
        <w:rPr>
          <w:rFonts w:eastAsia="Segoe UI Symbol"/>
          <w:color w:val="000000" w:themeColor="text1"/>
          <w:sz w:val="28"/>
        </w:rPr>
        <w:t xml:space="preserve"> </w:t>
      </w:r>
      <w:r w:rsidRPr="005D6DEA">
        <w:rPr>
          <w:color w:val="000000" w:themeColor="text1"/>
          <w:sz w:val="28"/>
        </w:rPr>
        <w:t xml:space="preserve">Выгуливать животных; </w:t>
      </w:r>
    </w:p>
    <w:p w:rsidR="005D6DEA" w:rsidRPr="005D6DEA" w:rsidRDefault="005D6DEA" w:rsidP="005D6DEA">
      <w:pPr>
        <w:spacing w:after="52" w:line="271" w:lineRule="auto"/>
        <w:ind w:firstLine="567"/>
        <w:jc w:val="both"/>
        <w:rPr>
          <w:color w:val="000000" w:themeColor="text1"/>
        </w:rPr>
      </w:pPr>
      <w:r w:rsidRPr="005D6DEA">
        <w:rPr>
          <w:rFonts w:eastAsia="Segoe UI Symbol"/>
          <w:color w:val="000000" w:themeColor="text1"/>
          <w:sz w:val="28"/>
        </w:rPr>
        <w:t>-</w:t>
      </w:r>
      <w:r w:rsidRPr="005D6DEA">
        <w:rPr>
          <w:rFonts w:eastAsia="Arial"/>
          <w:color w:val="000000" w:themeColor="text1"/>
          <w:sz w:val="28"/>
        </w:rPr>
        <w:t xml:space="preserve"> </w:t>
      </w:r>
      <w:r w:rsidRPr="005D6DEA">
        <w:rPr>
          <w:color w:val="000000" w:themeColor="text1"/>
          <w:sz w:val="28"/>
        </w:rPr>
        <w:t xml:space="preserve">Бросать посторонние предметы, разбрасывать и складировать мусор, пищевые отходы, разливать какие-либо жидкости на покрытие объекта, а также причинять ущерб покрытию какими-либо посторонними предметами; </w:t>
      </w:r>
    </w:p>
    <w:p w:rsidR="005D6DEA" w:rsidRPr="005D6DEA" w:rsidRDefault="005D6DEA" w:rsidP="005D6DEA">
      <w:pPr>
        <w:spacing w:after="52" w:line="271" w:lineRule="auto"/>
        <w:ind w:firstLine="567"/>
        <w:jc w:val="both"/>
        <w:rPr>
          <w:color w:val="000000" w:themeColor="text1"/>
        </w:rPr>
      </w:pPr>
      <w:r w:rsidRPr="005D6DEA">
        <w:rPr>
          <w:rFonts w:eastAsia="Segoe UI Symbol"/>
          <w:color w:val="000000" w:themeColor="text1"/>
          <w:sz w:val="28"/>
        </w:rPr>
        <w:t>-</w:t>
      </w:r>
      <w:r w:rsidRPr="005D6DEA">
        <w:rPr>
          <w:rFonts w:eastAsia="Arial"/>
          <w:color w:val="000000" w:themeColor="text1"/>
          <w:sz w:val="28"/>
        </w:rPr>
        <w:t xml:space="preserve"> </w:t>
      </w:r>
      <w:r w:rsidRPr="005D6DEA">
        <w:rPr>
          <w:color w:val="000000" w:themeColor="text1"/>
          <w:sz w:val="28"/>
        </w:rPr>
        <w:t xml:space="preserve">Ломать, перемещать, использовать не по назначению спортивные снаряды, сооружения, малые архитектурные формы, скамейки и ограждения; </w:t>
      </w:r>
    </w:p>
    <w:p w:rsidR="005D6DEA" w:rsidRPr="005D6DEA" w:rsidRDefault="005D6DEA" w:rsidP="005D6DEA">
      <w:pPr>
        <w:spacing w:after="52" w:line="271" w:lineRule="auto"/>
        <w:ind w:firstLine="567"/>
        <w:jc w:val="both"/>
        <w:rPr>
          <w:color w:val="000000" w:themeColor="text1"/>
        </w:rPr>
      </w:pPr>
      <w:r w:rsidRPr="005D6DEA">
        <w:rPr>
          <w:rFonts w:eastAsia="Segoe UI Symbol"/>
          <w:color w:val="000000" w:themeColor="text1"/>
          <w:sz w:val="28"/>
        </w:rPr>
        <w:t>-</w:t>
      </w:r>
      <w:r w:rsidRPr="005D6DEA">
        <w:rPr>
          <w:rFonts w:eastAsia="Arial"/>
          <w:color w:val="000000" w:themeColor="text1"/>
          <w:sz w:val="28"/>
        </w:rPr>
        <w:t xml:space="preserve"> </w:t>
      </w:r>
      <w:r w:rsidRPr="005D6DEA">
        <w:rPr>
          <w:color w:val="000000" w:themeColor="text1"/>
          <w:sz w:val="28"/>
        </w:rPr>
        <w:t xml:space="preserve">Крепить к ограждениям различные вывески, объявления рекламного характера; </w:t>
      </w:r>
    </w:p>
    <w:p w:rsidR="005D6DEA" w:rsidRPr="00D11133" w:rsidRDefault="005D6DEA" w:rsidP="00D11133">
      <w:pPr>
        <w:pStyle w:val="2"/>
        <w:tabs>
          <w:tab w:val="center" w:pos="849"/>
          <w:tab w:val="right" w:pos="10073"/>
        </w:tabs>
        <w:ind w:right="-10"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1133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Pr="00D111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Наносить любые надписи и повреждения оборудования на территории </w:t>
      </w:r>
      <w:r w:rsidRPr="005D6DEA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объекта;  </w:t>
      </w:r>
    </w:p>
    <w:p w:rsidR="005D6DEA" w:rsidRPr="005D6DEA" w:rsidRDefault="005D6DEA" w:rsidP="005D6DEA">
      <w:pPr>
        <w:tabs>
          <w:tab w:val="center" w:pos="849"/>
          <w:tab w:val="center" w:pos="5500"/>
        </w:tabs>
        <w:spacing w:after="52" w:line="271" w:lineRule="auto"/>
        <w:ind w:firstLine="567"/>
        <w:jc w:val="both"/>
        <w:rPr>
          <w:color w:val="000000" w:themeColor="text1"/>
        </w:rPr>
      </w:pPr>
      <w:r w:rsidRPr="005D6DEA">
        <w:rPr>
          <w:color w:val="000000" w:themeColor="text1"/>
        </w:rPr>
        <w:tab/>
      </w:r>
      <w:r w:rsidR="00D11133">
        <w:rPr>
          <w:color w:val="000000" w:themeColor="text1"/>
          <w:sz w:val="28"/>
          <w:szCs w:val="28"/>
        </w:rPr>
        <w:t xml:space="preserve">- </w:t>
      </w:r>
      <w:r w:rsidRPr="005D6DEA">
        <w:rPr>
          <w:color w:val="000000" w:themeColor="text1"/>
          <w:sz w:val="28"/>
        </w:rPr>
        <w:t xml:space="preserve">Умышленно мешать другим занимающимся на территории объекта;  </w:t>
      </w:r>
    </w:p>
    <w:p w:rsidR="005D6DEA" w:rsidRPr="005D6DEA" w:rsidRDefault="005D6DEA" w:rsidP="005D6DEA">
      <w:pPr>
        <w:spacing w:after="52" w:line="271" w:lineRule="auto"/>
        <w:ind w:firstLine="567"/>
        <w:jc w:val="both"/>
        <w:rPr>
          <w:color w:val="000000" w:themeColor="text1"/>
        </w:rPr>
      </w:pPr>
      <w:r w:rsidRPr="005D6DEA">
        <w:rPr>
          <w:rFonts w:eastAsia="Segoe UI Symbol"/>
          <w:color w:val="000000" w:themeColor="text1"/>
          <w:sz w:val="28"/>
        </w:rPr>
        <w:t>-</w:t>
      </w:r>
      <w:r w:rsidRPr="005D6DEA">
        <w:rPr>
          <w:rFonts w:eastAsia="Arial"/>
          <w:color w:val="000000" w:themeColor="text1"/>
          <w:sz w:val="28"/>
        </w:rPr>
        <w:t xml:space="preserve"> </w:t>
      </w:r>
      <w:r w:rsidRPr="005D6DEA">
        <w:rPr>
          <w:color w:val="000000" w:themeColor="text1"/>
          <w:sz w:val="28"/>
        </w:rPr>
        <w:t xml:space="preserve">Производить самостоятельную разборку, сборку и ремонт спортивных снарядов и оборудования. </w:t>
      </w:r>
    </w:p>
    <w:p w:rsidR="005D6DEA" w:rsidRPr="005D6DEA" w:rsidRDefault="005D6DEA" w:rsidP="005D6DEA">
      <w:pPr>
        <w:pStyle w:val="3"/>
        <w:ind w:right="44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D6D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Заключительные положения </w:t>
      </w:r>
    </w:p>
    <w:p w:rsidR="005D6DEA" w:rsidRPr="005D6DEA" w:rsidRDefault="005D6DEA" w:rsidP="005D6DEA">
      <w:pPr>
        <w:spacing w:after="14"/>
        <w:ind w:firstLine="567"/>
        <w:jc w:val="center"/>
        <w:rPr>
          <w:color w:val="000000" w:themeColor="text1"/>
        </w:rPr>
      </w:pPr>
      <w:r w:rsidRPr="005D6DEA">
        <w:rPr>
          <w:color w:val="000000" w:themeColor="text1"/>
          <w:sz w:val="28"/>
        </w:rPr>
        <w:t xml:space="preserve"> </w:t>
      </w:r>
    </w:p>
    <w:p w:rsidR="005D6DEA" w:rsidRPr="005D6DEA" w:rsidRDefault="005D6DEA" w:rsidP="005D6DEA">
      <w:pPr>
        <w:spacing w:after="52" w:line="271" w:lineRule="auto"/>
        <w:ind w:firstLine="567"/>
        <w:jc w:val="both"/>
        <w:rPr>
          <w:color w:val="000000" w:themeColor="text1"/>
        </w:rPr>
      </w:pPr>
      <w:r w:rsidRPr="005D6DEA">
        <w:rPr>
          <w:color w:val="000000" w:themeColor="text1"/>
          <w:sz w:val="28"/>
        </w:rPr>
        <w:t xml:space="preserve">3.1. Пользователи объектами спортивной инфраструктуры, нарушившие требования настоящего Порядка, могут быть удалены с объекта, а также привлечены к дисциплинарной ответственности в соответствии с законодательством Российской Федерации; </w:t>
      </w:r>
    </w:p>
    <w:p w:rsidR="005D6DEA" w:rsidRDefault="005D6DEA" w:rsidP="005D6DEA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D6DEA">
        <w:rPr>
          <w:color w:val="000000" w:themeColor="text1"/>
          <w:sz w:val="28"/>
        </w:rPr>
        <w:t xml:space="preserve">3.2. </w:t>
      </w:r>
      <w:r w:rsidRPr="005D6DEA">
        <w:rPr>
          <w:color w:val="000000" w:themeColor="text1"/>
          <w:sz w:val="28"/>
          <w:szCs w:val="28"/>
        </w:rPr>
        <w:t>При использовании населением объектов спорта учреждения обязаны обеспечить население бесплатной, доступной и достоверной информацией, включая: перечень физкультурно-оздоровительных услуг;</w:t>
      </w:r>
      <w:r w:rsidRPr="005D6DEA">
        <w:rPr>
          <w:color w:val="000000" w:themeColor="text1"/>
          <w:sz w:val="28"/>
          <w:szCs w:val="28"/>
        </w:rPr>
        <w:br/>
        <w:t>порядок предоставления физкультурно-оздоровительных услуг;</w:t>
      </w:r>
      <w:r w:rsidRPr="005D6DEA">
        <w:rPr>
          <w:color w:val="000000" w:themeColor="text1"/>
          <w:sz w:val="28"/>
          <w:szCs w:val="28"/>
        </w:rPr>
        <w:br/>
        <w:t>стоимость физкультурно-оздоровительных услуг; правила поведения на объектах спорта.</w:t>
      </w:r>
    </w:p>
    <w:p w:rsidR="00D11133" w:rsidRDefault="00D11133" w:rsidP="005D6DEA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524A42" w:rsidRDefault="00524A42" w:rsidP="005D6DEA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  <w:sectPr w:rsidR="00524A42" w:rsidSect="00AC6A5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11133" w:rsidRDefault="00D11133" w:rsidP="005D6DEA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096"/>
      </w:tblGrid>
      <w:tr w:rsidR="00524A42" w:rsidRPr="00CB59E9" w:rsidTr="005F37CA">
        <w:tc>
          <w:tcPr>
            <w:tcW w:w="8613" w:type="dxa"/>
          </w:tcPr>
          <w:p w:rsidR="00524A42" w:rsidRPr="00CB59E9" w:rsidRDefault="00524A42" w:rsidP="005F37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hideMark/>
          </w:tcPr>
          <w:p w:rsidR="00524A42" w:rsidRPr="00CB59E9" w:rsidRDefault="00524A42" w:rsidP="00524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  <w:lang w:eastAsia="en-US"/>
              </w:rPr>
            </w:pPr>
            <w:r w:rsidRPr="00CB59E9">
              <w:rPr>
                <w:color w:val="000000" w:themeColor="text1"/>
                <w:sz w:val="28"/>
                <w:szCs w:val="28"/>
                <w:lang w:eastAsia="en-US"/>
              </w:rPr>
              <w:t xml:space="preserve">Приложение к </w:t>
            </w:r>
            <w:r w:rsidRPr="00CB59E9">
              <w:rPr>
                <w:color w:val="000000" w:themeColor="text1"/>
                <w:sz w:val="28"/>
                <w:szCs w:val="28"/>
              </w:rPr>
              <w:t xml:space="preserve">Порядку использования населением объектов спорта, находящихся в собственности </w:t>
            </w:r>
            <w:r>
              <w:rPr>
                <w:color w:val="000000" w:themeColor="text1"/>
                <w:sz w:val="28"/>
                <w:szCs w:val="28"/>
              </w:rPr>
              <w:t>Белозерского муниципального района</w:t>
            </w:r>
            <w:r w:rsidRPr="00CB59E9"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24A42" w:rsidRDefault="00524A42" w:rsidP="00524A4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24A42" w:rsidRDefault="00524A42" w:rsidP="00524A42">
      <w:pPr>
        <w:jc w:val="center"/>
        <w:rPr>
          <w:color w:val="000000" w:themeColor="text1"/>
          <w:sz w:val="28"/>
          <w:szCs w:val="28"/>
        </w:rPr>
      </w:pPr>
      <w:r w:rsidRPr="00CB59E9">
        <w:rPr>
          <w:color w:val="000000" w:themeColor="text1"/>
          <w:sz w:val="28"/>
          <w:szCs w:val="28"/>
        </w:rPr>
        <w:t>Перечень объектов спортивной инфраструктуры, а также информация об их местонахождении, контактных данных, адресах официальных сайтов учреждений в информационно-телекоммуникационной сети «Интернет»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3479"/>
        <w:gridCol w:w="3745"/>
        <w:gridCol w:w="3219"/>
        <w:gridCol w:w="3537"/>
      </w:tblGrid>
      <w:tr w:rsidR="00524A42" w:rsidTr="00524A42">
        <w:tc>
          <w:tcPr>
            <w:tcW w:w="817" w:type="dxa"/>
            <w:vMerge w:val="restart"/>
          </w:tcPr>
          <w:p w:rsidR="00524A42" w:rsidRDefault="00524A42" w:rsidP="00524A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  <w:t>№</w:t>
            </w:r>
          </w:p>
          <w:p w:rsidR="00524A42" w:rsidRDefault="00524A42" w:rsidP="00524A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  <w:t>пп</w:t>
            </w:r>
            <w:proofErr w:type="spellEnd"/>
          </w:p>
          <w:p w:rsidR="00524A42" w:rsidRDefault="00524A42" w:rsidP="00524A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524A42" w:rsidRDefault="00524A42" w:rsidP="00524A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  <w:t>Спортивный объект</w:t>
            </w:r>
          </w:p>
        </w:tc>
        <w:tc>
          <w:tcPr>
            <w:tcW w:w="3827" w:type="dxa"/>
            <w:vMerge w:val="restart"/>
          </w:tcPr>
          <w:p w:rsidR="00524A42" w:rsidRDefault="00524A42" w:rsidP="00524A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  <w:t>Адрес спортивного объекта</w:t>
            </w:r>
          </w:p>
        </w:tc>
        <w:tc>
          <w:tcPr>
            <w:tcW w:w="6598" w:type="dxa"/>
            <w:gridSpan w:val="2"/>
          </w:tcPr>
          <w:p w:rsidR="00524A42" w:rsidRDefault="00524A42" w:rsidP="00524A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  <w:t>Сведения об организации, в оперативном управлении которой находится спортивное сооружение</w:t>
            </w:r>
          </w:p>
        </w:tc>
      </w:tr>
      <w:tr w:rsidR="00524A42" w:rsidTr="00524A42">
        <w:tc>
          <w:tcPr>
            <w:tcW w:w="817" w:type="dxa"/>
            <w:vMerge/>
          </w:tcPr>
          <w:p w:rsidR="00524A42" w:rsidRDefault="00524A42" w:rsidP="00524A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24A42" w:rsidRDefault="00524A42" w:rsidP="00524A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524A42" w:rsidRDefault="00524A42" w:rsidP="00524A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24A42" w:rsidRDefault="00524A42" w:rsidP="00524A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338" w:type="dxa"/>
          </w:tcPr>
          <w:p w:rsidR="00524A42" w:rsidRDefault="00524A42" w:rsidP="00524A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  <w:t>Телефон, сайт</w:t>
            </w:r>
          </w:p>
        </w:tc>
      </w:tr>
      <w:tr w:rsidR="00524A42" w:rsidTr="00524A42">
        <w:tc>
          <w:tcPr>
            <w:tcW w:w="817" w:type="dxa"/>
          </w:tcPr>
          <w:p w:rsidR="00524A42" w:rsidRDefault="00524A42" w:rsidP="00524A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</w:p>
          <w:p w:rsidR="00524A42" w:rsidRDefault="00524A42" w:rsidP="00524A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</w:p>
          <w:p w:rsidR="00524A42" w:rsidRDefault="00524A42" w:rsidP="00524A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</w:p>
          <w:p w:rsidR="00524A42" w:rsidRDefault="00524A42" w:rsidP="00524A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24A42" w:rsidRDefault="00524A42" w:rsidP="00524A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</w:p>
          <w:p w:rsidR="00093D50" w:rsidRPr="007B3283" w:rsidRDefault="00093D50" w:rsidP="00524A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  <w:t>Тренажерный зал; зал для мини-футбола, баскетбола, волейбола; фитнес зал; зал единоборств; Шахматный клуб; ледовый каток.</w:t>
            </w:r>
          </w:p>
        </w:tc>
        <w:tc>
          <w:tcPr>
            <w:tcW w:w="3827" w:type="dxa"/>
          </w:tcPr>
          <w:p w:rsidR="00524A42" w:rsidRDefault="00524A42" w:rsidP="00524A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</w:p>
          <w:p w:rsidR="00524A42" w:rsidRDefault="00524A42" w:rsidP="00743085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  <w:t>Вологодская область, город Белозерск, улица</w:t>
            </w:r>
            <w:r w:rsidR="00743085"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  <w:t xml:space="preserve"> Карла М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  <w:t>аркса, дом 35 «а»</w:t>
            </w:r>
          </w:p>
        </w:tc>
        <w:tc>
          <w:tcPr>
            <w:tcW w:w="3260" w:type="dxa"/>
          </w:tcPr>
          <w:p w:rsidR="00524A42" w:rsidRDefault="00524A42" w:rsidP="00524A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  <w:t>Муниципальное учреждение физической культуры и спорта Белозерского муниципального района «Белозерская спортивная школа»</w:t>
            </w:r>
          </w:p>
        </w:tc>
        <w:tc>
          <w:tcPr>
            <w:tcW w:w="3338" w:type="dxa"/>
          </w:tcPr>
          <w:p w:rsidR="00524A42" w:rsidRDefault="00524A42" w:rsidP="00524A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</w:p>
          <w:p w:rsidR="00524A42" w:rsidRDefault="00524A42" w:rsidP="00524A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  <w:t>8(81756)2-15-18</w:t>
            </w:r>
          </w:p>
          <w:p w:rsidR="007B3283" w:rsidRDefault="007B3283" w:rsidP="00524A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</w:p>
          <w:p w:rsidR="007B3283" w:rsidRDefault="007B3283" w:rsidP="00524A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</w:pPr>
            <w:r w:rsidRPr="007B3283"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</w:rPr>
              <w:t>http://www.d03301.edu35.ru/</w:t>
            </w:r>
          </w:p>
        </w:tc>
      </w:tr>
    </w:tbl>
    <w:p w:rsidR="00524A42" w:rsidRPr="00CB59E9" w:rsidRDefault="00524A42" w:rsidP="00524A42">
      <w:pPr>
        <w:jc w:val="center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</w:p>
    <w:bookmarkEnd w:id="0"/>
    <w:p w:rsidR="00524A42" w:rsidRDefault="00524A42" w:rsidP="005D6DEA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</w:p>
    <w:sectPr w:rsidR="00524A42" w:rsidSect="00524A4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DEA"/>
    <w:multiLevelType w:val="multilevel"/>
    <w:tmpl w:val="32DEEB6E"/>
    <w:lvl w:ilvl="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eastAsia="Times New Roman" w:hint="default"/>
      </w:rPr>
    </w:lvl>
  </w:abstractNum>
  <w:abstractNum w:abstractNumId="1">
    <w:nsid w:val="187C0534"/>
    <w:multiLevelType w:val="hybridMultilevel"/>
    <w:tmpl w:val="D0665996"/>
    <w:lvl w:ilvl="0" w:tplc="534E4E5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2F6386"/>
    <w:multiLevelType w:val="hybridMultilevel"/>
    <w:tmpl w:val="C538AFC6"/>
    <w:lvl w:ilvl="0" w:tplc="91062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2A5119"/>
    <w:multiLevelType w:val="hybridMultilevel"/>
    <w:tmpl w:val="66903566"/>
    <w:lvl w:ilvl="0" w:tplc="AA4460E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96"/>
    <w:rsid w:val="000031F2"/>
    <w:rsid w:val="00047EDB"/>
    <w:rsid w:val="000608A7"/>
    <w:rsid w:val="00093D50"/>
    <w:rsid w:val="000C40A7"/>
    <w:rsid w:val="00106408"/>
    <w:rsid w:val="0012767F"/>
    <w:rsid w:val="0013109B"/>
    <w:rsid w:val="001475A3"/>
    <w:rsid w:val="00173505"/>
    <w:rsid w:val="00174CC7"/>
    <w:rsid w:val="001D1BE2"/>
    <w:rsid w:val="001F7967"/>
    <w:rsid w:val="00317729"/>
    <w:rsid w:val="00322243"/>
    <w:rsid w:val="00377FC9"/>
    <w:rsid w:val="003A50D5"/>
    <w:rsid w:val="003B3091"/>
    <w:rsid w:val="003D3606"/>
    <w:rsid w:val="00424A96"/>
    <w:rsid w:val="00441809"/>
    <w:rsid w:val="00446235"/>
    <w:rsid w:val="004F258B"/>
    <w:rsid w:val="00524A42"/>
    <w:rsid w:val="005B3BBA"/>
    <w:rsid w:val="005D6DEA"/>
    <w:rsid w:val="00613AE4"/>
    <w:rsid w:val="00621D53"/>
    <w:rsid w:val="00650719"/>
    <w:rsid w:val="00655165"/>
    <w:rsid w:val="006723EB"/>
    <w:rsid w:val="007151CF"/>
    <w:rsid w:val="00732374"/>
    <w:rsid w:val="00743085"/>
    <w:rsid w:val="0076331B"/>
    <w:rsid w:val="00792EF9"/>
    <w:rsid w:val="007A6C15"/>
    <w:rsid w:val="007B3283"/>
    <w:rsid w:val="00857368"/>
    <w:rsid w:val="0089156F"/>
    <w:rsid w:val="008A06FC"/>
    <w:rsid w:val="008F7BDA"/>
    <w:rsid w:val="00920D4F"/>
    <w:rsid w:val="009211C6"/>
    <w:rsid w:val="009375D6"/>
    <w:rsid w:val="0095549B"/>
    <w:rsid w:val="0096717C"/>
    <w:rsid w:val="00974C45"/>
    <w:rsid w:val="009A06A4"/>
    <w:rsid w:val="009A7664"/>
    <w:rsid w:val="009C412B"/>
    <w:rsid w:val="009E0FB4"/>
    <w:rsid w:val="009F064A"/>
    <w:rsid w:val="009F4509"/>
    <w:rsid w:val="00A12756"/>
    <w:rsid w:val="00AC41FA"/>
    <w:rsid w:val="00AC6A53"/>
    <w:rsid w:val="00BF63A2"/>
    <w:rsid w:val="00C00FAC"/>
    <w:rsid w:val="00C26AD3"/>
    <w:rsid w:val="00C52EDC"/>
    <w:rsid w:val="00C759AC"/>
    <w:rsid w:val="00CA0261"/>
    <w:rsid w:val="00D04684"/>
    <w:rsid w:val="00D07F79"/>
    <w:rsid w:val="00D11133"/>
    <w:rsid w:val="00D2443B"/>
    <w:rsid w:val="00D24442"/>
    <w:rsid w:val="00D257C7"/>
    <w:rsid w:val="00D467D9"/>
    <w:rsid w:val="00D863CF"/>
    <w:rsid w:val="00E04D6A"/>
    <w:rsid w:val="00E11194"/>
    <w:rsid w:val="00E43A79"/>
    <w:rsid w:val="00EB35AB"/>
    <w:rsid w:val="00EF7467"/>
    <w:rsid w:val="00F1452A"/>
    <w:rsid w:val="00F377BE"/>
    <w:rsid w:val="00F601D9"/>
    <w:rsid w:val="00FC5B29"/>
    <w:rsid w:val="00FD1CED"/>
    <w:rsid w:val="00FD2189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BDA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6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D6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4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A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A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4A96"/>
    <w:pPr>
      <w:ind w:left="720"/>
      <w:contextualSpacing/>
    </w:pPr>
  </w:style>
  <w:style w:type="table" w:styleId="a6">
    <w:name w:val="Table Grid"/>
    <w:basedOn w:val="a1"/>
    <w:uiPriority w:val="39"/>
    <w:rsid w:val="00D0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F7BD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8F7BDA"/>
    <w:pPr>
      <w:jc w:val="center"/>
    </w:pPr>
    <w:rPr>
      <w:b/>
      <w:bCs/>
      <w:sz w:val="36"/>
    </w:rPr>
  </w:style>
  <w:style w:type="character" w:customStyle="1" w:styleId="a8">
    <w:name w:val="Название Знак"/>
    <w:basedOn w:val="a0"/>
    <w:link w:val="a7"/>
    <w:rsid w:val="008F7BD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6D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rsid w:val="005D6D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BDA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6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D6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4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A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A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4A96"/>
    <w:pPr>
      <w:ind w:left="720"/>
      <w:contextualSpacing/>
    </w:pPr>
  </w:style>
  <w:style w:type="table" w:styleId="a6">
    <w:name w:val="Table Grid"/>
    <w:basedOn w:val="a1"/>
    <w:uiPriority w:val="39"/>
    <w:rsid w:val="00D0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F7BD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8F7BDA"/>
    <w:pPr>
      <w:jc w:val="center"/>
    </w:pPr>
    <w:rPr>
      <w:b/>
      <w:bCs/>
      <w:sz w:val="36"/>
    </w:rPr>
  </w:style>
  <w:style w:type="character" w:customStyle="1" w:styleId="a8">
    <w:name w:val="Название Знак"/>
    <w:basedOn w:val="a0"/>
    <w:link w:val="a7"/>
    <w:rsid w:val="008F7BD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6D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rsid w:val="005D6D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Бибиксарова О.Г.</dc:creator>
  <cp:lastModifiedBy>Чернышева</cp:lastModifiedBy>
  <cp:revision>14</cp:revision>
  <cp:lastPrinted>2020-09-24T13:06:00Z</cp:lastPrinted>
  <dcterms:created xsi:type="dcterms:W3CDTF">2020-09-18T11:17:00Z</dcterms:created>
  <dcterms:modified xsi:type="dcterms:W3CDTF">2020-10-07T11:41:00Z</dcterms:modified>
</cp:coreProperties>
</file>