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AB" w:rsidRPr="007B524B" w:rsidRDefault="00FB04AB" w:rsidP="00FB04AB">
      <w:pPr>
        <w:autoSpaceDE w:val="0"/>
        <w:autoSpaceDN w:val="0"/>
        <w:adjustRightInd w:val="0"/>
        <w:jc w:val="right"/>
        <w:rPr>
          <w:bCs/>
          <w:lang w:eastAsia="ru-RU"/>
        </w:rPr>
      </w:pPr>
      <w:r w:rsidRPr="007B524B">
        <w:rPr>
          <w:bCs/>
          <w:lang w:eastAsia="ru-RU"/>
        </w:rPr>
        <w:t>Форма</w:t>
      </w:r>
    </w:p>
    <w:p w:rsidR="00FB04AB" w:rsidRPr="007B524B" w:rsidRDefault="00FB04AB" w:rsidP="00FB04AB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B524B">
        <w:rPr>
          <w:b/>
          <w:lang w:eastAsia="ru-RU"/>
        </w:rPr>
        <w:t>УВЕДОМЛЕНИЕ</w:t>
      </w:r>
    </w:p>
    <w:p w:rsidR="00FB04AB" w:rsidRPr="007B524B" w:rsidRDefault="00FB04AB" w:rsidP="00FB04AB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B524B">
        <w:rPr>
          <w:b/>
          <w:lang w:eastAsia="ru-RU"/>
        </w:rPr>
        <w:t xml:space="preserve">о проведении публичных консультаций в рамках экспертизы по муниципальному нормативному правовому акту </w:t>
      </w:r>
    </w:p>
    <w:p w:rsidR="00FB04AB" w:rsidRPr="007B524B" w:rsidRDefault="00FB04AB" w:rsidP="00FB04AB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FB04AB" w:rsidRPr="007B524B" w:rsidTr="00BB74DC">
        <w:tc>
          <w:tcPr>
            <w:tcW w:w="15593" w:type="dxa"/>
          </w:tcPr>
          <w:p w:rsidR="00FB04AB" w:rsidRPr="00411A34" w:rsidRDefault="00FB04AB" w:rsidP="00BB74DC">
            <w:pPr>
              <w:spacing w:line="276" w:lineRule="auto"/>
              <w:rPr>
                <w:lang w:eastAsia="ru-RU"/>
              </w:rPr>
            </w:pPr>
            <w:proofErr w:type="gramStart"/>
            <w:r w:rsidRPr="00411A34">
              <w:rPr>
                <w:lang w:eastAsia="ru-RU"/>
              </w:rPr>
      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Белозерского муниципального района, затрагивающих вопросы осуществления предпринимательской и инвестиционной деятельности, управление социально-экономического развития администрации Белозерского муниципального района ув</w:t>
            </w:r>
            <w:r w:rsidRPr="00411A34">
              <w:rPr>
                <w:lang w:eastAsia="ru-RU"/>
              </w:rPr>
              <w:t>е</w:t>
            </w:r>
            <w:r w:rsidRPr="00411A34">
              <w:rPr>
                <w:lang w:eastAsia="ru-RU"/>
              </w:rPr>
              <w:t>домляет о проведении публичных консультаций в рамках экспертизы</w:t>
            </w:r>
            <w:r w:rsidR="00767B8F" w:rsidRPr="00411A34">
              <w:rPr>
                <w:lang w:eastAsia="ru-RU"/>
              </w:rPr>
              <w:t xml:space="preserve"> </w:t>
            </w:r>
            <w:r w:rsidRPr="00411A34">
              <w:rPr>
                <w:lang w:eastAsia="ru-RU"/>
              </w:rPr>
              <w:t xml:space="preserve"> </w:t>
            </w:r>
            <w:r w:rsidR="00767B8F" w:rsidRPr="00411A34">
              <w:rPr>
                <w:lang w:eastAsia="ru-RU"/>
              </w:rPr>
              <w:t xml:space="preserve"> </w:t>
            </w:r>
            <w:r w:rsidR="00767B8F" w:rsidRPr="00411A34">
              <w:rPr>
                <w:b/>
              </w:rPr>
              <w:t xml:space="preserve">Постановление администрации Белозерского  муниципального района от 06.08.2019 № 388 </w:t>
            </w:r>
            <w:r w:rsidR="00767B8F" w:rsidRPr="00411A34">
              <w:rPr>
                <w:lang w:eastAsia="ru-RU"/>
              </w:rPr>
              <w:t>«</w:t>
            </w:r>
            <w:r w:rsidR="00767B8F" w:rsidRPr="00411A34">
              <w:t>Об утверждении Правил предоставления и расходования субсидий на</w:t>
            </w:r>
            <w:proofErr w:type="gramEnd"/>
            <w:r w:rsidR="00767B8F" w:rsidRPr="00411A34">
              <w:t xml:space="preserve"> приобретение специализированного автотранспорта для развития мобильной торговли в малонаселенных и труднодоступных населенных пунктах Белозерского мун</w:t>
            </w:r>
            <w:r w:rsidR="00767B8F" w:rsidRPr="00411A34">
              <w:t>и</w:t>
            </w:r>
            <w:r w:rsidR="00767B8F" w:rsidRPr="00411A34">
              <w:t xml:space="preserve">ципального района» </w:t>
            </w:r>
            <w:r w:rsidRPr="00411A34">
              <w:rPr>
                <w:lang w:eastAsia="ru-RU"/>
              </w:rPr>
              <w:t xml:space="preserve"> (далее – Правовой акт).    </w:t>
            </w:r>
          </w:p>
          <w:p w:rsidR="00767B8F" w:rsidRPr="00411A34" w:rsidRDefault="00FB04AB" w:rsidP="00767B8F">
            <w:pPr>
              <w:spacing w:line="276" w:lineRule="auto"/>
              <w:rPr>
                <w:lang w:eastAsia="ru-RU"/>
              </w:rPr>
            </w:pPr>
            <w:r w:rsidRPr="00411A34">
              <w:rPr>
                <w:b/>
                <w:lang w:eastAsia="ru-RU"/>
              </w:rPr>
              <w:t>Описание цели (целей) регулирования Правового акта. Оценка достижения цели (целей) регулирования (с приведением при наличии количестве</w:t>
            </w:r>
            <w:r w:rsidRPr="00411A34">
              <w:rPr>
                <w:b/>
                <w:lang w:eastAsia="ru-RU"/>
              </w:rPr>
              <w:t>н</w:t>
            </w:r>
            <w:r w:rsidRPr="00411A34">
              <w:rPr>
                <w:b/>
                <w:lang w:eastAsia="ru-RU"/>
              </w:rPr>
              <w:t>ных показателей)</w:t>
            </w:r>
            <w:r w:rsidRPr="00411A34">
              <w:rPr>
                <w:lang w:eastAsia="ru-RU"/>
              </w:rPr>
              <w:t xml:space="preserve">: </w:t>
            </w:r>
            <w:r w:rsidR="00767B8F" w:rsidRPr="00411A34">
              <w:rPr>
                <w:lang w:eastAsia="ru-RU"/>
              </w:rPr>
              <w:t>Целью предоставления субсидий является создание условий для обеспечения поселений, входящих в состав Белозерского муниципального района, услугами торговли в части обеспечения жителей малонаселенных и  труднодоступных населенных пунктов, в которых отсутствуют стационарные торговые объекты, продовольственными товарами путем возмещения организациям или ИП части затрат на приобретение специализированного автотранспорта.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81"/>
              <w:gridCol w:w="4080"/>
              <w:gridCol w:w="3601"/>
            </w:tblGrid>
            <w:tr w:rsidR="00FB04AB" w:rsidRPr="00411A34" w:rsidTr="00BB74DC">
              <w:tc>
                <w:tcPr>
                  <w:tcW w:w="15362" w:type="dxa"/>
                  <w:gridSpan w:val="3"/>
                  <w:shd w:val="clear" w:color="auto" w:fill="auto"/>
                </w:tcPr>
                <w:p w:rsidR="004267EA" w:rsidRPr="00411A34" w:rsidRDefault="00FB04AB" w:rsidP="004267EA">
                  <w:pPr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b/>
                      <w:lang w:eastAsia="ru-RU"/>
                    </w:rPr>
                    <w:t xml:space="preserve">Описание содержания </w:t>
                  </w:r>
                  <w:proofErr w:type="spellStart"/>
                  <w:r w:rsidRPr="00411A34">
                    <w:rPr>
                      <w:b/>
                      <w:lang w:eastAsia="ru-RU"/>
                    </w:rPr>
                    <w:t>регулирования</w:t>
                  </w:r>
                  <w:proofErr w:type="gramStart"/>
                  <w:r w:rsidRPr="00411A34">
                    <w:rPr>
                      <w:lang w:eastAsia="ru-RU"/>
                    </w:rPr>
                    <w:t>:</w:t>
                  </w:r>
                  <w:r w:rsidR="00767B8F" w:rsidRPr="00411A34">
                    <w:rPr>
                      <w:lang w:eastAsia="ru-RU"/>
                    </w:rPr>
                    <w:t>Н</w:t>
                  </w:r>
                  <w:proofErr w:type="gramEnd"/>
                  <w:r w:rsidR="00767B8F" w:rsidRPr="00411A34">
                    <w:rPr>
                      <w:lang w:eastAsia="ru-RU"/>
                    </w:rPr>
                    <w:t>астоящими</w:t>
                  </w:r>
                  <w:proofErr w:type="spellEnd"/>
                  <w:r w:rsidR="00767B8F" w:rsidRPr="00411A34">
                    <w:rPr>
                      <w:lang w:eastAsia="ru-RU"/>
                    </w:rPr>
                    <w:t xml:space="preserve"> Правилами определяются цели, условия предоставления субсидий организациям любых форм собственности или индивидуальным предпринимателям, занимающимся доставкой товаров в малонаселенные и труднодоступные населенные пункты Белозерского  муниципального района (далее - Правила), на приобретение специализированного автотранспорта для развития мобильной торговли в малонаселенных и  труднодоступных населенных пунктах (далее - субсидии), устанавливаются критерии и порядок отбора организаций любых форм собственности или индивидуальных предпринимателей (далее – организации или ИП) для предоставления субсидий, уровень </w:t>
                  </w:r>
                  <w:proofErr w:type="spellStart"/>
                  <w:r w:rsidR="00767B8F" w:rsidRPr="00411A34">
                    <w:rPr>
                      <w:lang w:eastAsia="ru-RU"/>
                    </w:rPr>
                    <w:t>софинансирования</w:t>
                  </w:r>
                  <w:proofErr w:type="spellEnd"/>
                  <w:r w:rsidR="00767B8F" w:rsidRPr="00411A34">
                    <w:rPr>
                      <w:lang w:eastAsia="ru-RU"/>
                    </w:rPr>
                    <w:t xml:space="preserve"> за счет бюджета Белозерского муниципального района, в том числе за счет средств областного бюджета, целевые показатели результативности использования субсидий, порядок обеспечения соблюдения условий и порядка, установленных при предоставлении субсидий, и ответственность за их нарушение.</w:t>
                  </w:r>
                </w:p>
                <w:p w:rsidR="00FB04AB" w:rsidRPr="00411A34" w:rsidRDefault="00FB04AB" w:rsidP="00BD116A">
                  <w:pPr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lang w:eastAsia="ru-RU"/>
                    </w:rPr>
                    <w:t>Основные группы субъектов предпринимательской и инвестиционной деятельности, иные заинтересованные лица, интер</w:t>
                  </w:r>
                  <w:r w:rsidR="004267EA" w:rsidRPr="00411A34">
                    <w:rPr>
                      <w:lang w:eastAsia="ru-RU"/>
                    </w:rPr>
                    <w:t>е</w:t>
                  </w:r>
                  <w:r w:rsidRPr="00411A34">
                    <w:rPr>
                      <w:lang w:eastAsia="ru-RU"/>
                    </w:rPr>
                    <w:t>сы которых затро</w:t>
                  </w:r>
                  <w:r w:rsidR="00BD116A">
                    <w:rPr>
                      <w:lang w:eastAsia="ru-RU"/>
                    </w:rPr>
                    <w:t>ну</w:t>
                  </w:r>
                  <w:bookmarkStart w:id="0" w:name="_GoBack"/>
                  <w:bookmarkEnd w:id="0"/>
                  <w:r w:rsidRPr="00411A34">
                    <w:rPr>
                      <w:lang w:eastAsia="ru-RU"/>
                    </w:rPr>
                    <w:t>ты правовым регулированием, оценка количества таких субъектов:</w:t>
                  </w:r>
                </w:p>
              </w:tc>
            </w:tr>
            <w:tr w:rsidR="00FB04AB" w:rsidRPr="00411A34" w:rsidTr="00BB74DC">
              <w:tc>
                <w:tcPr>
                  <w:tcW w:w="7681" w:type="dxa"/>
                  <w:shd w:val="clear" w:color="auto" w:fill="auto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группы субъектов, интересы которых затронуты правовым регулиров</w:t>
                  </w:r>
                  <w:r w:rsidRPr="00411A34">
                    <w:rPr>
                      <w:bCs/>
                      <w:lang w:eastAsia="ru-RU"/>
                    </w:rPr>
                    <w:t>а</w:t>
                  </w:r>
                  <w:r w:rsidRPr="00411A34">
                    <w:rPr>
                      <w:bCs/>
                      <w:lang w:eastAsia="ru-RU"/>
                    </w:rPr>
                    <w:t>нием</w:t>
                  </w:r>
                  <w:r w:rsidRPr="00411A34">
                    <w:rPr>
                      <w:b/>
                      <w:bCs/>
                      <w:lang w:eastAsia="ru-RU"/>
                    </w:rPr>
                    <w:t>*</w:t>
                  </w:r>
                </w:p>
              </w:tc>
              <w:tc>
                <w:tcPr>
                  <w:tcW w:w="4080" w:type="dxa"/>
                  <w:shd w:val="clear" w:color="auto" w:fill="auto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количество субъектов в группе</w:t>
                  </w:r>
                </w:p>
              </w:tc>
              <w:tc>
                <w:tcPr>
                  <w:tcW w:w="3601" w:type="dxa"/>
                  <w:shd w:val="clear" w:color="auto" w:fill="auto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источник данных</w:t>
                  </w:r>
                </w:p>
              </w:tc>
            </w:tr>
            <w:tr w:rsidR="004267EA" w:rsidRPr="00411A34" w:rsidTr="00BB74DC">
              <w:tc>
                <w:tcPr>
                  <w:tcW w:w="7681" w:type="dxa"/>
                  <w:shd w:val="clear" w:color="auto" w:fill="auto"/>
                </w:tcPr>
                <w:p w:rsidR="004267EA" w:rsidRPr="00411A34" w:rsidRDefault="004267EA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1.</w:t>
                  </w:r>
                  <w:r w:rsidRPr="00411A34">
                    <w:t xml:space="preserve"> юридические лица и индивидуальные предприниматели, </w:t>
                  </w:r>
                  <w:r w:rsidRPr="00411A34">
                    <w:lastRenderedPageBreak/>
                    <w:t>осуществляющие  мобильную торговлю в малонаселенные и труднодоступные населенные пункты Белозерского муниципального района</w:t>
                  </w:r>
                </w:p>
              </w:tc>
              <w:tc>
                <w:tcPr>
                  <w:tcW w:w="4080" w:type="dxa"/>
                  <w:shd w:val="clear" w:color="auto" w:fill="auto"/>
                </w:tcPr>
                <w:p w:rsidR="004267EA" w:rsidRPr="00411A34" w:rsidRDefault="004267EA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highlight w:val="yellow"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601" w:type="dxa"/>
                  <w:shd w:val="clear" w:color="auto" w:fill="auto"/>
                </w:tcPr>
                <w:p w:rsidR="004267EA" w:rsidRPr="00411A34" w:rsidRDefault="004267EA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highlight w:val="yellow"/>
                      <w:lang w:eastAsia="ru-RU"/>
                    </w:rPr>
                  </w:pPr>
                  <w:r w:rsidRPr="00411A34">
                    <w:t xml:space="preserve">Данные мониторинга </w:t>
                  </w:r>
                </w:p>
              </w:tc>
            </w:tr>
          </w:tbl>
          <w:p w:rsidR="00FB04AB" w:rsidRPr="00411A34" w:rsidRDefault="00FB04AB" w:rsidP="00BB74DC">
            <w:pPr>
              <w:spacing w:line="276" w:lineRule="auto"/>
              <w:rPr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2"/>
              <w:gridCol w:w="2542"/>
              <w:gridCol w:w="110"/>
              <w:gridCol w:w="2906"/>
              <w:gridCol w:w="1225"/>
              <w:gridCol w:w="1672"/>
              <w:gridCol w:w="1264"/>
              <w:gridCol w:w="2206"/>
            </w:tblGrid>
            <w:tr w:rsidR="00FB04AB" w:rsidRPr="00411A34" w:rsidTr="00BB74DC">
              <w:trPr>
                <w:trHeight w:val="379"/>
              </w:trPr>
              <w:tc>
                <w:tcPr>
                  <w:tcW w:w="15367" w:type="dxa"/>
                  <w:gridSpan w:val="8"/>
                  <w:vMerge w:val="restart"/>
                </w:tcPr>
                <w:p w:rsidR="00FB04AB" w:rsidRPr="00411A34" w:rsidRDefault="00FB04AB" w:rsidP="00BB74D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lang w:eastAsia="ru-RU"/>
                    </w:rPr>
            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</w:t>
                  </w:r>
                  <w:r w:rsidRPr="00411A34">
                    <w:rPr>
                      <w:b/>
                      <w:lang w:eastAsia="ru-RU"/>
                    </w:rPr>
                    <w:t>:</w:t>
                  </w:r>
                  <w:r w:rsidR="00104D1B" w:rsidRPr="00411A34">
                    <w:rPr>
                      <w:b/>
                      <w:lang w:eastAsia="ru-RU"/>
                    </w:rPr>
                    <w:t xml:space="preserve"> нет</w:t>
                  </w:r>
                </w:p>
              </w:tc>
            </w:tr>
            <w:tr w:rsidR="00FB04AB" w:rsidRPr="00411A34" w:rsidTr="00BB74DC">
              <w:trPr>
                <w:trHeight w:val="317"/>
              </w:trPr>
              <w:tc>
                <w:tcPr>
                  <w:tcW w:w="15367" w:type="dxa"/>
                  <w:gridSpan w:val="8"/>
                  <w:vMerge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FB04AB" w:rsidRPr="00411A34" w:rsidTr="00BB74DC">
              <w:trPr>
                <w:trHeight w:val="510"/>
              </w:trPr>
              <w:tc>
                <w:tcPr>
                  <w:tcW w:w="6528" w:type="dxa"/>
                  <w:gridSpan w:val="3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краткое описание положений Правового акта</w:t>
                  </w:r>
                </w:p>
              </w:tc>
              <w:tc>
                <w:tcPr>
                  <w:tcW w:w="4224" w:type="dxa"/>
                  <w:gridSpan w:val="2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структурные единицы Правового а</w:t>
                  </w:r>
                  <w:r w:rsidRPr="00411A34">
                    <w:rPr>
                      <w:bCs/>
                      <w:lang w:eastAsia="ru-RU"/>
                    </w:rPr>
                    <w:t>к</w:t>
                  </w:r>
                  <w:r w:rsidRPr="00411A34">
                    <w:rPr>
                      <w:bCs/>
                      <w:lang w:eastAsia="ru-RU"/>
                    </w:rPr>
                    <w:t>та</w:t>
                  </w:r>
                </w:p>
              </w:tc>
              <w:tc>
                <w:tcPr>
                  <w:tcW w:w="4615" w:type="dxa"/>
                  <w:gridSpan w:val="3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lang w:eastAsia="ru-RU"/>
                    </w:rPr>
                    <w:t xml:space="preserve">обоснование позиции </w:t>
                  </w:r>
                </w:p>
              </w:tc>
            </w:tr>
            <w:tr w:rsidR="00FB04AB" w:rsidRPr="00411A34" w:rsidTr="00BB74DC">
              <w:trPr>
                <w:trHeight w:val="495"/>
              </w:trPr>
              <w:tc>
                <w:tcPr>
                  <w:tcW w:w="6528" w:type="dxa"/>
                  <w:gridSpan w:val="3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lang w:eastAsia="ru-RU"/>
                    </w:rPr>
                    <w:t>1.</w:t>
                  </w:r>
                  <w:r w:rsidR="00104D1B" w:rsidRPr="00411A34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224" w:type="dxa"/>
                  <w:gridSpan w:val="2"/>
                </w:tcPr>
                <w:p w:rsidR="00FB04AB" w:rsidRPr="00411A34" w:rsidRDefault="00104D1B" w:rsidP="00BB74DC">
                  <w:pPr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4615" w:type="dxa"/>
                  <w:gridSpan w:val="3"/>
                </w:tcPr>
                <w:p w:rsidR="00FB04AB" w:rsidRPr="00411A34" w:rsidRDefault="00104D1B" w:rsidP="00BB74DC">
                  <w:pPr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lang w:eastAsia="ru-RU"/>
                    </w:rPr>
                    <w:t>-</w:t>
                  </w:r>
                </w:p>
              </w:tc>
            </w:tr>
            <w:tr w:rsidR="00FB04AB" w:rsidRPr="00411A34" w:rsidTr="00BB74DC">
              <w:trPr>
                <w:trHeight w:val="495"/>
              </w:trPr>
              <w:tc>
                <w:tcPr>
                  <w:tcW w:w="6528" w:type="dxa"/>
                  <w:gridSpan w:val="3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4224" w:type="dxa"/>
                  <w:gridSpan w:val="2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4615" w:type="dxa"/>
                  <w:gridSpan w:val="3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FB04AB" w:rsidRPr="00411A34" w:rsidTr="00BB74DC">
              <w:trPr>
                <w:trHeight w:val="248"/>
              </w:trPr>
              <w:tc>
                <w:tcPr>
                  <w:tcW w:w="6528" w:type="dxa"/>
                  <w:gridSpan w:val="3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lang w:eastAsia="ru-RU"/>
                    </w:rPr>
                    <w:t>…</w:t>
                  </w:r>
                </w:p>
              </w:tc>
              <w:tc>
                <w:tcPr>
                  <w:tcW w:w="4224" w:type="dxa"/>
                  <w:gridSpan w:val="2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4615" w:type="dxa"/>
                  <w:gridSpan w:val="3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FB04AB" w:rsidRPr="00411A34" w:rsidTr="00BB74DC">
              <w:trPr>
                <w:trHeight w:val="495"/>
              </w:trPr>
              <w:tc>
                <w:tcPr>
                  <w:tcW w:w="13781" w:type="dxa"/>
                  <w:gridSpan w:val="7"/>
                  <w:vMerge w:val="restart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lang w:eastAsia="ru-RU"/>
                    </w:rPr>
                    <w:t>Нормативное регулирование влечет издержки субъектов предпринимательской и инвестиционной деятельности, связанные с необходимостью соблюдения положений Правового акта</w:t>
                  </w:r>
                </w:p>
              </w:tc>
              <w:tc>
                <w:tcPr>
                  <w:tcW w:w="1586" w:type="dxa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lang w:eastAsia="ru-RU"/>
                    </w:rPr>
                    <w:t>да/</w:t>
                  </w:r>
                  <w:r w:rsidRPr="00411A34">
                    <w:rPr>
                      <w:b/>
                      <w:lang w:eastAsia="ru-RU"/>
                    </w:rPr>
                    <w:t>нет</w:t>
                  </w:r>
                </w:p>
              </w:tc>
            </w:tr>
            <w:tr w:rsidR="00FB04AB" w:rsidRPr="00411A34" w:rsidTr="00BB74DC">
              <w:trPr>
                <w:trHeight w:val="542"/>
              </w:trPr>
              <w:tc>
                <w:tcPr>
                  <w:tcW w:w="13781" w:type="dxa"/>
                  <w:gridSpan w:val="7"/>
                  <w:vMerge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1586" w:type="dxa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FB04AB" w:rsidRPr="00411A34" w:rsidTr="00BB74DC">
              <w:trPr>
                <w:trHeight w:val="1843"/>
              </w:trPr>
              <w:tc>
                <w:tcPr>
                  <w:tcW w:w="3857" w:type="dxa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краткое описание положений Правового акта**</w:t>
                  </w:r>
                </w:p>
              </w:tc>
              <w:tc>
                <w:tcPr>
                  <w:tcW w:w="2551" w:type="dxa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описание</w:t>
                  </w:r>
                </w:p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издержек для одного субъекта предприн</w:t>
                  </w:r>
                  <w:r w:rsidRPr="00411A34">
                    <w:rPr>
                      <w:bCs/>
                      <w:lang w:eastAsia="ru-RU"/>
                    </w:rPr>
                    <w:t>и</w:t>
                  </w:r>
                  <w:r w:rsidRPr="00411A34">
                    <w:rPr>
                      <w:bCs/>
                      <w:lang w:eastAsia="ru-RU"/>
                    </w:rPr>
                    <w:t>мательской и инв</w:t>
                  </w:r>
                  <w:r w:rsidRPr="00411A34">
                    <w:rPr>
                      <w:bCs/>
                      <w:lang w:eastAsia="ru-RU"/>
                    </w:rPr>
                    <w:t>е</w:t>
                  </w:r>
                  <w:r w:rsidRPr="00411A34">
                    <w:rPr>
                      <w:bCs/>
                      <w:lang w:eastAsia="ru-RU"/>
                    </w:rPr>
                    <w:t>стиционной деятел</w:t>
                  </w:r>
                  <w:r w:rsidRPr="00411A34">
                    <w:rPr>
                      <w:bCs/>
                      <w:lang w:eastAsia="ru-RU"/>
                    </w:rPr>
                    <w:t>ь</w:t>
                  </w:r>
                  <w:r w:rsidRPr="00411A34">
                    <w:rPr>
                      <w:bCs/>
                      <w:lang w:eastAsia="ru-RU"/>
                    </w:rPr>
                    <w:t>ности</w:t>
                  </w:r>
                </w:p>
              </w:tc>
              <w:tc>
                <w:tcPr>
                  <w:tcW w:w="3119" w:type="dxa"/>
                  <w:gridSpan w:val="2"/>
                </w:tcPr>
                <w:p w:rsidR="00FB04AB" w:rsidRPr="00411A34" w:rsidRDefault="00FB04A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 xml:space="preserve">оценка и обоснование </w:t>
                  </w:r>
                </w:p>
                <w:p w:rsidR="00FB04AB" w:rsidRPr="00411A34" w:rsidRDefault="00FB04A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 xml:space="preserve">размера </w:t>
                  </w:r>
                </w:p>
                <w:p w:rsidR="00FB04AB" w:rsidRPr="00411A34" w:rsidRDefault="00FB04A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издержек для одного суб</w:t>
                  </w:r>
                  <w:r w:rsidRPr="00411A34">
                    <w:rPr>
                      <w:bCs/>
                      <w:lang w:eastAsia="ru-RU"/>
                    </w:rPr>
                    <w:t>ъ</w:t>
                  </w:r>
                  <w:r w:rsidRPr="00411A34">
                    <w:rPr>
                      <w:bCs/>
                      <w:lang w:eastAsia="ru-RU"/>
                    </w:rPr>
                    <w:t>екта предпринимательской и инвестиционной де</w:t>
                  </w:r>
                  <w:r w:rsidRPr="00411A34">
                    <w:rPr>
                      <w:bCs/>
                      <w:lang w:eastAsia="ru-RU"/>
                    </w:rPr>
                    <w:t>я</w:t>
                  </w:r>
                  <w:r w:rsidRPr="00411A34">
                    <w:rPr>
                      <w:bCs/>
                      <w:lang w:eastAsia="ru-RU"/>
                    </w:rPr>
                    <w:t>тельности**</w:t>
                  </w:r>
                </w:p>
              </w:tc>
              <w:tc>
                <w:tcPr>
                  <w:tcW w:w="2976" w:type="dxa"/>
                  <w:gridSpan w:val="2"/>
                </w:tcPr>
                <w:p w:rsidR="00FB04AB" w:rsidRPr="00411A34" w:rsidRDefault="00FB04A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 xml:space="preserve">описание и обоснование периодичности </w:t>
                  </w:r>
                </w:p>
                <w:p w:rsidR="00FB04AB" w:rsidRPr="00411A34" w:rsidRDefault="00FB04A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издержек для одного субъекта предприним</w:t>
                  </w:r>
                  <w:r w:rsidRPr="00411A34">
                    <w:rPr>
                      <w:bCs/>
                      <w:lang w:eastAsia="ru-RU"/>
                    </w:rPr>
                    <w:t>а</w:t>
                  </w:r>
                  <w:r w:rsidRPr="00411A34">
                    <w:rPr>
                      <w:bCs/>
                      <w:lang w:eastAsia="ru-RU"/>
                    </w:rPr>
                    <w:t>тельской и инвестицио</w:t>
                  </w:r>
                  <w:r w:rsidRPr="00411A34">
                    <w:rPr>
                      <w:bCs/>
                      <w:lang w:eastAsia="ru-RU"/>
                    </w:rPr>
                    <w:t>н</w:t>
                  </w:r>
                  <w:r w:rsidRPr="00411A34">
                    <w:rPr>
                      <w:bCs/>
                      <w:lang w:eastAsia="ru-RU"/>
                    </w:rPr>
                    <w:t>ной деятельности**</w:t>
                  </w:r>
                </w:p>
              </w:tc>
              <w:tc>
                <w:tcPr>
                  <w:tcW w:w="2864" w:type="dxa"/>
                  <w:gridSpan w:val="2"/>
                </w:tcPr>
                <w:p w:rsidR="00FB04AB" w:rsidRPr="00411A34" w:rsidRDefault="00FB04AB" w:rsidP="00BB74DC">
                  <w:pPr>
                    <w:spacing w:line="276" w:lineRule="auto"/>
                    <w:rPr>
                      <w:lang w:eastAsia="ru-RU"/>
                    </w:rPr>
                  </w:pPr>
                  <w:r w:rsidRPr="00411A34">
                    <w:rPr>
                      <w:lang w:eastAsia="ru-RU"/>
                    </w:rPr>
                    <w:t>обоснование избыточн</w:t>
                  </w:r>
                  <w:r w:rsidRPr="00411A34">
                    <w:rPr>
                      <w:lang w:eastAsia="ru-RU"/>
                    </w:rPr>
                    <w:t>о</w:t>
                  </w:r>
                  <w:r w:rsidRPr="00411A34">
                    <w:rPr>
                      <w:lang w:eastAsia="ru-RU"/>
                    </w:rPr>
                    <w:t>сти/</w:t>
                  </w:r>
                  <w:proofErr w:type="spellStart"/>
                  <w:r w:rsidRPr="00411A34">
                    <w:rPr>
                      <w:lang w:eastAsia="ru-RU"/>
                    </w:rPr>
                    <w:t>неизбыточности</w:t>
                  </w:r>
                  <w:proofErr w:type="spellEnd"/>
                  <w:r w:rsidRPr="00411A34">
                    <w:rPr>
                      <w:lang w:eastAsia="ru-RU"/>
                    </w:rPr>
                    <w:t xml:space="preserve"> издержек для одного субъекта предпр</w:t>
                  </w:r>
                  <w:r w:rsidRPr="00411A34">
                    <w:rPr>
                      <w:lang w:eastAsia="ru-RU"/>
                    </w:rPr>
                    <w:t>и</w:t>
                  </w:r>
                  <w:r w:rsidRPr="00411A34">
                    <w:rPr>
                      <w:lang w:eastAsia="ru-RU"/>
                    </w:rPr>
                    <w:t>нимательской и инвестицио</w:t>
                  </w:r>
                  <w:r w:rsidRPr="00411A34">
                    <w:rPr>
                      <w:lang w:eastAsia="ru-RU"/>
                    </w:rPr>
                    <w:t>н</w:t>
                  </w:r>
                  <w:r w:rsidRPr="00411A34">
                    <w:rPr>
                      <w:lang w:eastAsia="ru-RU"/>
                    </w:rPr>
                    <w:t>ной деятельности</w:t>
                  </w:r>
                  <w:r w:rsidRPr="00411A34">
                    <w:rPr>
                      <w:b/>
                      <w:lang w:eastAsia="ru-RU"/>
                    </w:rPr>
                    <w:t>**</w:t>
                  </w:r>
                </w:p>
              </w:tc>
            </w:tr>
            <w:tr w:rsidR="00FB04AB" w:rsidRPr="00411A34" w:rsidTr="00BB74DC">
              <w:trPr>
                <w:trHeight w:val="191"/>
              </w:trPr>
              <w:tc>
                <w:tcPr>
                  <w:tcW w:w="3857" w:type="dxa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1.</w:t>
                  </w:r>
                  <w:r w:rsidR="00104D1B" w:rsidRPr="00411A34">
                    <w:rPr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551" w:type="dxa"/>
                </w:tcPr>
                <w:p w:rsidR="00FB04AB" w:rsidRPr="00411A34" w:rsidRDefault="00104D1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3119" w:type="dxa"/>
                  <w:gridSpan w:val="2"/>
                </w:tcPr>
                <w:p w:rsidR="00FB04AB" w:rsidRPr="00411A34" w:rsidRDefault="00104D1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  <w:r w:rsidRPr="00411A34">
                    <w:rPr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976" w:type="dxa"/>
                  <w:gridSpan w:val="2"/>
                </w:tcPr>
                <w:p w:rsidR="00FB04AB" w:rsidRPr="00411A34" w:rsidRDefault="00104D1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  <w:r w:rsidRPr="00411A34">
                    <w:rPr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864" w:type="dxa"/>
                  <w:gridSpan w:val="2"/>
                </w:tcPr>
                <w:p w:rsidR="00FB04AB" w:rsidRPr="00411A34" w:rsidRDefault="00104D1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  <w:r w:rsidRPr="00411A34">
                    <w:rPr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FB04AB" w:rsidRPr="00411A34" w:rsidTr="00BB74DC">
              <w:trPr>
                <w:trHeight w:val="191"/>
              </w:trPr>
              <w:tc>
                <w:tcPr>
                  <w:tcW w:w="3857" w:type="dxa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2551" w:type="dxa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FB04AB" w:rsidRPr="00411A34" w:rsidRDefault="00FB04A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FB04AB" w:rsidRPr="00411A34" w:rsidRDefault="00FB04A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2"/>
                </w:tcPr>
                <w:p w:rsidR="00FB04AB" w:rsidRPr="00411A34" w:rsidRDefault="00FB04A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FB04AB" w:rsidRPr="00411A34" w:rsidTr="00BB74DC">
              <w:trPr>
                <w:trHeight w:val="191"/>
              </w:trPr>
              <w:tc>
                <w:tcPr>
                  <w:tcW w:w="3857" w:type="dxa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411A34">
                    <w:rPr>
                      <w:bCs/>
                      <w:lang w:eastAsia="ru-RU"/>
                    </w:rPr>
                    <w:t>…</w:t>
                  </w:r>
                </w:p>
              </w:tc>
              <w:tc>
                <w:tcPr>
                  <w:tcW w:w="2551" w:type="dxa"/>
                </w:tcPr>
                <w:p w:rsidR="00FB04AB" w:rsidRPr="00411A34" w:rsidRDefault="00FB04AB" w:rsidP="00BB74DC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FB04AB" w:rsidRPr="00411A34" w:rsidRDefault="00FB04A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FB04AB" w:rsidRPr="00411A34" w:rsidRDefault="00FB04A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2"/>
                </w:tcPr>
                <w:p w:rsidR="00FB04AB" w:rsidRPr="00411A34" w:rsidRDefault="00FB04AB" w:rsidP="00BB74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</w:tbl>
          <w:p w:rsidR="00FB04AB" w:rsidRPr="00411A34" w:rsidRDefault="00FB04AB" w:rsidP="00BB74DC">
            <w:pPr>
              <w:spacing w:line="276" w:lineRule="auto"/>
              <w:rPr>
                <w:lang w:eastAsia="ru-RU"/>
              </w:rPr>
            </w:pPr>
          </w:p>
          <w:p w:rsidR="00FB04AB" w:rsidRPr="00411A34" w:rsidRDefault="00FB04AB" w:rsidP="00BB74DC">
            <w:pPr>
              <w:spacing w:line="276" w:lineRule="auto"/>
              <w:rPr>
                <w:lang w:eastAsia="ru-RU"/>
              </w:rPr>
            </w:pPr>
            <w:r w:rsidRPr="00411A34">
              <w:rPr>
                <w:lang w:eastAsia="ru-RU"/>
              </w:rPr>
              <w:t xml:space="preserve">Срок проведения публичных консультаций: с </w:t>
            </w:r>
            <w:r w:rsidR="00680676" w:rsidRPr="00411A34">
              <w:rPr>
                <w:lang w:eastAsia="ru-RU"/>
              </w:rPr>
              <w:t>20.10.2020</w:t>
            </w:r>
            <w:r w:rsidRPr="00411A34">
              <w:rPr>
                <w:lang w:eastAsia="ru-RU"/>
              </w:rPr>
              <w:t xml:space="preserve"> по </w:t>
            </w:r>
            <w:r w:rsidR="00680676" w:rsidRPr="00411A34">
              <w:rPr>
                <w:lang w:eastAsia="ru-RU"/>
              </w:rPr>
              <w:t xml:space="preserve">18.12.2020 </w:t>
            </w:r>
            <w:r w:rsidRPr="00411A34">
              <w:rPr>
                <w:lang w:eastAsia="ru-RU"/>
              </w:rPr>
              <w:t>(включительно).</w:t>
            </w:r>
          </w:p>
          <w:p w:rsidR="00FB04AB" w:rsidRPr="00411A34" w:rsidRDefault="00FB04AB" w:rsidP="00BB74DC">
            <w:pPr>
              <w:spacing w:line="276" w:lineRule="auto"/>
              <w:rPr>
                <w:i/>
                <w:lang w:eastAsia="ru-RU"/>
              </w:rPr>
            </w:pPr>
            <w:r w:rsidRPr="00411A34">
              <w:rPr>
                <w:i/>
                <w:lang w:eastAsia="ru-RU"/>
              </w:rPr>
              <w:t>Разработчик Правового акта не будет иметь возможность проанализировать позиции, направленные после указанного срока.</w:t>
            </w:r>
          </w:p>
          <w:p w:rsidR="00FB04AB" w:rsidRPr="00411A34" w:rsidRDefault="00FB04AB" w:rsidP="00BB74DC">
            <w:pPr>
              <w:spacing w:line="276" w:lineRule="auto"/>
              <w:rPr>
                <w:lang w:eastAsia="ru-RU"/>
              </w:rPr>
            </w:pPr>
          </w:p>
          <w:p w:rsidR="00FB04AB" w:rsidRPr="00411A34" w:rsidRDefault="00FB04AB" w:rsidP="00BB74DC">
            <w:pPr>
              <w:spacing w:line="276" w:lineRule="auto"/>
              <w:rPr>
                <w:lang w:eastAsia="ru-RU"/>
              </w:rPr>
            </w:pPr>
            <w:r w:rsidRPr="00411A34">
              <w:rPr>
                <w:lang w:eastAsia="ru-RU"/>
              </w:rPr>
              <w:t>Способ направления ответов: _</w:t>
            </w:r>
            <w:r w:rsidR="001D55CF" w:rsidRPr="00411A34">
              <w:rPr>
                <w:color w:val="000000"/>
              </w:rPr>
              <w:t>161200 г. Белозерск, ул. Фрунзе, д.35, Управление социально-экономического развития администрации района</w:t>
            </w:r>
            <w:proofErr w:type="gramStart"/>
            <w:r w:rsidR="001D55CF" w:rsidRPr="00411A34">
              <w:rPr>
                <w:color w:val="000000"/>
              </w:rPr>
              <w:t>,к</w:t>
            </w:r>
            <w:proofErr w:type="gramEnd"/>
            <w:r w:rsidR="001D55CF" w:rsidRPr="00411A34">
              <w:rPr>
                <w:color w:val="000000"/>
              </w:rPr>
              <w:t xml:space="preserve">аб.10 или на  электронную почту: </w:t>
            </w:r>
            <w:proofErr w:type="spellStart"/>
            <w:r w:rsidR="001D55CF" w:rsidRPr="00411A34">
              <w:rPr>
                <w:lang w:val="en-US"/>
              </w:rPr>
              <w:t>mun</w:t>
            </w:r>
            <w:proofErr w:type="spellEnd"/>
            <w:r w:rsidR="001D55CF" w:rsidRPr="00411A34">
              <w:t>-</w:t>
            </w:r>
            <w:proofErr w:type="spellStart"/>
            <w:r w:rsidR="001D55CF" w:rsidRPr="00411A34">
              <w:rPr>
                <w:lang w:val="en-US"/>
              </w:rPr>
              <w:t>zakaz</w:t>
            </w:r>
            <w:proofErr w:type="spellEnd"/>
            <w:r w:rsidR="001D55CF" w:rsidRPr="00411A34">
              <w:t>@</w:t>
            </w:r>
            <w:proofErr w:type="spellStart"/>
            <w:r w:rsidR="001D55CF" w:rsidRPr="00411A34">
              <w:rPr>
                <w:lang w:val="en-US"/>
              </w:rPr>
              <w:t>belozer</w:t>
            </w:r>
            <w:proofErr w:type="spellEnd"/>
            <w:r w:rsidR="001D55CF" w:rsidRPr="00411A34">
              <w:t>.</w:t>
            </w:r>
            <w:proofErr w:type="spellStart"/>
            <w:r w:rsidR="001D55CF" w:rsidRPr="00411A34">
              <w:rPr>
                <w:lang w:val="en-US"/>
              </w:rPr>
              <w:t>ru</w:t>
            </w:r>
            <w:proofErr w:type="spellEnd"/>
            <w:r w:rsidR="001D55CF" w:rsidRPr="00411A34">
              <w:t>.</w:t>
            </w:r>
          </w:p>
          <w:p w:rsidR="00FB04AB" w:rsidRPr="00411A34" w:rsidRDefault="00FB04AB" w:rsidP="00BB74DC">
            <w:pPr>
              <w:spacing w:line="276" w:lineRule="auto"/>
              <w:rPr>
                <w:lang w:eastAsia="ru-RU"/>
              </w:rPr>
            </w:pPr>
            <w:r w:rsidRPr="00411A34">
              <w:rPr>
                <w:lang w:eastAsia="ru-RU"/>
              </w:rPr>
              <w:t xml:space="preserve">Прилагаемые к уведомлению документы: </w:t>
            </w:r>
          </w:p>
          <w:p w:rsidR="00FB04AB" w:rsidRPr="00411A34" w:rsidRDefault="00FB04AB" w:rsidP="00BB74DC">
            <w:pPr>
              <w:spacing w:line="276" w:lineRule="auto"/>
              <w:rPr>
                <w:lang w:eastAsia="ru-RU"/>
              </w:rPr>
            </w:pPr>
            <w:r w:rsidRPr="00411A34">
              <w:rPr>
                <w:lang w:eastAsia="ru-RU"/>
              </w:rPr>
              <w:t xml:space="preserve">- </w:t>
            </w:r>
            <w:r w:rsidR="00411A34" w:rsidRPr="00411A34">
              <w:t>Постановление администрации Белозерского  муниципального района от 06.08.2019 № 388</w:t>
            </w:r>
            <w:r w:rsidR="00411A34" w:rsidRPr="00411A34">
              <w:rPr>
                <w:b/>
              </w:rPr>
              <w:t xml:space="preserve"> </w:t>
            </w:r>
            <w:r w:rsidR="00411A34" w:rsidRPr="00411A34">
              <w:rPr>
                <w:lang w:eastAsia="ru-RU"/>
              </w:rPr>
              <w:t>«</w:t>
            </w:r>
            <w:r w:rsidR="00411A34" w:rsidRPr="00411A34">
              <w:t>Об утверждении Правил предоставления и расходования субсидий на приобретение специализированного автотранспорта для развития мобильной торговли в малонаселенных и труднодоступных населенных пунктах Белозерского мун</w:t>
            </w:r>
            <w:r w:rsidR="00411A34" w:rsidRPr="00411A34">
              <w:t>и</w:t>
            </w:r>
            <w:r w:rsidR="00411A34" w:rsidRPr="00411A34">
              <w:t xml:space="preserve">ципального района» </w:t>
            </w:r>
            <w:r w:rsidR="00411A34" w:rsidRPr="00411A34">
              <w:rPr>
                <w:lang w:eastAsia="ru-RU"/>
              </w:rPr>
              <w:t xml:space="preserve"> </w:t>
            </w:r>
          </w:p>
          <w:p w:rsidR="00411A34" w:rsidRPr="00411A34" w:rsidRDefault="00FB04AB" w:rsidP="00411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(Ф.И.О., должность, телефон): </w:t>
            </w:r>
            <w:r w:rsidR="00411A34" w:rsidRPr="00411A34">
              <w:rPr>
                <w:rFonts w:ascii="Times New Roman" w:hAnsi="Times New Roman" w:cs="Times New Roman"/>
                <w:sz w:val="24"/>
                <w:szCs w:val="24"/>
              </w:rPr>
              <w:t>Шамарина Марина Николаевна, начальник управления социально-экономического развития администрации района</w:t>
            </w:r>
            <w:proofErr w:type="gramStart"/>
            <w:r w:rsidR="00411A34" w:rsidRPr="00411A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11A34" w:rsidRPr="00411A34">
              <w:rPr>
                <w:rFonts w:ascii="Times New Roman" w:hAnsi="Times New Roman" w:cs="Times New Roman"/>
                <w:sz w:val="24"/>
                <w:szCs w:val="24"/>
              </w:rPr>
              <w:t xml:space="preserve"> тел. (81756)2-14-49.</w:t>
            </w:r>
          </w:p>
          <w:p w:rsidR="00FB04AB" w:rsidRPr="00411A34" w:rsidRDefault="00FB04AB" w:rsidP="00BB74DC">
            <w:pPr>
              <w:spacing w:line="276" w:lineRule="auto"/>
              <w:rPr>
                <w:lang w:eastAsia="ru-RU"/>
              </w:rPr>
            </w:pPr>
            <w:r w:rsidRPr="00411A34">
              <w:rPr>
                <w:lang w:eastAsia="ru-RU"/>
              </w:rPr>
              <w:t>Пожалуйста, заполните и направьте данную форму в соответствии с указанными выше способами</w:t>
            </w:r>
          </w:p>
          <w:p w:rsidR="00FB04AB" w:rsidRPr="00411A34" w:rsidRDefault="00FB04AB" w:rsidP="00BB74DC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spacing w:line="288" w:lineRule="auto"/>
              <w:rPr>
                <w:lang w:eastAsia="ru-RU"/>
              </w:rPr>
            </w:pPr>
            <w:r w:rsidRPr="007B524B">
              <w:rPr>
                <w:lang w:eastAsia="ru-RU"/>
              </w:rPr>
              <w:lastRenderedPageBreak/>
              <w:t xml:space="preserve">По Вашему желанию </w:t>
            </w:r>
            <w:proofErr w:type="gramStart"/>
            <w:r w:rsidRPr="007B524B">
              <w:rPr>
                <w:lang w:eastAsia="ru-RU"/>
              </w:rPr>
              <w:t>укажите о себе</w:t>
            </w:r>
            <w:proofErr w:type="gramEnd"/>
            <w:r w:rsidRPr="007B524B">
              <w:rPr>
                <w:lang w:eastAsia="ru-RU"/>
              </w:rPr>
              <w:t xml:space="preserve"> следующую контактную информацию:</w:t>
            </w:r>
          </w:p>
          <w:p w:rsidR="00FB04AB" w:rsidRPr="007B524B" w:rsidRDefault="00FB04AB" w:rsidP="00BB74DC">
            <w:pPr>
              <w:spacing w:line="288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Название  организации__________________________________________________________________________________________</w:t>
            </w:r>
          </w:p>
          <w:p w:rsidR="00FB04AB" w:rsidRPr="007B524B" w:rsidRDefault="00FB04AB" w:rsidP="00BB74DC">
            <w:pPr>
              <w:spacing w:line="288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Сфера деятельности ____________________________________________________________________________________________</w:t>
            </w:r>
          </w:p>
          <w:p w:rsidR="00FB04AB" w:rsidRPr="007B524B" w:rsidRDefault="00FB04AB" w:rsidP="00BB74DC">
            <w:pPr>
              <w:spacing w:line="288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Ф.И.О. контактного лица _______________________________________________________________________________________</w:t>
            </w:r>
          </w:p>
          <w:p w:rsidR="00FB04AB" w:rsidRPr="007B524B" w:rsidRDefault="00FB04AB" w:rsidP="00BB74DC">
            <w:pPr>
              <w:spacing w:line="288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Номер контактного телефона____________________________________________________________________________________</w:t>
            </w:r>
          </w:p>
          <w:p w:rsidR="00FB04AB" w:rsidRPr="007B524B" w:rsidRDefault="00FB04AB" w:rsidP="00BB74DC">
            <w:pPr>
              <w:spacing w:line="288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Адрес электронной почты _______________________________________________________________________________________</w:t>
            </w:r>
          </w:p>
          <w:p w:rsidR="00FB04AB" w:rsidRPr="007B524B" w:rsidRDefault="00FB04AB" w:rsidP="00BB74DC">
            <w:pPr>
              <w:spacing w:line="288" w:lineRule="auto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По Вашему желанию ответьте на следующие вопросы:</w:t>
            </w:r>
          </w:p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1. Какие, по Вашей оценке, субъекты предпринимательской и инвестиционной деятельности затронуты правовым регулированием (по видам суб</w:t>
            </w:r>
            <w:r w:rsidRPr="007B524B">
              <w:rPr>
                <w:lang w:eastAsia="ru-RU"/>
              </w:rPr>
              <w:t>ъ</w:t>
            </w:r>
            <w:r w:rsidRPr="007B524B">
              <w:rPr>
                <w:lang w:eastAsia="ru-RU"/>
              </w:rPr>
              <w:t>ектов, по отраслям, по количеству таких субъектов)?</w:t>
            </w:r>
          </w:p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spacing w:line="288" w:lineRule="auto"/>
              <w:jc w:val="both"/>
              <w:rPr>
                <w:i/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2. Есть ли полезные эффекты по результатам реализации Правового акта? Укажите их</w:t>
            </w:r>
          </w:p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3. Есть ли негативные эффекты по результатам реализации Правового акта? Укажите их</w:t>
            </w:r>
          </w:p>
          <w:p w:rsidR="00FB04AB" w:rsidRPr="007B524B" w:rsidRDefault="00FB04AB" w:rsidP="00BB74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4. Содержит ли Правовой акт положения, которые могут создавать условия, необоснованно затрудняющие осуществление предпринимательской и инвестиционной деятельности?</w:t>
            </w:r>
            <w:r w:rsidRPr="007B524B">
              <w:rPr>
                <w:b/>
                <w:lang w:eastAsia="ru-RU"/>
              </w:rPr>
              <w:t xml:space="preserve"> </w:t>
            </w: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5. Оцените издержки (материальные, временные, иные), упущенную выгоду субъектов предпринимательской и инвестиционной деятельности, во</w:t>
            </w:r>
            <w:r w:rsidRPr="007B524B">
              <w:rPr>
                <w:lang w:eastAsia="ru-RU"/>
              </w:rPr>
              <w:t>з</w:t>
            </w:r>
            <w:r w:rsidRPr="007B524B">
              <w:rPr>
                <w:lang w:eastAsia="ru-RU"/>
              </w:rPr>
              <w:t>никшие в результате правового регулирования?</w:t>
            </w:r>
          </w:p>
          <w:p w:rsidR="00FB04AB" w:rsidRPr="007B524B" w:rsidRDefault="00FB04AB" w:rsidP="00BB74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Какие из них Вы считаете избыточными и почему?</w:t>
            </w:r>
          </w:p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spacing w:line="288" w:lineRule="auto"/>
              <w:jc w:val="both"/>
              <w:rPr>
                <w:i/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</w:t>
            </w:r>
          </w:p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  <w:r w:rsidRPr="007B524B">
              <w:rPr>
                <w:rFonts w:eastAsia="Calibri"/>
                <w:lang w:eastAsia="ru-RU"/>
              </w:rPr>
              <w:t xml:space="preserve">7. </w:t>
            </w:r>
            <w:r w:rsidRPr="007B524B">
              <w:rPr>
                <w:lang w:eastAsia="ru-RU"/>
              </w:rPr>
              <w:t>Считаете ли Вы, что нормы Правового акта, недостаточно обоснованы? Укажите такие нормы</w:t>
            </w:r>
          </w:p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8. Считаете ли Вы нормы Правового акта ясными и понятными?</w:t>
            </w:r>
          </w:p>
          <w:p w:rsidR="00FB04AB" w:rsidRPr="007B524B" w:rsidRDefault="00FB04AB" w:rsidP="00BB74DC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spacing w:line="288" w:lineRule="auto"/>
              <w:jc w:val="both"/>
              <w:rPr>
                <w:i/>
                <w:lang w:eastAsia="ru-RU"/>
              </w:rPr>
            </w:pPr>
          </w:p>
        </w:tc>
      </w:tr>
      <w:tr w:rsidR="00FB04AB" w:rsidRPr="007B524B" w:rsidTr="00BB74DC">
        <w:tc>
          <w:tcPr>
            <w:tcW w:w="15593" w:type="dxa"/>
          </w:tcPr>
          <w:p w:rsidR="00FB04AB" w:rsidRPr="007B524B" w:rsidRDefault="00FB04AB" w:rsidP="00BB74D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9. _______________________________________________________________________________________________________________________________</w:t>
            </w:r>
          </w:p>
          <w:p w:rsidR="00FB04AB" w:rsidRPr="007B524B" w:rsidRDefault="00FB04AB" w:rsidP="00BB74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B524B">
              <w:rPr>
                <w:sz w:val="20"/>
                <w:szCs w:val="20"/>
                <w:lang w:eastAsia="ru-RU"/>
              </w:rPr>
              <w:t>(указываются иные вопросы, определяемые разработчиком Правового акта и органом в соответствующей сфере деятельности, с учетом предмета регулирования Правового акта)</w:t>
            </w:r>
          </w:p>
          <w:p w:rsidR="00FB04AB" w:rsidRPr="007B524B" w:rsidRDefault="00FB04AB" w:rsidP="00BB74D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lang w:eastAsia="ru-RU"/>
              </w:rPr>
            </w:pPr>
          </w:p>
        </w:tc>
      </w:tr>
      <w:tr w:rsidR="00FB04AB" w:rsidRPr="007B524B" w:rsidTr="00BB74DC">
        <w:trPr>
          <w:trHeight w:val="311"/>
        </w:trPr>
        <w:tc>
          <w:tcPr>
            <w:tcW w:w="15593" w:type="dxa"/>
          </w:tcPr>
          <w:p w:rsidR="00FB04AB" w:rsidRPr="007B524B" w:rsidRDefault="00FB04AB" w:rsidP="00BB74DC">
            <w:pPr>
              <w:spacing w:line="288" w:lineRule="auto"/>
              <w:rPr>
                <w:i/>
                <w:lang w:eastAsia="ru-RU"/>
              </w:rPr>
            </w:pPr>
          </w:p>
        </w:tc>
      </w:tr>
    </w:tbl>
    <w:p w:rsidR="00FB04AB" w:rsidRPr="007B524B" w:rsidRDefault="00FB04AB" w:rsidP="00FB04AB">
      <w:pPr>
        <w:tabs>
          <w:tab w:val="left" w:pos="720"/>
          <w:tab w:val="left" w:pos="1080"/>
        </w:tabs>
        <w:autoSpaceDE w:val="0"/>
        <w:autoSpaceDN w:val="0"/>
        <w:adjustRightInd w:val="0"/>
        <w:spacing w:line="288" w:lineRule="auto"/>
        <w:ind w:right="-5"/>
        <w:jc w:val="both"/>
        <w:rPr>
          <w:bCs/>
          <w:lang w:eastAsia="ru-RU"/>
        </w:rPr>
      </w:pPr>
    </w:p>
    <w:p w:rsidR="00FB04AB" w:rsidRPr="007B524B" w:rsidRDefault="00FB04AB" w:rsidP="00FB04AB">
      <w:pPr>
        <w:tabs>
          <w:tab w:val="left" w:pos="720"/>
          <w:tab w:val="left" w:pos="1080"/>
        </w:tabs>
        <w:autoSpaceDE w:val="0"/>
        <w:autoSpaceDN w:val="0"/>
        <w:adjustRightInd w:val="0"/>
        <w:ind w:right="-5"/>
        <w:jc w:val="both"/>
        <w:rPr>
          <w:bCs/>
          <w:lang w:eastAsia="ru-RU"/>
        </w:rPr>
      </w:pPr>
      <w:r w:rsidRPr="007B524B">
        <w:rPr>
          <w:bCs/>
          <w:lang w:eastAsia="ru-RU"/>
        </w:rPr>
        <w:t>* При наличии могут быть представлены данные с учетом категорий субъектов предпринимательства, организационно-правовых форм, форм собственн</w:t>
      </w:r>
      <w:r w:rsidRPr="007B524B">
        <w:rPr>
          <w:bCs/>
          <w:lang w:eastAsia="ru-RU"/>
        </w:rPr>
        <w:t>о</w:t>
      </w:r>
      <w:r w:rsidRPr="007B524B">
        <w:rPr>
          <w:bCs/>
          <w:lang w:eastAsia="ru-RU"/>
        </w:rPr>
        <w:t>сти, периода действия регулирования и иных критериев для формирования групп, с учетом содержания регулирования.</w:t>
      </w:r>
    </w:p>
    <w:p w:rsidR="00FB04AB" w:rsidRPr="007B524B" w:rsidRDefault="00FB04AB" w:rsidP="00FB04AB">
      <w:pPr>
        <w:jc w:val="both"/>
        <w:rPr>
          <w:bCs/>
          <w:lang w:eastAsia="ru-RU"/>
        </w:rPr>
      </w:pPr>
      <w:r w:rsidRPr="007B524B">
        <w:rPr>
          <w:lang w:eastAsia="ru-RU"/>
        </w:rPr>
        <w:lastRenderedPageBreak/>
        <w:t>** Заполняется если положения Правового акта, которые могут создавать условия, необоснованно затрудняющие осуществление предпринимательской и инвестиционной деятельности, влекут издержки.</w:t>
      </w:r>
    </w:p>
    <w:p w:rsidR="00A0318B" w:rsidRDefault="00FB04AB" w:rsidP="00FB04AB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0318B" w:rsidSect="00FB04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34C9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B"/>
    <w:rsid w:val="00104D1B"/>
    <w:rsid w:val="001D55CF"/>
    <w:rsid w:val="00411A34"/>
    <w:rsid w:val="004267EA"/>
    <w:rsid w:val="00680676"/>
    <w:rsid w:val="00767B8F"/>
    <w:rsid w:val="00A0318B"/>
    <w:rsid w:val="00BD116A"/>
    <w:rsid w:val="00F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7B8F"/>
    <w:pPr>
      <w:widowControl w:val="0"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11A34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1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7B8F"/>
    <w:pPr>
      <w:widowControl w:val="0"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11A34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1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4</cp:revision>
  <cp:lastPrinted>2020-10-19T11:04:00Z</cp:lastPrinted>
  <dcterms:created xsi:type="dcterms:W3CDTF">2020-10-19T08:16:00Z</dcterms:created>
  <dcterms:modified xsi:type="dcterms:W3CDTF">2020-10-19T11:07:00Z</dcterms:modified>
</cp:coreProperties>
</file>