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D2D7" w14:textId="77777777" w:rsidR="002541C5" w:rsidRDefault="002541C5" w:rsidP="002541C5">
      <w:pPr>
        <w:pStyle w:val="a5"/>
        <w:rPr>
          <w:b w:val="0"/>
          <w:bCs w:val="0"/>
          <w:sz w:val="22"/>
          <w:szCs w:val="22"/>
          <w:lang w:val="en-US"/>
        </w:rPr>
      </w:pPr>
      <w:r>
        <w:rPr>
          <w:b w:val="0"/>
          <w:bCs w:val="0"/>
          <w:noProof/>
          <w:sz w:val="20"/>
        </w:rPr>
        <w:drawing>
          <wp:inline distT="0" distB="0" distL="0" distR="0" wp14:anchorId="15EC27EB" wp14:editId="1FC43252">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14:paraId="4AE64C22" w14:textId="77777777" w:rsidR="002541C5" w:rsidRPr="007F2D5A" w:rsidRDefault="002541C5" w:rsidP="002541C5">
      <w:pPr>
        <w:pStyle w:val="a5"/>
        <w:jc w:val="both"/>
        <w:rPr>
          <w:b w:val="0"/>
          <w:bCs w:val="0"/>
          <w:sz w:val="22"/>
          <w:szCs w:val="22"/>
          <w:lang w:val="en-US"/>
        </w:rPr>
      </w:pPr>
    </w:p>
    <w:p w14:paraId="00039FE1" w14:textId="77777777" w:rsidR="002541C5" w:rsidRDefault="002541C5" w:rsidP="002541C5">
      <w:pPr>
        <w:pStyle w:val="a7"/>
      </w:pPr>
      <w:r>
        <w:t>ПРЕДСТАВИТЕЛЬНОЕ СОБРАНИЕ</w:t>
      </w:r>
    </w:p>
    <w:p w14:paraId="261920F4" w14:textId="77777777" w:rsidR="002541C5" w:rsidRDefault="002541C5" w:rsidP="002541C5">
      <w:pPr>
        <w:pStyle w:val="a7"/>
      </w:pPr>
      <w:r>
        <w:t>БЕЛОЗЕРСКОГО МУНИЦИПАЛЬНОГО РАЙОНА</w:t>
      </w:r>
    </w:p>
    <w:p w14:paraId="2D11FC8C" w14:textId="77777777" w:rsidR="002541C5" w:rsidRDefault="002541C5" w:rsidP="002541C5">
      <w:pPr>
        <w:pStyle w:val="a5"/>
      </w:pPr>
    </w:p>
    <w:p w14:paraId="2612483C" w14:textId="77777777" w:rsidR="002541C5" w:rsidRDefault="002541C5" w:rsidP="002541C5">
      <w:pPr>
        <w:pStyle w:val="a5"/>
      </w:pPr>
      <w:r>
        <w:t>РЕШЕНИЕ</w:t>
      </w:r>
    </w:p>
    <w:p w14:paraId="2669FEED" w14:textId="77777777" w:rsidR="002541C5" w:rsidRDefault="002541C5" w:rsidP="002541C5">
      <w:pPr>
        <w:jc w:val="both"/>
        <w:rPr>
          <w:sz w:val="28"/>
        </w:rPr>
      </w:pPr>
    </w:p>
    <w:p w14:paraId="4B65931D" w14:textId="77777777" w:rsidR="002541C5" w:rsidRPr="00D74C43" w:rsidRDefault="002541C5" w:rsidP="002541C5">
      <w:pPr>
        <w:jc w:val="both"/>
        <w:rPr>
          <w:sz w:val="28"/>
        </w:rPr>
      </w:pPr>
    </w:p>
    <w:p w14:paraId="12C9ACE5" w14:textId="2C314B49" w:rsidR="002541C5" w:rsidRDefault="002541C5" w:rsidP="002541C5">
      <w:pPr>
        <w:rPr>
          <w:b/>
          <w:bCs/>
          <w:sz w:val="28"/>
          <w:szCs w:val="28"/>
        </w:rPr>
      </w:pPr>
      <w:r>
        <w:rPr>
          <w:rFonts w:cs="Arial"/>
          <w:sz w:val="28"/>
          <w:szCs w:val="28"/>
        </w:rPr>
        <w:t>От  _________________________ № ___</w:t>
      </w:r>
    </w:p>
    <w:p w14:paraId="5DFA97E5" w14:textId="77777777" w:rsidR="002541C5" w:rsidRDefault="002541C5" w:rsidP="002541C5">
      <w:pPr>
        <w:jc w:val="both"/>
        <w:rPr>
          <w:sz w:val="28"/>
          <w:szCs w:val="28"/>
        </w:rPr>
      </w:pPr>
    </w:p>
    <w:p w14:paraId="61C98AF9" w14:textId="77777777" w:rsidR="002541C5" w:rsidRDefault="002541C5" w:rsidP="002541C5">
      <w:pPr>
        <w:jc w:val="both"/>
        <w:rPr>
          <w:sz w:val="28"/>
          <w:szCs w:val="28"/>
        </w:rPr>
      </w:pPr>
      <w:r>
        <w:rPr>
          <w:sz w:val="28"/>
          <w:szCs w:val="28"/>
        </w:rPr>
        <w:t>Об утверждении Порядка выдвижения,</w:t>
      </w:r>
    </w:p>
    <w:p w14:paraId="7BDFB566" w14:textId="692F65C5" w:rsidR="002541C5" w:rsidRDefault="002541C5" w:rsidP="002541C5">
      <w:pPr>
        <w:jc w:val="both"/>
        <w:rPr>
          <w:sz w:val="28"/>
          <w:szCs w:val="28"/>
        </w:rPr>
      </w:pPr>
      <w:r>
        <w:rPr>
          <w:sz w:val="28"/>
          <w:szCs w:val="28"/>
        </w:rPr>
        <w:t xml:space="preserve"> внесения,   обсуждения, рассмотрения </w:t>
      </w:r>
    </w:p>
    <w:p w14:paraId="1EEC26F8" w14:textId="5A601DBE" w:rsidR="002541C5" w:rsidRDefault="002541C5" w:rsidP="002541C5">
      <w:pPr>
        <w:jc w:val="both"/>
        <w:rPr>
          <w:sz w:val="28"/>
          <w:szCs w:val="28"/>
        </w:rPr>
      </w:pPr>
      <w:r>
        <w:rPr>
          <w:sz w:val="28"/>
          <w:szCs w:val="28"/>
        </w:rPr>
        <w:t xml:space="preserve">инициативных   проектов,     а     также </w:t>
      </w:r>
    </w:p>
    <w:p w14:paraId="5D46690B" w14:textId="3461E06F" w:rsidR="002541C5" w:rsidRDefault="002541C5" w:rsidP="002541C5">
      <w:pPr>
        <w:jc w:val="both"/>
        <w:rPr>
          <w:sz w:val="28"/>
          <w:szCs w:val="28"/>
        </w:rPr>
      </w:pPr>
      <w:r>
        <w:rPr>
          <w:sz w:val="28"/>
          <w:szCs w:val="28"/>
        </w:rPr>
        <w:t xml:space="preserve">проведения    их конкурсного отбора </w:t>
      </w:r>
      <w:proofErr w:type="gramStart"/>
      <w:r>
        <w:rPr>
          <w:sz w:val="28"/>
          <w:szCs w:val="28"/>
        </w:rPr>
        <w:t>в</w:t>
      </w:r>
      <w:proofErr w:type="gramEnd"/>
      <w:r>
        <w:rPr>
          <w:sz w:val="28"/>
          <w:szCs w:val="28"/>
        </w:rPr>
        <w:t xml:space="preserve">  </w:t>
      </w:r>
    </w:p>
    <w:p w14:paraId="4E1AF625" w14:textId="57A691B9" w:rsidR="002541C5" w:rsidRDefault="002541C5" w:rsidP="002541C5">
      <w:pPr>
        <w:jc w:val="both"/>
        <w:rPr>
          <w:sz w:val="28"/>
          <w:szCs w:val="28"/>
        </w:rPr>
      </w:pPr>
      <w:r>
        <w:rPr>
          <w:sz w:val="28"/>
          <w:szCs w:val="28"/>
        </w:rPr>
        <w:t>Белозерском   муниципальном  районе</w:t>
      </w:r>
    </w:p>
    <w:p w14:paraId="7B61D2CA" w14:textId="77777777" w:rsidR="002541C5" w:rsidRDefault="002541C5" w:rsidP="002541C5">
      <w:pPr>
        <w:jc w:val="both"/>
        <w:rPr>
          <w:sz w:val="28"/>
          <w:szCs w:val="28"/>
        </w:rPr>
      </w:pPr>
    </w:p>
    <w:p w14:paraId="51B4145A" w14:textId="77777777" w:rsidR="005C5431" w:rsidRDefault="005C5431" w:rsidP="005C5431"/>
    <w:tbl>
      <w:tblPr>
        <w:tblW w:w="0" w:type="auto"/>
        <w:tblLook w:val="04A0" w:firstRow="1" w:lastRow="0" w:firstColumn="1" w:lastColumn="0" w:noHBand="0" w:noVBand="1"/>
      </w:tblPr>
      <w:tblGrid>
        <w:gridCol w:w="4503"/>
      </w:tblGrid>
      <w:tr w:rsidR="005C5431" w14:paraId="61A9CAEC" w14:textId="77777777" w:rsidTr="005C5431">
        <w:tc>
          <w:tcPr>
            <w:tcW w:w="4503" w:type="dxa"/>
            <w:hideMark/>
          </w:tcPr>
          <w:p w14:paraId="047D9AD7" w14:textId="5EEB2663" w:rsidR="005C5431" w:rsidRDefault="005C5431" w:rsidP="002541C5">
            <w:pPr>
              <w:jc w:val="both"/>
              <w:rPr>
                <w:sz w:val="28"/>
                <w:szCs w:val="28"/>
              </w:rPr>
            </w:pPr>
          </w:p>
        </w:tc>
      </w:tr>
    </w:tbl>
    <w:p w14:paraId="49DAAF01" w14:textId="77777777" w:rsidR="005C5431" w:rsidRDefault="005C5431" w:rsidP="005C5431"/>
    <w:p w14:paraId="65788916" w14:textId="6D8CA55A" w:rsidR="005C5431" w:rsidRDefault="005C5431" w:rsidP="005C5431">
      <w:pPr>
        <w:ind w:firstLine="540"/>
        <w:jc w:val="both"/>
        <w:rPr>
          <w:sz w:val="28"/>
          <w:szCs w:val="28"/>
        </w:rPr>
      </w:pPr>
      <w:r>
        <w:rPr>
          <w:sz w:val="28"/>
          <w:szCs w:val="28"/>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w:t>
      </w:r>
      <w:r w:rsidR="00EA4FDD">
        <w:rPr>
          <w:sz w:val="28"/>
          <w:szCs w:val="28"/>
        </w:rPr>
        <w:t>й кодекс Российской Федерации»</w:t>
      </w:r>
      <w:r w:rsidR="00EF4C2F">
        <w:rPr>
          <w:sz w:val="28"/>
          <w:szCs w:val="28"/>
        </w:rPr>
        <w:t>,  ст.18  Устава  района</w:t>
      </w:r>
    </w:p>
    <w:p w14:paraId="5E183581" w14:textId="77777777" w:rsidR="002541C5" w:rsidRDefault="002541C5" w:rsidP="002541C5">
      <w:pPr>
        <w:ind w:firstLine="708"/>
        <w:jc w:val="both"/>
        <w:rPr>
          <w:sz w:val="28"/>
          <w:szCs w:val="28"/>
        </w:rPr>
      </w:pPr>
    </w:p>
    <w:p w14:paraId="024C1C7C" w14:textId="77777777" w:rsidR="002541C5" w:rsidRDefault="002541C5" w:rsidP="002541C5">
      <w:pPr>
        <w:ind w:firstLine="708"/>
        <w:jc w:val="both"/>
        <w:rPr>
          <w:sz w:val="28"/>
          <w:szCs w:val="28"/>
        </w:rPr>
      </w:pPr>
      <w:r>
        <w:rPr>
          <w:sz w:val="28"/>
          <w:szCs w:val="28"/>
        </w:rPr>
        <w:t>Представительное Собрание района</w:t>
      </w:r>
    </w:p>
    <w:p w14:paraId="3CED6EC1" w14:textId="77777777" w:rsidR="002541C5" w:rsidRDefault="002541C5" w:rsidP="002541C5">
      <w:pPr>
        <w:jc w:val="both"/>
        <w:rPr>
          <w:sz w:val="28"/>
          <w:szCs w:val="28"/>
        </w:rPr>
      </w:pPr>
    </w:p>
    <w:p w14:paraId="7BBEB44F" w14:textId="77777777" w:rsidR="002541C5" w:rsidRDefault="002541C5" w:rsidP="002541C5">
      <w:pPr>
        <w:ind w:firstLine="708"/>
        <w:jc w:val="both"/>
        <w:rPr>
          <w:sz w:val="28"/>
          <w:szCs w:val="28"/>
        </w:rPr>
      </w:pPr>
      <w:r>
        <w:rPr>
          <w:sz w:val="28"/>
          <w:szCs w:val="28"/>
        </w:rPr>
        <w:t>РЕШИЛО:</w:t>
      </w:r>
    </w:p>
    <w:p w14:paraId="0B26703F" w14:textId="77777777" w:rsidR="005C5431" w:rsidRDefault="005C5431" w:rsidP="005C5431">
      <w:pPr>
        <w:ind w:left="540"/>
        <w:jc w:val="center"/>
      </w:pPr>
    </w:p>
    <w:p w14:paraId="5CACD556" w14:textId="084B98B4" w:rsidR="005C5431" w:rsidRDefault="00557861" w:rsidP="00557861">
      <w:pPr>
        <w:jc w:val="both"/>
        <w:rPr>
          <w:sz w:val="28"/>
          <w:szCs w:val="28"/>
        </w:rPr>
      </w:pPr>
      <w:r>
        <w:rPr>
          <w:sz w:val="28"/>
          <w:szCs w:val="28"/>
        </w:rPr>
        <w:t xml:space="preserve">          1.</w:t>
      </w:r>
      <w:r w:rsidR="005C5431">
        <w:rPr>
          <w:sz w:val="28"/>
          <w:szCs w:val="28"/>
        </w:rPr>
        <w:t>Утвердить Порядок выдвижения, внесения, обсуждения, рассмотрения инициативных проектов, а также проведения их конкурсного отбора в</w:t>
      </w:r>
      <w:r w:rsidRPr="00557861">
        <w:rPr>
          <w:sz w:val="28"/>
          <w:szCs w:val="28"/>
        </w:rPr>
        <w:t xml:space="preserve"> </w:t>
      </w:r>
      <w:r>
        <w:rPr>
          <w:sz w:val="28"/>
          <w:szCs w:val="28"/>
        </w:rPr>
        <w:t xml:space="preserve">Белозерском   муниципальном  районе </w:t>
      </w:r>
      <w:r w:rsidR="005C5431">
        <w:rPr>
          <w:sz w:val="28"/>
          <w:szCs w:val="28"/>
        </w:rPr>
        <w:t xml:space="preserve"> согласно приложению к настоящему решению.</w:t>
      </w:r>
    </w:p>
    <w:p w14:paraId="121A30ED" w14:textId="7016DA45" w:rsidR="00557861" w:rsidRDefault="00557861" w:rsidP="00557861">
      <w:pPr>
        <w:jc w:val="both"/>
        <w:rPr>
          <w:sz w:val="28"/>
          <w:szCs w:val="28"/>
        </w:rPr>
      </w:pPr>
      <w:r>
        <w:rPr>
          <w:sz w:val="28"/>
          <w:szCs w:val="28"/>
        </w:rPr>
        <w:tab/>
        <w:t>2.</w:t>
      </w:r>
      <w:r w:rsidR="005C5431">
        <w:rPr>
          <w:sz w:val="28"/>
          <w:szCs w:val="28"/>
        </w:rPr>
        <w:t>Определить администрацию</w:t>
      </w:r>
      <w:r w:rsidRPr="00557861">
        <w:rPr>
          <w:sz w:val="28"/>
          <w:szCs w:val="28"/>
        </w:rPr>
        <w:t xml:space="preserve"> </w:t>
      </w:r>
      <w:r>
        <w:rPr>
          <w:sz w:val="28"/>
          <w:szCs w:val="28"/>
        </w:rPr>
        <w:t>Белозерского  муниципального  района</w:t>
      </w:r>
    </w:p>
    <w:p w14:paraId="6D8123C6" w14:textId="16CB1560" w:rsidR="005C5431" w:rsidRDefault="005C5431" w:rsidP="005C5431">
      <w:pPr>
        <w:tabs>
          <w:tab w:val="num" w:pos="0"/>
        </w:tabs>
        <w:jc w:val="both"/>
        <w:rPr>
          <w:sz w:val="28"/>
          <w:szCs w:val="28"/>
        </w:rPr>
      </w:pPr>
      <w:r>
        <w:rPr>
          <w:sz w:val="28"/>
          <w:szCs w:val="28"/>
        </w:rPr>
        <w:t>уполномоченным органом, ответственным за организацию работы по рассмотрению инициативных проектов, а также проведению их конкурсного отбора</w:t>
      </w:r>
      <w:r w:rsidR="00557861">
        <w:rPr>
          <w:sz w:val="28"/>
          <w:szCs w:val="28"/>
        </w:rPr>
        <w:t>.</w:t>
      </w:r>
    </w:p>
    <w:p w14:paraId="0E46537A" w14:textId="34E0074D" w:rsidR="005C5431" w:rsidRDefault="00EA4FDD" w:rsidP="005C5431">
      <w:pPr>
        <w:tabs>
          <w:tab w:val="num" w:pos="0"/>
        </w:tabs>
        <w:jc w:val="both"/>
        <w:rPr>
          <w:sz w:val="28"/>
          <w:szCs w:val="28"/>
        </w:rPr>
      </w:pPr>
      <w:r>
        <w:rPr>
          <w:sz w:val="28"/>
          <w:szCs w:val="28"/>
        </w:rPr>
        <w:tab/>
        <w:t>3.</w:t>
      </w:r>
      <w:proofErr w:type="gramStart"/>
      <w:r w:rsidRPr="00EA4FDD">
        <w:rPr>
          <w:sz w:val="28"/>
          <w:szCs w:val="28"/>
        </w:rPr>
        <w:t>Контроль за</w:t>
      </w:r>
      <w:proofErr w:type="gramEnd"/>
      <w:r w:rsidRPr="00EA4FDD">
        <w:rPr>
          <w:sz w:val="28"/>
          <w:szCs w:val="28"/>
        </w:rPr>
        <w:t xml:space="preserve"> выполнением настоящего решения возложить на руководителя  администрации Белозерского  муниципального   района.</w:t>
      </w:r>
    </w:p>
    <w:p w14:paraId="7FE8A2F8" w14:textId="783EF78E" w:rsidR="00EA4FDD" w:rsidRPr="00EA4FDD" w:rsidRDefault="00EF4C2F" w:rsidP="00EF4C2F">
      <w:pPr>
        <w:pStyle w:val="ConsPlusNormal"/>
        <w:widowControl/>
        <w:jc w:val="both"/>
        <w:rPr>
          <w:b/>
          <w:sz w:val="28"/>
          <w:szCs w:val="28"/>
        </w:rPr>
      </w:pPr>
      <w:r>
        <w:rPr>
          <w:sz w:val="28"/>
          <w:szCs w:val="28"/>
        </w:rPr>
        <w:tab/>
      </w:r>
      <w:r w:rsidR="00EA4FDD" w:rsidRPr="00EA4FDD">
        <w:rPr>
          <w:sz w:val="28"/>
          <w:szCs w:val="28"/>
        </w:rPr>
        <w:t>4.</w:t>
      </w:r>
      <w:r w:rsidR="00EA4FDD">
        <w:rPr>
          <w:sz w:val="28"/>
          <w:szCs w:val="28"/>
        </w:rPr>
        <w:t xml:space="preserve"> </w:t>
      </w:r>
      <w:r w:rsidRPr="005313ED">
        <w:rPr>
          <w:rFonts w:ascii="Times New Roman" w:hAnsi="Times New Roman"/>
          <w:sz w:val="28"/>
          <w:szCs w:val="28"/>
        </w:rPr>
        <w:t>Настоящее решение вступает в силу с 1 января 2021 года</w:t>
      </w:r>
      <w:r>
        <w:rPr>
          <w:rFonts w:ascii="Times New Roman" w:hAnsi="Times New Roman"/>
          <w:sz w:val="28"/>
          <w:szCs w:val="28"/>
        </w:rPr>
        <w:t>,</w:t>
      </w:r>
      <w:r w:rsidRPr="005313ED">
        <w:rPr>
          <w:rFonts w:ascii="Times New Roman" w:hAnsi="Times New Roman"/>
          <w:sz w:val="28"/>
          <w:szCs w:val="28"/>
        </w:rPr>
        <w:t xml:space="preserve"> подлежит</w:t>
      </w:r>
      <w:r w:rsidRPr="005313ED">
        <w:rPr>
          <w:rFonts w:ascii="Times New Roman" w:hAnsi="Times New Roman"/>
          <w:color w:val="000000"/>
          <w:sz w:val="28"/>
          <w:szCs w:val="28"/>
        </w:rPr>
        <w:t xml:space="preserve"> опубликованию в районной газете «</w:t>
      </w:r>
      <w:proofErr w:type="spellStart"/>
      <w:r w:rsidRPr="005313ED">
        <w:rPr>
          <w:rFonts w:ascii="Times New Roman" w:hAnsi="Times New Roman"/>
          <w:color w:val="000000"/>
          <w:sz w:val="28"/>
          <w:szCs w:val="28"/>
        </w:rPr>
        <w:t>Белозерье</w:t>
      </w:r>
      <w:proofErr w:type="spellEnd"/>
      <w:r w:rsidRPr="005313ED">
        <w:rPr>
          <w:rFonts w:ascii="Times New Roman" w:hAnsi="Times New Roman"/>
          <w:color w:val="000000"/>
          <w:sz w:val="28"/>
          <w:szCs w:val="28"/>
        </w:rPr>
        <w:t>» и</w:t>
      </w:r>
      <w:r w:rsidRPr="005313ED">
        <w:rPr>
          <w:rFonts w:ascii="Times New Roman" w:hAnsi="Times New Roman"/>
          <w:sz w:val="28"/>
          <w:szCs w:val="28"/>
        </w:rPr>
        <w:t xml:space="preserve"> размещению на официальном сайте Белозерского муниципального района в информационно-телекоммуникационной сети «Интернет»</w:t>
      </w:r>
      <w:r w:rsidRPr="005313ED">
        <w:rPr>
          <w:rFonts w:ascii="Times New Roman" w:hAnsi="Times New Roman"/>
          <w:color w:val="000000"/>
          <w:sz w:val="28"/>
          <w:szCs w:val="28"/>
        </w:rPr>
        <w:t>.</w:t>
      </w:r>
    </w:p>
    <w:p w14:paraId="1B2FC92A" w14:textId="736FEF2E" w:rsidR="005C5431" w:rsidRDefault="005C5431" w:rsidP="005C5431">
      <w:pPr>
        <w:tabs>
          <w:tab w:val="num" w:pos="0"/>
        </w:tabs>
        <w:jc w:val="both"/>
        <w:rPr>
          <w:sz w:val="28"/>
          <w:szCs w:val="28"/>
        </w:rPr>
      </w:pPr>
      <w:r>
        <w:rPr>
          <w:sz w:val="28"/>
          <w:szCs w:val="28"/>
        </w:rPr>
        <w:tab/>
      </w:r>
    </w:p>
    <w:p w14:paraId="134514AC" w14:textId="77777777" w:rsidR="005C5431" w:rsidRDefault="005C5431" w:rsidP="005C5431">
      <w:pPr>
        <w:rPr>
          <w:sz w:val="28"/>
          <w:szCs w:val="28"/>
        </w:rPr>
      </w:pPr>
    </w:p>
    <w:p w14:paraId="34467768" w14:textId="77777777" w:rsidR="005C5431" w:rsidRDefault="005C5431" w:rsidP="005C5431">
      <w:pPr>
        <w:jc w:val="both"/>
        <w:rPr>
          <w:sz w:val="28"/>
          <w:szCs w:val="28"/>
        </w:rPr>
      </w:pPr>
    </w:p>
    <w:p w14:paraId="59653314" w14:textId="5C3E3C63" w:rsidR="00EA4FDD" w:rsidRPr="00EA4FDD" w:rsidRDefault="002D4A48" w:rsidP="005C5431">
      <w:pPr>
        <w:jc w:val="both"/>
        <w:rPr>
          <w:b/>
          <w:sz w:val="28"/>
          <w:szCs w:val="28"/>
        </w:rPr>
      </w:pPr>
      <w:r>
        <w:rPr>
          <w:sz w:val="28"/>
          <w:szCs w:val="28"/>
        </w:rPr>
        <w:t xml:space="preserve">    </w:t>
      </w:r>
      <w:r w:rsidR="00EA4FDD" w:rsidRPr="00EA4FDD">
        <w:rPr>
          <w:b/>
          <w:sz w:val="28"/>
          <w:szCs w:val="28"/>
        </w:rPr>
        <w:t xml:space="preserve">Глава  района:                                                                  </w:t>
      </w:r>
      <w:proofErr w:type="spellStart"/>
      <w:r w:rsidR="00EA4FDD" w:rsidRPr="00EA4FDD">
        <w:rPr>
          <w:b/>
          <w:sz w:val="28"/>
          <w:szCs w:val="28"/>
        </w:rPr>
        <w:t>Е.В.Шашкин</w:t>
      </w:r>
      <w:proofErr w:type="spellEnd"/>
    </w:p>
    <w:p w14:paraId="0E5FA42E" w14:textId="77777777" w:rsidR="005C5431" w:rsidRDefault="005C5431" w:rsidP="005C5431">
      <w:pPr>
        <w:jc w:val="both"/>
        <w:rPr>
          <w:sz w:val="28"/>
          <w:szCs w:val="28"/>
        </w:rPr>
      </w:pPr>
    </w:p>
    <w:p w14:paraId="7D3C14F4" w14:textId="77777777" w:rsidR="00EA4FDD" w:rsidRDefault="00EA4FDD" w:rsidP="00EA4FDD">
      <w:pPr>
        <w:tabs>
          <w:tab w:val="left" w:pos="3165"/>
          <w:tab w:val="left" w:pos="3299"/>
        </w:tabs>
        <w:ind w:left="5245"/>
        <w:rPr>
          <w:rFonts w:eastAsia="Calibri"/>
          <w:sz w:val="20"/>
          <w:szCs w:val="20"/>
          <w:lang w:eastAsia="en-US"/>
        </w:rPr>
      </w:pPr>
    </w:p>
    <w:p w14:paraId="3B1CF099" w14:textId="77777777" w:rsidR="00FD280C" w:rsidRDefault="00EF4C2F" w:rsidP="00EA4FDD">
      <w:pPr>
        <w:tabs>
          <w:tab w:val="left" w:pos="3165"/>
          <w:tab w:val="left" w:pos="3299"/>
        </w:tabs>
        <w:ind w:left="5245"/>
        <w:rPr>
          <w:rFonts w:eastAsia="Calibri"/>
          <w:lang w:eastAsia="en-US"/>
        </w:rPr>
      </w:pPr>
      <w:r>
        <w:rPr>
          <w:rFonts w:eastAsia="Calibri"/>
          <w:lang w:eastAsia="en-US"/>
        </w:rPr>
        <w:t>Утвержден</w:t>
      </w:r>
      <w:r w:rsidR="005C5431" w:rsidRPr="00EA4FDD">
        <w:rPr>
          <w:rFonts w:eastAsia="Calibri"/>
          <w:lang w:eastAsia="en-US"/>
        </w:rPr>
        <w:t xml:space="preserve"> </w:t>
      </w:r>
    </w:p>
    <w:p w14:paraId="1BE2541F" w14:textId="6046EE5A" w:rsidR="005C5431" w:rsidRPr="00EA4FDD" w:rsidRDefault="005C5431" w:rsidP="00EA4FDD">
      <w:pPr>
        <w:tabs>
          <w:tab w:val="left" w:pos="3165"/>
          <w:tab w:val="left" w:pos="3299"/>
        </w:tabs>
        <w:ind w:left="5245"/>
        <w:rPr>
          <w:rFonts w:eastAsia="Calibri"/>
          <w:lang w:eastAsia="en-US"/>
        </w:rPr>
      </w:pPr>
      <w:r w:rsidRPr="00EA4FDD">
        <w:rPr>
          <w:rFonts w:eastAsia="Calibri"/>
          <w:lang w:eastAsia="en-US"/>
        </w:rPr>
        <w:t>решени</w:t>
      </w:r>
      <w:r w:rsidR="00EF4C2F">
        <w:rPr>
          <w:rFonts w:eastAsia="Calibri"/>
          <w:lang w:eastAsia="en-US"/>
        </w:rPr>
        <w:t xml:space="preserve">ем </w:t>
      </w:r>
      <w:r w:rsidR="00EA4FDD" w:rsidRPr="00EA4FDD">
        <w:rPr>
          <w:rFonts w:eastAsia="Calibri"/>
          <w:lang w:eastAsia="en-US"/>
        </w:rPr>
        <w:t xml:space="preserve">Представительного  Собрания  района  </w:t>
      </w:r>
      <w:proofErr w:type="gramStart"/>
      <w:r w:rsidR="00EA4FDD" w:rsidRPr="00EA4FDD">
        <w:rPr>
          <w:rFonts w:eastAsia="Calibri"/>
          <w:lang w:eastAsia="en-US"/>
        </w:rPr>
        <w:t>от</w:t>
      </w:r>
      <w:proofErr w:type="gramEnd"/>
      <w:r w:rsidR="00EA4FDD" w:rsidRPr="00EA4FDD">
        <w:rPr>
          <w:rFonts w:eastAsia="Calibri"/>
          <w:lang w:eastAsia="en-US"/>
        </w:rPr>
        <w:t xml:space="preserve"> ______</w:t>
      </w:r>
      <w:r w:rsidR="00EA4FDD">
        <w:rPr>
          <w:rFonts w:eastAsia="Calibri"/>
          <w:lang w:eastAsia="en-US"/>
        </w:rPr>
        <w:t>___ № __</w:t>
      </w:r>
    </w:p>
    <w:p w14:paraId="54C1D744" w14:textId="77777777" w:rsidR="005C5431" w:rsidRDefault="005C5431" w:rsidP="005C5431">
      <w:pPr>
        <w:widowControl w:val="0"/>
        <w:autoSpaceDE w:val="0"/>
        <w:autoSpaceDN w:val="0"/>
        <w:ind w:left="5529"/>
        <w:jc w:val="center"/>
        <w:rPr>
          <w:color w:val="000000"/>
          <w:sz w:val="28"/>
          <w:szCs w:val="28"/>
        </w:rPr>
      </w:pPr>
    </w:p>
    <w:p w14:paraId="5056B7A5" w14:textId="77777777" w:rsidR="00EA4FDD" w:rsidRDefault="00EA4FDD" w:rsidP="005C5431">
      <w:pPr>
        <w:widowControl w:val="0"/>
        <w:autoSpaceDE w:val="0"/>
        <w:autoSpaceDN w:val="0"/>
        <w:ind w:left="5529"/>
        <w:jc w:val="center"/>
        <w:rPr>
          <w:color w:val="000000"/>
          <w:sz w:val="28"/>
          <w:szCs w:val="28"/>
        </w:rPr>
      </w:pPr>
    </w:p>
    <w:p w14:paraId="2B6C39C6" w14:textId="77777777" w:rsidR="005C5431" w:rsidRDefault="005C5431" w:rsidP="005C5431">
      <w:pPr>
        <w:widowControl w:val="0"/>
        <w:autoSpaceDE w:val="0"/>
        <w:autoSpaceDN w:val="0"/>
        <w:jc w:val="center"/>
        <w:rPr>
          <w:color w:val="000000"/>
          <w:sz w:val="28"/>
          <w:szCs w:val="28"/>
        </w:rPr>
      </w:pPr>
      <w:r>
        <w:rPr>
          <w:color w:val="000000"/>
          <w:sz w:val="28"/>
          <w:szCs w:val="28"/>
        </w:rPr>
        <w:t>Порядок</w:t>
      </w:r>
    </w:p>
    <w:p w14:paraId="71F1343F" w14:textId="77777777" w:rsidR="005C5431" w:rsidRDefault="005C5431" w:rsidP="005C5431">
      <w:pPr>
        <w:widowControl w:val="0"/>
        <w:autoSpaceDE w:val="0"/>
        <w:autoSpaceDN w:val="0"/>
        <w:jc w:val="center"/>
        <w:rPr>
          <w:color w:val="000000"/>
          <w:sz w:val="28"/>
          <w:szCs w:val="28"/>
        </w:rPr>
      </w:pPr>
      <w:r>
        <w:rPr>
          <w:color w:val="000000"/>
          <w:sz w:val="28"/>
          <w:szCs w:val="28"/>
        </w:rPr>
        <w:t xml:space="preserve">выдвижения, внесения, обсуждения, рассмотрения инициативных проектов, </w:t>
      </w:r>
    </w:p>
    <w:p w14:paraId="48287825" w14:textId="77777777" w:rsidR="00FD280C" w:rsidRDefault="005C5431" w:rsidP="005C5431">
      <w:pPr>
        <w:widowControl w:val="0"/>
        <w:autoSpaceDE w:val="0"/>
        <w:autoSpaceDN w:val="0"/>
        <w:jc w:val="center"/>
        <w:rPr>
          <w:color w:val="000000"/>
          <w:sz w:val="28"/>
          <w:szCs w:val="28"/>
        </w:rPr>
      </w:pPr>
      <w:r>
        <w:rPr>
          <w:color w:val="000000"/>
          <w:sz w:val="28"/>
          <w:szCs w:val="28"/>
        </w:rPr>
        <w:t xml:space="preserve">а также проведения их конкурсного отбора </w:t>
      </w:r>
    </w:p>
    <w:p w14:paraId="4D6E547D" w14:textId="5395F676" w:rsidR="005C5431" w:rsidRDefault="005C5431" w:rsidP="005C5431">
      <w:pPr>
        <w:widowControl w:val="0"/>
        <w:autoSpaceDE w:val="0"/>
        <w:autoSpaceDN w:val="0"/>
        <w:jc w:val="center"/>
        <w:rPr>
          <w:color w:val="000000"/>
          <w:sz w:val="28"/>
          <w:szCs w:val="28"/>
        </w:rPr>
      </w:pPr>
      <w:r>
        <w:rPr>
          <w:color w:val="000000"/>
          <w:sz w:val="28"/>
          <w:szCs w:val="28"/>
        </w:rPr>
        <w:t xml:space="preserve">в </w:t>
      </w:r>
      <w:r w:rsidR="00EA4FDD">
        <w:rPr>
          <w:sz w:val="28"/>
          <w:szCs w:val="28"/>
        </w:rPr>
        <w:t xml:space="preserve">Белозерском   муниципальном  районе  </w:t>
      </w:r>
    </w:p>
    <w:p w14:paraId="1CAC2624" w14:textId="77777777" w:rsidR="005C5431" w:rsidRDefault="005C5431" w:rsidP="005C5431">
      <w:pPr>
        <w:widowControl w:val="0"/>
        <w:autoSpaceDE w:val="0"/>
        <w:autoSpaceDN w:val="0"/>
        <w:jc w:val="center"/>
        <w:outlineLvl w:val="1"/>
        <w:rPr>
          <w:color w:val="000000"/>
          <w:sz w:val="28"/>
          <w:szCs w:val="28"/>
        </w:rPr>
      </w:pPr>
    </w:p>
    <w:p w14:paraId="133FE7AE" w14:textId="77777777" w:rsidR="005C5431" w:rsidRDefault="005C5431" w:rsidP="005C5431">
      <w:pPr>
        <w:widowControl w:val="0"/>
        <w:autoSpaceDE w:val="0"/>
        <w:autoSpaceDN w:val="0"/>
        <w:jc w:val="center"/>
        <w:outlineLvl w:val="1"/>
        <w:rPr>
          <w:color w:val="000000"/>
          <w:sz w:val="28"/>
          <w:szCs w:val="28"/>
        </w:rPr>
      </w:pPr>
      <w:r>
        <w:rPr>
          <w:color w:val="000000"/>
          <w:sz w:val="28"/>
          <w:szCs w:val="28"/>
        </w:rPr>
        <w:t>Раздел 1. Общие положения</w:t>
      </w:r>
    </w:p>
    <w:p w14:paraId="15A7C552" w14:textId="77777777" w:rsidR="005C5431" w:rsidRDefault="005C5431" w:rsidP="005C5431">
      <w:pPr>
        <w:widowControl w:val="0"/>
        <w:autoSpaceDE w:val="0"/>
        <w:autoSpaceDN w:val="0"/>
        <w:jc w:val="center"/>
        <w:outlineLvl w:val="1"/>
        <w:rPr>
          <w:color w:val="000000"/>
          <w:sz w:val="28"/>
          <w:szCs w:val="28"/>
        </w:rPr>
      </w:pPr>
    </w:p>
    <w:p w14:paraId="60499CB9" w14:textId="1C1552B8"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Настоящий </w:t>
      </w:r>
      <w:r>
        <w:rPr>
          <w:rFonts w:eastAsia="Calibri"/>
          <w:bCs/>
          <w:color w:val="000000"/>
          <w:sz w:val="28"/>
          <w:szCs w:val="28"/>
        </w:rPr>
        <w:t xml:space="preserve">Порядок </w:t>
      </w:r>
      <w:r>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r w:rsidR="00C96A0E">
        <w:rPr>
          <w:sz w:val="28"/>
          <w:szCs w:val="28"/>
        </w:rPr>
        <w:t xml:space="preserve">Белозерском   муниципальном  районе  </w:t>
      </w:r>
      <w:r>
        <w:rPr>
          <w:rFonts w:eastAsia="Calibri"/>
          <w:color w:val="000000"/>
          <w:sz w:val="28"/>
          <w:szCs w:val="28"/>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C96A0E">
        <w:rPr>
          <w:sz w:val="28"/>
          <w:szCs w:val="28"/>
        </w:rPr>
        <w:t>Белозерском   муниципальном  районе.</w:t>
      </w:r>
    </w:p>
    <w:p w14:paraId="030E5F6B"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Основные понятия, используемые для целей настоящего Порядка:</w:t>
      </w:r>
    </w:p>
    <w:p w14:paraId="596F4929" w14:textId="7543E6BE"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C96A0E" w:rsidRPr="00C96A0E">
        <w:rPr>
          <w:sz w:val="28"/>
          <w:szCs w:val="28"/>
        </w:rPr>
        <w:t xml:space="preserve">Белозерского муниципального района </w:t>
      </w:r>
      <w:r>
        <w:rPr>
          <w:rFonts w:eastAsia="Calibri"/>
          <w:color w:val="000000"/>
          <w:sz w:val="28"/>
          <w:szCs w:val="28"/>
          <w:lang w:eastAsia="en-US"/>
        </w:rPr>
        <w:t xml:space="preserve">мероприятий, имеющих приоритетное значение для жителей </w:t>
      </w:r>
      <w:r w:rsidR="00C96A0E" w:rsidRPr="00C96A0E">
        <w:rPr>
          <w:sz w:val="28"/>
          <w:szCs w:val="28"/>
        </w:rPr>
        <w:t>Белозерского муниципального района</w:t>
      </w:r>
      <w:r>
        <w:rPr>
          <w:rFonts w:eastAsia="Calibri"/>
          <w:color w:val="000000"/>
          <w:sz w:val="28"/>
          <w:szCs w:val="28"/>
          <w:lang w:eastAsia="en-US"/>
        </w:rPr>
        <w:t xml:space="preserve">, по решению вопросов местного значения или иных вопросов, право </w:t>
      </w:r>
      <w:proofErr w:type="gramStart"/>
      <w:r>
        <w:rPr>
          <w:rFonts w:eastAsia="Calibri"/>
          <w:color w:val="000000"/>
          <w:sz w:val="28"/>
          <w:szCs w:val="28"/>
          <w:lang w:eastAsia="en-US"/>
        </w:rPr>
        <w:t>решения</w:t>
      </w:r>
      <w:proofErr w:type="gramEnd"/>
      <w:r>
        <w:rPr>
          <w:rFonts w:eastAsia="Calibri"/>
          <w:color w:val="000000"/>
          <w:sz w:val="28"/>
          <w:szCs w:val="28"/>
          <w:lang w:eastAsia="en-US"/>
        </w:rPr>
        <w:t xml:space="preserve"> которых предоставлено органам местного самоуправления </w:t>
      </w:r>
      <w:r w:rsidR="00C96A0E" w:rsidRPr="00C96A0E">
        <w:rPr>
          <w:sz w:val="28"/>
          <w:szCs w:val="28"/>
        </w:rPr>
        <w:t>Белозерского муниципального района</w:t>
      </w:r>
      <w:r>
        <w:rPr>
          <w:rFonts w:eastAsia="Calibri"/>
          <w:color w:val="000000"/>
          <w:sz w:val="28"/>
          <w:szCs w:val="28"/>
          <w:lang w:eastAsia="en-US"/>
        </w:rPr>
        <w:t>.</w:t>
      </w:r>
    </w:p>
    <w:p w14:paraId="1D569A11" w14:textId="6D5DB4AB" w:rsidR="005C5431" w:rsidRPr="00D11AFB"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sidRPr="00D11AFB">
        <w:rPr>
          <w:rFonts w:eastAsia="Calibri"/>
          <w:color w:val="000000"/>
          <w:sz w:val="28"/>
          <w:szCs w:val="28"/>
          <w:lang w:eastAsia="en-US"/>
        </w:rPr>
        <w:t xml:space="preserve">Порядок определения части территории </w:t>
      </w:r>
      <w:r w:rsidR="00C96A0E" w:rsidRPr="00D11AFB">
        <w:rPr>
          <w:sz w:val="28"/>
          <w:szCs w:val="28"/>
        </w:rPr>
        <w:t>Белозерского муниципального района</w:t>
      </w:r>
      <w:r w:rsidRPr="00D11AFB">
        <w:rPr>
          <w:rFonts w:eastAsia="Calibri"/>
          <w:color w:val="000000"/>
          <w:sz w:val="28"/>
          <w:szCs w:val="28"/>
          <w:lang w:eastAsia="en-US"/>
        </w:rPr>
        <w:t xml:space="preserve">, на которой могут реализовываться инициативные проекты, устанавливается решением </w:t>
      </w:r>
      <w:r w:rsidR="00A41DAD" w:rsidRPr="00D11AFB">
        <w:rPr>
          <w:rFonts w:eastAsia="Calibri"/>
          <w:color w:val="000000"/>
          <w:sz w:val="28"/>
          <w:szCs w:val="28"/>
          <w:lang w:eastAsia="en-US"/>
        </w:rPr>
        <w:t xml:space="preserve">Представительного Собрания </w:t>
      </w:r>
      <w:r w:rsidR="00A41DAD" w:rsidRPr="00D11AFB">
        <w:rPr>
          <w:sz w:val="28"/>
          <w:szCs w:val="28"/>
        </w:rPr>
        <w:t>Белозерского муниципального района</w:t>
      </w:r>
      <w:r w:rsidRPr="00D11AFB">
        <w:rPr>
          <w:rFonts w:eastAsia="Calibri"/>
          <w:color w:val="000000"/>
          <w:sz w:val="28"/>
          <w:szCs w:val="28"/>
          <w:lang w:eastAsia="en-US"/>
        </w:rPr>
        <w:t>;</w:t>
      </w:r>
    </w:p>
    <w:p w14:paraId="1E61456F" w14:textId="1C32EB8F"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EF4C2F">
        <w:rPr>
          <w:rFonts w:eastAsia="Calibri"/>
          <w:color w:val="000000"/>
          <w:sz w:val="28"/>
          <w:szCs w:val="28"/>
          <w:lang w:eastAsia="en-US"/>
        </w:rPr>
        <w:t xml:space="preserve">районный </w:t>
      </w:r>
      <w:r>
        <w:rPr>
          <w:rFonts w:eastAsia="Calibri"/>
          <w:color w:val="000000"/>
          <w:sz w:val="28"/>
          <w:szCs w:val="28"/>
          <w:lang w:eastAsia="en-US"/>
        </w:rPr>
        <w:t>бюджет в целях реализации конкретных инициативных проектов;</w:t>
      </w:r>
    </w:p>
    <w:p w14:paraId="14B18333" w14:textId="31C383DE"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Согласительная комиссия – постоянно действующий коллегиальный орган администрации </w:t>
      </w:r>
      <w:r w:rsidR="00A41DAD" w:rsidRPr="00A41DAD">
        <w:rPr>
          <w:sz w:val="28"/>
          <w:szCs w:val="28"/>
        </w:rPr>
        <w:t>Белозерского муниципального района</w:t>
      </w:r>
      <w:r>
        <w:rPr>
          <w:rFonts w:eastAsia="Calibri"/>
          <w:color w:val="000000"/>
          <w:sz w:val="28"/>
          <w:szCs w:val="28"/>
          <w:lang w:eastAsia="en-US"/>
        </w:rPr>
        <w:t>, созданный в целях проведения конкурсного отбора инициативных проектов;</w:t>
      </w:r>
    </w:p>
    <w:p w14:paraId="79030720"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04356165" w14:textId="5FD6D293" w:rsidR="005C5431" w:rsidRDefault="00A41DAD"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уполномоченный орган</w:t>
      </w:r>
      <w:r w:rsidR="00FD280C">
        <w:rPr>
          <w:rFonts w:eastAsia="Calibri"/>
          <w:color w:val="000000"/>
          <w:sz w:val="28"/>
          <w:szCs w:val="28"/>
          <w:lang w:eastAsia="en-US"/>
        </w:rPr>
        <w:t xml:space="preserve"> </w:t>
      </w:r>
      <w:r w:rsidR="005A6B60">
        <w:rPr>
          <w:rFonts w:eastAsia="Calibri"/>
          <w:color w:val="000000"/>
          <w:sz w:val="28"/>
          <w:szCs w:val="28"/>
          <w:lang w:eastAsia="en-US"/>
        </w:rPr>
        <w:t>–</w:t>
      </w:r>
      <w:r w:rsidR="00EF4C2F">
        <w:rPr>
          <w:rFonts w:eastAsia="Calibri"/>
          <w:color w:val="000000"/>
          <w:sz w:val="28"/>
          <w:szCs w:val="28"/>
          <w:lang w:eastAsia="en-US"/>
        </w:rPr>
        <w:t xml:space="preserve"> </w:t>
      </w:r>
      <w:r w:rsidR="005A6B60">
        <w:rPr>
          <w:rFonts w:eastAsia="Calibri"/>
          <w:color w:val="000000"/>
          <w:sz w:val="28"/>
          <w:szCs w:val="28"/>
          <w:lang w:eastAsia="en-US"/>
        </w:rPr>
        <w:t>органы  местного  самоуправления</w:t>
      </w:r>
      <w:r w:rsidR="005C5431">
        <w:rPr>
          <w:rFonts w:eastAsia="Calibri"/>
          <w:color w:val="000000"/>
          <w:sz w:val="28"/>
          <w:szCs w:val="28"/>
          <w:lang w:eastAsia="en-US"/>
        </w:rPr>
        <w:t xml:space="preserve"> </w:t>
      </w:r>
      <w:r w:rsidRPr="00A41DAD">
        <w:rPr>
          <w:sz w:val="28"/>
          <w:szCs w:val="28"/>
        </w:rPr>
        <w:t>Белозерского муниципального района</w:t>
      </w:r>
      <w:r w:rsidR="00FD280C">
        <w:rPr>
          <w:sz w:val="28"/>
          <w:szCs w:val="28"/>
        </w:rPr>
        <w:t xml:space="preserve"> (далее  по  </w:t>
      </w:r>
      <w:proofErr w:type="gramStart"/>
      <w:r w:rsidR="00FD280C">
        <w:rPr>
          <w:sz w:val="28"/>
          <w:szCs w:val="28"/>
        </w:rPr>
        <w:t>тексту-отраслевые</w:t>
      </w:r>
      <w:proofErr w:type="gramEnd"/>
      <w:r w:rsidR="00FD280C">
        <w:rPr>
          <w:sz w:val="28"/>
          <w:szCs w:val="28"/>
        </w:rPr>
        <w:t xml:space="preserve"> (функциональные)  органы)</w:t>
      </w:r>
      <w:r w:rsidR="005C5431">
        <w:rPr>
          <w:rFonts w:eastAsia="Calibri"/>
          <w:color w:val="000000"/>
          <w:sz w:val="28"/>
          <w:szCs w:val="28"/>
          <w:lang w:eastAsia="en-US"/>
        </w:rPr>
        <w:t xml:space="preserve">, ответственный за организацию работы по </w:t>
      </w:r>
      <w:r w:rsidR="005C5431">
        <w:rPr>
          <w:rFonts w:eastAsia="Calibri"/>
          <w:color w:val="000000"/>
          <w:sz w:val="28"/>
          <w:szCs w:val="28"/>
          <w:lang w:eastAsia="en-US"/>
        </w:rPr>
        <w:lastRenderedPageBreak/>
        <w:t xml:space="preserve">рассмотрению инициативных проектов, а также проведению их конкурсного отбора в </w:t>
      </w:r>
      <w:r w:rsidR="003B77E8" w:rsidRPr="003B77E8">
        <w:rPr>
          <w:sz w:val="28"/>
          <w:szCs w:val="28"/>
        </w:rPr>
        <w:t>Белозерском муниципальном районе</w:t>
      </w:r>
      <w:r w:rsidR="005C5431" w:rsidRPr="003B77E8">
        <w:rPr>
          <w:rFonts w:eastAsia="Calibri"/>
          <w:color w:val="000000"/>
          <w:sz w:val="28"/>
          <w:szCs w:val="28"/>
          <w:lang w:eastAsia="en-US"/>
        </w:rPr>
        <w:t>;</w:t>
      </w:r>
    </w:p>
    <w:p w14:paraId="0EE62275" w14:textId="5958C55C"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3B77E8" w:rsidRPr="003B77E8">
        <w:rPr>
          <w:sz w:val="28"/>
          <w:szCs w:val="28"/>
        </w:rPr>
        <w:t>Белозерском муниципальном районе</w:t>
      </w:r>
      <w:r w:rsidR="003B77E8">
        <w:rPr>
          <w:rFonts w:eastAsia="Calibri"/>
          <w:color w:val="000000"/>
          <w:sz w:val="28"/>
          <w:szCs w:val="28"/>
          <w:lang w:eastAsia="en-US"/>
        </w:rPr>
        <w:t xml:space="preserve"> </w:t>
      </w:r>
      <w:r>
        <w:rPr>
          <w:rFonts w:eastAsia="Calibri"/>
          <w:color w:val="000000"/>
          <w:sz w:val="28"/>
          <w:szCs w:val="28"/>
          <w:lang w:eastAsia="en-US"/>
        </w:rPr>
        <w:t>(далее – участники инициативной деятельности):</w:t>
      </w:r>
    </w:p>
    <w:p w14:paraId="2DC48FE9" w14:textId="3D984A84"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Согласительная комиссия;</w:t>
      </w:r>
    </w:p>
    <w:p w14:paraId="68D1BA54" w14:textId="166F799B"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инициаторы проекта;</w:t>
      </w:r>
    </w:p>
    <w:p w14:paraId="50E61CCE" w14:textId="4D98E601"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уполномоченный орган;</w:t>
      </w:r>
    </w:p>
    <w:p w14:paraId="26EBE115" w14:textId="07F8146E"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отраслевые (функциональные) </w:t>
      </w:r>
      <w:r w:rsidR="005A6B60">
        <w:rPr>
          <w:rFonts w:eastAsia="Calibri"/>
          <w:color w:val="000000"/>
          <w:sz w:val="28"/>
          <w:szCs w:val="28"/>
          <w:lang w:eastAsia="en-US"/>
        </w:rPr>
        <w:t xml:space="preserve">органы  местного  самоуправления </w:t>
      </w:r>
      <w:r w:rsidRPr="003B77E8">
        <w:rPr>
          <w:sz w:val="28"/>
          <w:szCs w:val="28"/>
        </w:rPr>
        <w:t>Белозерско</w:t>
      </w:r>
      <w:r>
        <w:rPr>
          <w:sz w:val="28"/>
          <w:szCs w:val="28"/>
        </w:rPr>
        <w:t>го</w:t>
      </w:r>
      <w:r w:rsidRPr="003B77E8">
        <w:rPr>
          <w:sz w:val="28"/>
          <w:szCs w:val="28"/>
        </w:rPr>
        <w:t xml:space="preserve"> муниципально</w:t>
      </w:r>
      <w:r>
        <w:rPr>
          <w:sz w:val="28"/>
          <w:szCs w:val="28"/>
        </w:rPr>
        <w:t>го района</w:t>
      </w:r>
      <w:r>
        <w:rPr>
          <w:rFonts w:eastAsia="Calibri"/>
          <w:color w:val="000000"/>
          <w:sz w:val="28"/>
          <w:szCs w:val="28"/>
          <w:lang w:eastAsia="en-US"/>
        </w:rPr>
        <w:t>.</w:t>
      </w:r>
    </w:p>
    <w:p w14:paraId="5DBDF6F4"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5BB7D13F"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2. Порядок выдвижения инициативных проектов</w:t>
      </w:r>
    </w:p>
    <w:p w14:paraId="35E3393A"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14:paraId="691729A7"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Выдвижение инициативных проектов осуществляется инициаторами проектов.</w:t>
      </w:r>
    </w:p>
    <w:p w14:paraId="38A5E5BA"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Инициаторами проектов могут выступать:</w:t>
      </w:r>
    </w:p>
    <w:p w14:paraId="4F6AE64A" w14:textId="788B7DCE"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инициативные группы численностью не менее трёх граждан, достигших шестнадцатилетнего возраста и проживающих на территории</w:t>
      </w:r>
      <w:r w:rsidR="00EC3A6C" w:rsidRPr="00EC3A6C">
        <w:rPr>
          <w:sz w:val="28"/>
          <w:szCs w:val="28"/>
        </w:rPr>
        <w:t xml:space="preserve"> </w:t>
      </w:r>
      <w:r w:rsidR="00EC3A6C" w:rsidRPr="003B77E8">
        <w:rPr>
          <w:sz w:val="28"/>
          <w:szCs w:val="28"/>
        </w:rPr>
        <w:t>Белозерско</w:t>
      </w:r>
      <w:r w:rsidR="00EC3A6C">
        <w:rPr>
          <w:sz w:val="28"/>
          <w:szCs w:val="28"/>
        </w:rPr>
        <w:t>го</w:t>
      </w:r>
      <w:r w:rsidR="00EC3A6C" w:rsidRPr="003B77E8">
        <w:rPr>
          <w:sz w:val="28"/>
          <w:szCs w:val="28"/>
        </w:rPr>
        <w:t xml:space="preserve"> муниципально</w:t>
      </w:r>
      <w:r w:rsidR="00EC3A6C">
        <w:rPr>
          <w:sz w:val="28"/>
          <w:szCs w:val="28"/>
        </w:rPr>
        <w:t>го района</w:t>
      </w:r>
      <w:r w:rsidR="005C5431">
        <w:rPr>
          <w:rFonts w:eastAsia="Calibri"/>
          <w:color w:val="000000"/>
          <w:sz w:val="28"/>
          <w:szCs w:val="28"/>
          <w:lang w:eastAsia="en-US"/>
        </w:rPr>
        <w:t xml:space="preserve">; </w:t>
      </w:r>
    </w:p>
    <w:p w14:paraId="531176EE" w14:textId="7D3DFEB2"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органы территориального общественного самоуправления, осуществляющие свою деятельность на территории </w:t>
      </w:r>
      <w:r w:rsidR="00EC3A6C" w:rsidRPr="003B77E8">
        <w:rPr>
          <w:sz w:val="28"/>
          <w:szCs w:val="28"/>
        </w:rPr>
        <w:t>Белозерско</w:t>
      </w:r>
      <w:r w:rsidR="00EC3A6C">
        <w:rPr>
          <w:sz w:val="28"/>
          <w:szCs w:val="28"/>
        </w:rPr>
        <w:t>го</w:t>
      </w:r>
      <w:r w:rsidR="00EC3A6C" w:rsidRPr="003B77E8">
        <w:rPr>
          <w:sz w:val="28"/>
          <w:szCs w:val="28"/>
        </w:rPr>
        <w:t xml:space="preserve"> муниципально</w:t>
      </w:r>
      <w:r w:rsidR="00EC3A6C">
        <w:rPr>
          <w:sz w:val="28"/>
          <w:szCs w:val="28"/>
        </w:rPr>
        <w:t>го района</w:t>
      </w:r>
      <w:r w:rsidR="005C5431">
        <w:rPr>
          <w:rFonts w:eastAsia="Calibri"/>
          <w:color w:val="000000"/>
          <w:sz w:val="28"/>
          <w:szCs w:val="28"/>
          <w:lang w:eastAsia="en-US"/>
        </w:rPr>
        <w:t>;</w:t>
      </w:r>
    </w:p>
    <w:p w14:paraId="600C5E54" w14:textId="7C252B55"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индивидуальные предприниматели, осуществляющие свою деятельность на территории </w:t>
      </w:r>
      <w:r w:rsidRPr="003B77E8">
        <w:rPr>
          <w:sz w:val="28"/>
          <w:szCs w:val="28"/>
        </w:rPr>
        <w:t>Белозерско</w:t>
      </w:r>
      <w:r>
        <w:rPr>
          <w:sz w:val="28"/>
          <w:szCs w:val="28"/>
        </w:rPr>
        <w:t>го</w:t>
      </w:r>
      <w:r w:rsidRPr="003B77E8">
        <w:rPr>
          <w:sz w:val="28"/>
          <w:szCs w:val="28"/>
        </w:rPr>
        <w:t xml:space="preserve"> муниципально</w:t>
      </w:r>
      <w:r>
        <w:rPr>
          <w:sz w:val="28"/>
          <w:szCs w:val="28"/>
        </w:rPr>
        <w:t>го района</w:t>
      </w:r>
      <w:r w:rsidR="005C5431">
        <w:rPr>
          <w:rFonts w:eastAsia="Calibri"/>
          <w:color w:val="000000"/>
          <w:sz w:val="28"/>
          <w:szCs w:val="28"/>
          <w:lang w:eastAsia="en-US"/>
        </w:rPr>
        <w:t>;</w:t>
      </w:r>
    </w:p>
    <w:p w14:paraId="558B9C7F" w14:textId="10720C69"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юридические лица, осуществляющие свою деятельность на территории </w:t>
      </w:r>
      <w:r w:rsidRPr="003B77E8">
        <w:rPr>
          <w:sz w:val="28"/>
          <w:szCs w:val="28"/>
        </w:rPr>
        <w:t>Белозерско</w:t>
      </w:r>
      <w:r>
        <w:rPr>
          <w:sz w:val="28"/>
          <w:szCs w:val="28"/>
        </w:rPr>
        <w:t>го</w:t>
      </w:r>
      <w:r w:rsidRPr="003B77E8">
        <w:rPr>
          <w:sz w:val="28"/>
          <w:szCs w:val="28"/>
        </w:rPr>
        <w:t xml:space="preserve"> муниципально</w:t>
      </w:r>
      <w:r>
        <w:rPr>
          <w:sz w:val="28"/>
          <w:szCs w:val="28"/>
        </w:rPr>
        <w:t>го района</w:t>
      </w:r>
      <w:r w:rsidR="005C5431">
        <w:rPr>
          <w:rFonts w:eastAsia="Calibri"/>
          <w:color w:val="000000"/>
          <w:sz w:val="28"/>
          <w:szCs w:val="28"/>
          <w:lang w:eastAsia="en-US"/>
        </w:rPr>
        <w:t>, в том числе социально-ориентированные некоммерческие организации (далее - СОНКО).</w:t>
      </w:r>
    </w:p>
    <w:p w14:paraId="67FFA820" w14:textId="79A505D5"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00EF4C2F" w:rsidRPr="0047031B">
        <w:rPr>
          <w:sz w:val="28"/>
          <w:szCs w:val="28"/>
        </w:rPr>
        <w:t>Федеральн</w:t>
      </w:r>
      <w:r w:rsidR="00EF4C2F">
        <w:rPr>
          <w:sz w:val="28"/>
          <w:szCs w:val="28"/>
        </w:rPr>
        <w:t>ым</w:t>
      </w:r>
      <w:r w:rsidR="00EF4C2F" w:rsidRPr="0047031B">
        <w:rPr>
          <w:sz w:val="28"/>
          <w:szCs w:val="28"/>
        </w:rPr>
        <w:t xml:space="preserve"> закон</w:t>
      </w:r>
      <w:r w:rsidR="00EF4C2F">
        <w:rPr>
          <w:sz w:val="28"/>
          <w:szCs w:val="28"/>
        </w:rPr>
        <w:t>ом</w:t>
      </w:r>
      <w:r w:rsidR="00EF4C2F" w:rsidRPr="0047031B">
        <w:rPr>
          <w:sz w:val="28"/>
          <w:szCs w:val="28"/>
        </w:rPr>
        <w:t xml:space="preserve"> от 06.10.2003 № 131-ФЗ «Об общих принципах организации местного самоуправления в Российской Федерации»</w:t>
      </w:r>
      <w:r w:rsidR="00EF4C2F">
        <w:rPr>
          <w:sz w:val="28"/>
          <w:szCs w:val="28"/>
        </w:rPr>
        <w:t xml:space="preserve">, </w:t>
      </w:r>
      <w:r w:rsidR="00EF4C2F" w:rsidRPr="0047031B">
        <w:rPr>
          <w:sz w:val="28"/>
          <w:szCs w:val="28"/>
        </w:rPr>
        <w:t xml:space="preserve"> </w:t>
      </w:r>
      <w:r w:rsidRPr="00EF4C2F">
        <w:rPr>
          <w:rFonts w:eastAsia="Calibri"/>
          <w:sz w:val="28"/>
          <w:szCs w:val="28"/>
          <w:lang w:eastAsia="en-US"/>
        </w:rPr>
        <w:t>а</w:t>
      </w:r>
      <w:r>
        <w:rPr>
          <w:rFonts w:eastAsia="Calibri"/>
          <w:color w:val="000000"/>
          <w:sz w:val="28"/>
          <w:szCs w:val="28"/>
          <w:lang w:eastAsia="en-US"/>
        </w:rPr>
        <w:t xml:space="preserve"> также настоящим Порядком.</w:t>
      </w:r>
    </w:p>
    <w:p w14:paraId="55E1B45B"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Pr>
          <w:rFonts w:eastAsia="Calibri"/>
          <w:color w:val="000000"/>
          <w:sz w:val="28"/>
          <w:szCs w:val="28"/>
          <w:lang w:eastAsia="en-US"/>
        </w:rPr>
        <w:t xml:space="preserve">выдвинуты инициаторами проектов в </w:t>
      </w:r>
      <w:bookmarkEnd w:id="0"/>
      <w:r>
        <w:rPr>
          <w:rFonts w:eastAsia="Calibri"/>
          <w:color w:val="000000"/>
          <w:sz w:val="28"/>
          <w:szCs w:val="28"/>
          <w:lang w:eastAsia="en-US"/>
        </w:rPr>
        <w:t>текущем финансовом году.</w:t>
      </w:r>
    </w:p>
    <w:p w14:paraId="4ED0F401"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p>
    <w:p w14:paraId="412DA840" w14:textId="77777777" w:rsidR="005C5431" w:rsidRDefault="005C5431" w:rsidP="005C5431">
      <w:pPr>
        <w:tabs>
          <w:tab w:val="left" w:pos="0"/>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3. Порядок обсуждения инициативных проектов</w:t>
      </w:r>
    </w:p>
    <w:p w14:paraId="0F9C6995"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7E8B33CB" w14:textId="77DA1AB2"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w:t>
      </w:r>
      <w:proofErr w:type="gramStart"/>
      <w:r>
        <w:rPr>
          <w:rFonts w:eastAsia="Calibri"/>
          <w:color w:val="000000"/>
          <w:sz w:val="28"/>
          <w:szCs w:val="28"/>
          <w:lang w:eastAsia="en-US"/>
        </w:rPr>
        <w:t xml:space="preserve">Инициативный проект до его внесения в администрацию </w:t>
      </w:r>
      <w:r w:rsidR="00BB79C2" w:rsidRPr="003B77E8">
        <w:rPr>
          <w:sz w:val="28"/>
          <w:szCs w:val="28"/>
        </w:rPr>
        <w:t>Белозерско</w:t>
      </w:r>
      <w:r w:rsidR="00BB79C2">
        <w:rPr>
          <w:sz w:val="28"/>
          <w:szCs w:val="28"/>
        </w:rPr>
        <w:t>го</w:t>
      </w:r>
      <w:r w:rsidR="00BB79C2" w:rsidRPr="003B77E8">
        <w:rPr>
          <w:sz w:val="28"/>
          <w:szCs w:val="28"/>
        </w:rPr>
        <w:t xml:space="preserve"> муниципально</w:t>
      </w:r>
      <w:r w:rsidR="00BB79C2">
        <w:rPr>
          <w:sz w:val="28"/>
          <w:szCs w:val="28"/>
        </w:rPr>
        <w:t>го района</w:t>
      </w:r>
      <w:r w:rsidR="00BB79C2">
        <w:rPr>
          <w:rFonts w:eastAsia="Calibri"/>
          <w:color w:val="000000"/>
          <w:sz w:val="28"/>
          <w:szCs w:val="28"/>
          <w:lang w:eastAsia="en-US"/>
        </w:rPr>
        <w:t xml:space="preserve"> </w:t>
      </w:r>
      <w:r>
        <w:rPr>
          <w:rFonts w:eastAsia="Calibri"/>
          <w:color w:val="000000"/>
          <w:sz w:val="28"/>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B79C2" w:rsidRPr="003B77E8">
        <w:rPr>
          <w:sz w:val="28"/>
          <w:szCs w:val="28"/>
        </w:rPr>
        <w:t>Белозерско</w:t>
      </w:r>
      <w:r w:rsidR="00BB79C2">
        <w:rPr>
          <w:sz w:val="28"/>
          <w:szCs w:val="28"/>
        </w:rPr>
        <w:t>го</w:t>
      </w:r>
      <w:r w:rsidR="00BB79C2" w:rsidRPr="003B77E8">
        <w:rPr>
          <w:sz w:val="28"/>
          <w:szCs w:val="28"/>
        </w:rPr>
        <w:t xml:space="preserve"> муниципально</w:t>
      </w:r>
      <w:r w:rsidR="00BB79C2">
        <w:rPr>
          <w:sz w:val="28"/>
          <w:szCs w:val="28"/>
        </w:rPr>
        <w:t>го района</w:t>
      </w:r>
      <w:r w:rsidR="00BB79C2">
        <w:rPr>
          <w:rFonts w:eastAsia="Calibri"/>
          <w:color w:val="000000"/>
          <w:sz w:val="28"/>
          <w:szCs w:val="28"/>
          <w:lang w:eastAsia="en-US"/>
        </w:rPr>
        <w:t xml:space="preserve">, </w:t>
      </w:r>
      <w:r>
        <w:rPr>
          <w:rFonts w:eastAsia="Calibri"/>
          <w:color w:val="000000"/>
          <w:sz w:val="28"/>
          <w:szCs w:val="28"/>
          <w:lang w:eastAsia="en-US"/>
        </w:rPr>
        <w:t>или его части, целесообразности реализации инициативного проекта, а также принятия сходом, собранием, конференцией граждан решения</w:t>
      </w:r>
      <w:proofErr w:type="gramEnd"/>
      <w:r>
        <w:rPr>
          <w:rFonts w:eastAsia="Calibri"/>
          <w:color w:val="000000"/>
          <w:sz w:val="28"/>
          <w:szCs w:val="28"/>
          <w:lang w:eastAsia="en-US"/>
        </w:rPr>
        <w:t xml:space="preserve"> о поддержке инициативных проектов.</w:t>
      </w:r>
    </w:p>
    <w:p w14:paraId="3D4EFB91"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Выявление мнения граждан по вопросу о поддержке инициативного проекта может проводится путём опроса граждан, сбора их подписей.</w:t>
      </w:r>
    </w:p>
    <w:p w14:paraId="1A15B73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4E2305D5" w14:textId="0D4FEEC9"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Проведение схода, собрания, конференции и опроса граждан, сбора их подписей осуществляется в соответствии с </w:t>
      </w:r>
      <w:r w:rsidR="00EF4C2F" w:rsidRPr="0047031B">
        <w:rPr>
          <w:sz w:val="28"/>
          <w:szCs w:val="28"/>
        </w:rPr>
        <w:t>Федеральн</w:t>
      </w:r>
      <w:r w:rsidR="00EF4C2F">
        <w:rPr>
          <w:sz w:val="28"/>
          <w:szCs w:val="28"/>
        </w:rPr>
        <w:t>ым</w:t>
      </w:r>
      <w:r w:rsidR="00EF4C2F" w:rsidRPr="0047031B">
        <w:rPr>
          <w:sz w:val="28"/>
          <w:szCs w:val="28"/>
        </w:rPr>
        <w:t xml:space="preserve"> закон</w:t>
      </w:r>
      <w:r w:rsidR="00EF4C2F">
        <w:rPr>
          <w:sz w:val="28"/>
          <w:szCs w:val="28"/>
        </w:rPr>
        <w:t>ом</w:t>
      </w:r>
      <w:r w:rsidR="00EF4C2F" w:rsidRPr="0047031B">
        <w:rPr>
          <w:sz w:val="28"/>
          <w:szCs w:val="28"/>
        </w:rPr>
        <w:t xml:space="preserve"> от 06.10.2003 № 131-ФЗ «Об общих принципах организации местного самоуправления в Российской Федерации»</w:t>
      </w:r>
      <w:r>
        <w:rPr>
          <w:rFonts w:eastAsia="Calibri"/>
          <w:color w:val="000000"/>
          <w:sz w:val="28"/>
          <w:szCs w:val="28"/>
          <w:lang w:eastAsia="en-US"/>
        </w:rPr>
        <w:t xml:space="preserve">, Уставом </w:t>
      </w:r>
      <w:r w:rsidR="005703AA" w:rsidRPr="003B77E8">
        <w:rPr>
          <w:sz w:val="28"/>
          <w:szCs w:val="28"/>
        </w:rPr>
        <w:t>Белозерско</w:t>
      </w:r>
      <w:r w:rsidR="005703AA">
        <w:rPr>
          <w:sz w:val="28"/>
          <w:szCs w:val="28"/>
        </w:rPr>
        <w:t>го</w:t>
      </w:r>
      <w:r w:rsidR="005703AA" w:rsidRPr="003B77E8">
        <w:rPr>
          <w:sz w:val="28"/>
          <w:szCs w:val="28"/>
        </w:rPr>
        <w:t xml:space="preserve"> муниципально</w:t>
      </w:r>
      <w:r w:rsidR="005703AA">
        <w:rPr>
          <w:sz w:val="28"/>
          <w:szCs w:val="28"/>
        </w:rPr>
        <w:t>го района</w:t>
      </w:r>
      <w:r w:rsidR="00EC3A6C">
        <w:rPr>
          <w:rFonts w:eastAsia="Calibri"/>
          <w:color w:val="000000"/>
          <w:sz w:val="28"/>
          <w:szCs w:val="28"/>
          <w:lang w:eastAsia="en-US"/>
        </w:rPr>
        <w:t>.</w:t>
      </w:r>
    </w:p>
    <w:p w14:paraId="30A3AD7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241CBED"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4. Порядок внесения инициативных проектов</w:t>
      </w:r>
    </w:p>
    <w:p w14:paraId="013910F4"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p>
    <w:p w14:paraId="054C098E" w14:textId="0BD15249"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Pr>
          <w:rFonts w:eastAsia="Calibri"/>
          <w:color w:val="000000"/>
          <w:sz w:val="28"/>
          <w:szCs w:val="28"/>
          <w:lang w:eastAsia="en-US"/>
        </w:rPr>
        <w:t>.</w:t>
      </w:r>
    </w:p>
    <w:p w14:paraId="511746C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14:paraId="05043759" w14:textId="7192AF9A"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w:t>
      </w:r>
      <w:proofErr w:type="gramStart"/>
      <w:r>
        <w:rPr>
          <w:rFonts w:eastAsia="Calibri"/>
          <w:color w:val="000000"/>
          <w:sz w:val="28"/>
          <w:szCs w:val="28"/>
          <w:lang w:eastAsia="en-US"/>
        </w:rPr>
        <w:t xml:space="preserve">Информация о внесении инициативного проекта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подлежит опубликованию (обнародованию) и размещению на официальном сайте органов местного самоуправления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и должна содержать сведения, указанные в инициативном проекте, а также сведения об инициаторах проекта. </w:t>
      </w:r>
      <w:proofErr w:type="gramEnd"/>
    </w:p>
    <w:p w14:paraId="0DCBF1C8" w14:textId="63918E08"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Одновременно граждане информируются о возможности представления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14:paraId="64072BB8" w14:textId="5377BF5C"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достигшие шестнадцатилетнего возраста. </w:t>
      </w:r>
    </w:p>
    <w:p w14:paraId="0225162D"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63D07823"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5. Порядок рассмотрения инициативных проектов</w:t>
      </w:r>
    </w:p>
    <w:p w14:paraId="4F9DD4F9"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14:paraId="75002168" w14:textId="249CFBDE"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1. Инициативный проект, внесённый в администрацию </w:t>
      </w:r>
      <w:r w:rsidR="00CA7A63" w:rsidRPr="003B77E8">
        <w:rPr>
          <w:sz w:val="28"/>
          <w:szCs w:val="28"/>
        </w:rPr>
        <w:t>Белозерско</w:t>
      </w:r>
      <w:r w:rsidR="00CA7A63">
        <w:rPr>
          <w:sz w:val="28"/>
          <w:szCs w:val="28"/>
        </w:rPr>
        <w:t>го</w:t>
      </w:r>
      <w:r w:rsidR="00CA7A63" w:rsidRPr="003B77E8">
        <w:rPr>
          <w:sz w:val="28"/>
          <w:szCs w:val="28"/>
        </w:rPr>
        <w:t xml:space="preserve"> муниципально</w:t>
      </w:r>
      <w:r w:rsidR="00CA7A63">
        <w:rPr>
          <w:sz w:val="28"/>
          <w:szCs w:val="28"/>
        </w:rPr>
        <w:t>го района</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14:paraId="210E8187" w14:textId="6E1C04A8" w:rsidR="005C5431" w:rsidRDefault="005C5431" w:rsidP="005C5431">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 xml:space="preserve">2.  Инициативные проекты в течение трёх рабочих дней со дня их внесения в администрацию </w:t>
      </w:r>
      <w:r w:rsidR="00D11AFB" w:rsidRPr="003B77E8">
        <w:rPr>
          <w:sz w:val="28"/>
          <w:szCs w:val="28"/>
        </w:rPr>
        <w:t>Белозерско</w:t>
      </w:r>
      <w:r w:rsidR="00D11AFB">
        <w:rPr>
          <w:sz w:val="28"/>
          <w:szCs w:val="28"/>
        </w:rPr>
        <w:t>го</w:t>
      </w:r>
      <w:r w:rsidR="00D11AFB" w:rsidRPr="003B77E8">
        <w:rPr>
          <w:sz w:val="28"/>
          <w:szCs w:val="28"/>
        </w:rPr>
        <w:t xml:space="preserve"> муниципально</w:t>
      </w:r>
      <w:r w:rsidR="00D11AFB">
        <w:rPr>
          <w:sz w:val="28"/>
          <w:szCs w:val="28"/>
        </w:rPr>
        <w:t>го района</w:t>
      </w:r>
      <w:r w:rsidR="00D11AFB">
        <w:rPr>
          <w:rFonts w:cs="Courier New"/>
          <w:color w:val="000000"/>
          <w:sz w:val="28"/>
          <w:szCs w:val="28"/>
        </w:rPr>
        <w:t xml:space="preserve"> </w:t>
      </w:r>
      <w:r>
        <w:rPr>
          <w:rFonts w:cs="Courier New"/>
          <w:color w:val="000000"/>
          <w:sz w:val="28"/>
          <w:szCs w:val="28"/>
        </w:rPr>
        <w:t xml:space="preserve">направляются уполномоченным органом в адрес отраслевых (функциональным) </w:t>
      </w:r>
      <w:r w:rsidR="00110956">
        <w:rPr>
          <w:rFonts w:eastAsia="Calibri"/>
          <w:color w:val="000000"/>
          <w:sz w:val="28"/>
          <w:szCs w:val="28"/>
          <w:lang w:eastAsia="en-US"/>
        </w:rPr>
        <w:t>орган</w:t>
      </w:r>
      <w:r w:rsidR="00110956">
        <w:rPr>
          <w:rFonts w:eastAsia="Calibri"/>
          <w:color w:val="000000"/>
          <w:sz w:val="28"/>
          <w:szCs w:val="28"/>
          <w:lang w:eastAsia="en-US"/>
        </w:rPr>
        <w:t>ов</w:t>
      </w:r>
      <w:r w:rsidR="00110956">
        <w:rPr>
          <w:rFonts w:eastAsia="Calibri"/>
          <w:color w:val="000000"/>
          <w:sz w:val="28"/>
          <w:szCs w:val="28"/>
          <w:lang w:eastAsia="en-US"/>
        </w:rPr>
        <w:t xml:space="preserve">  местного  самоуправления </w:t>
      </w:r>
      <w:r w:rsidR="00CA7A63" w:rsidRPr="003B77E8">
        <w:rPr>
          <w:sz w:val="28"/>
          <w:szCs w:val="28"/>
        </w:rPr>
        <w:t>Белозерско</w:t>
      </w:r>
      <w:r w:rsidR="00CA7A63">
        <w:rPr>
          <w:sz w:val="28"/>
          <w:szCs w:val="28"/>
        </w:rPr>
        <w:t>го</w:t>
      </w:r>
      <w:r w:rsidR="00CA7A63" w:rsidRPr="003B77E8">
        <w:rPr>
          <w:sz w:val="28"/>
          <w:szCs w:val="28"/>
        </w:rPr>
        <w:t xml:space="preserve"> </w:t>
      </w:r>
      <w:r w:rsidR="00CA7A63" w:rsidRPr="003B77E8">
        <w:rPr>
          <w:sz w:val="28"/>
          <w:szCs w:val="28"/>
        </w:rPr>
        <w:lastRenderedPageBreak/>
        <w:t>муниципально</w:t>
      </w:r>
      <w:r w:rsidR="00CA7A63">
        <w:rPr>
          <w:sz w:val="28"/>
          <w:szCs w:val="28"/>
        </w:rPr>
        <w:t>го района</w:t>
      </w:r>
      <w:r>
        <w:rPr>
          <w:rFonts w:cs="Courier New"/>
          <w:color w:val="000000"/>
          <w:sz w:val="28"/>
          <w:szCs w:val="28"/>
        </w:rPr>
        <w:t>, курирующих направления деятельности, которым соответствует внесенный инициативный проект.</w:t>
      </w:r>
    </w:p>
    <w:p w14:paraId="448BDD80" w14:textId="3F08C9D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3. Отраслевые (функциональные) </w:t>
      </w:r>
      <w:r w:rsidR="00110956">
        <w:rPr>
          <w:rFonts w:eastAsia="Calibri"/>
          <w:color w:val="000000"/>
          <w:sz w:val="28"/>
          <w:szCs w:val="28"/>
          <w:lang w:eastAsia="en-US"/>
        </w:rPr>
        <w:t>органы  местного  самоуправления</w:t>
      </w:r>
      <w:r>
        <w:rPr>
          <w:rFonts w:cs="Courier New"/>
          <w:color w:val="000000"/>
          <w:sz w:val="28"/>
          <w:szCs w:val="28"/>
        </w:rPr>
        <w:t xml:space="preserve">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cs="Courier New"/>
          <w:color w:val="000000"/>
          <w:sz w:val="28"/>
          <w:szCs w:val="28"/>
        </w:rPr>
        <w:t>курирующие направления деятельности, которым соответствует внесенный инициативный проект</w:t>
      </w:r>
      <w:r w:rsidR="00D11AFB">
        <w:rPr>
          <w:rFonts w:cs="Courier New"/>
          <w:color w:val="000000"/>
          <w:sz w:val="28"/>
          <w:szCs w:val="28"/>
        </w:rPr>
        <w:t xml:space="preserve">, </w:t>
      </w:r>
      <w:r>
        <w:rPr>
          <w:rFonts w:cs="Courier New"/>
          <w:color w:val="000000"/>
          <w:sz w:val="28"/>
          <w:szCs w:val="28"/>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14:paraId="44BD5FF3" w14:textId="66731BEB"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w:t>
      </w:r>
      <w:r w:rsidR="00110956">
        <w:rPr>
          <w:rFonts w:eastAsia="Calibri"/>
          <w:color w:val="000000"/>
          <w:sz w:val="28"/>
          <w:szCs w:val="28"/>
          <w:lang w:eastAsia="en-US"/>
        </w:rPr>
        <w:t xml:space="preserve">  местного  самоуправления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Pr>
          <w:rFonts w:eastAsia="Calibri"/>
          <w:color w:val="000000"/>
          <w:sz w:val="28"/>
          <w:szCs w:val="28"/>
          <w:lang w:eastAsia="en-US"/>
        </w:rPr>
        <w:t>, курирующий направления деятельности, которым соответствует внесенный инициативный проект</w:t>
      </w:r>
      <w:r>
        <w:rPr>
          <w:rFonts w:cs="Courier New"/>
          <w:color w:val="000000"/>
          <w:sz w:val="28"/>
          <w:szCs w:val="28"/>
        </w:rPr>
        <w:t>.</w:t>
      </w:r>
    </w:p>
    <w:p w14:paraId="3016CF0F" w14:textId="4B4FDC29"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В случае</w:t>
      </w:r>
      <w:proofErr w:type="gramStart"/>
      <w:r>
        <w:rPr>
          <w:rFonts w:eastAsia="Calibri"/>
          <w:color w:val="000000"/>
          <w:sz w:val="28"/>
          <w:szCs w:val="28"/>
          <w:lang w:eastAsia="en-US"/>
        </w:rPr>
        <w:t>,</w:t>
      </w:r>
      <w:proofErr w:type="gramEnd"/>
      <w:r w:rsidR="005C5431">
        <w:rPr>
          <w:rFonts w:eastAsia="Calibri"/>
          <w:color w:val="000000"/>
          <w:sz w:val="28"/>
          <w:szCs w:val="28"/>
          <w:lang w:eastAsia="en-US"/>
        </w:rPr>
        <w:t xml:space="preserve"> если в администрацию</w:t>
      </w:r>
      <w:r w:rsidR="008163AF" w:rsidRPr="008163AF">
        <w:rPr>
          <w:sz w:val="28"/>
          <w:szCs w:val="28"/>
        </w:rPr>
        <w:t xml:space="preserve"> </w:t>
      </w:r>
      <w:r w:rsidR="008163AF" w:rsidRPr="003B77E8">
        <w:rPr>
          <w:sz w:val="28"/>
          <w:szCs w:val="28"/>
        </w:rPr>
        <w:t>Белозерско</w:t>
      </w:r>
      <w:r w:rsidR="008163AF">
        <w:rPr>
          <w:sz w:val="28"/>
          <w:szCs w:val="28"/>
        </w:rPr>
        <w:t>го</w:t>
      </w:r>
      <w:r w:rsidR="008163AF" w:rsidRPr="003B77E8">
        <w:rPr>
          <w:sz w:val="28"/>
          <w:szCs w:val="28"/>
        </w:rPr>
        <w:t xml:space="preserve"> муниципально</w:t>
      </w:r>
      <w:r w:rsidR="008163AF">
        <w:rPr>
          <w:sz w:val="28"/>
          <w:szCs w:val="28"/>
        </w:rPr>
        <w:t>го района</w:t>
      </w:r>
      <w:r w:rsidR="008163AF">
        <w:rPr>
          <w:rFonts w:eastAsia="Calibri"/>
          <w:color w:val="000000"/>
          <w:sz w:val="28"/>
          <w:szCs w:val="28"/>
          <w:lang w:eastAsia="en-US"/>
        </w:rPr>
        <w:t xml:space="preserve"> </w:t>
      </w:r>
      <w:r w:rsidR="005C5431">
        <w:rPr>
          <w:rFonts w:eastAsia="Calibri"/>
          <w:color w:val="000000"/>
          <w:sz w:val="28"/>
          <w:szCs w:val="28"/>
          <w:lang w:eastAsia="en-US"/>
        </w:rPr>
        <w:t xml:space="preserve">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14:paraId="76124DDC"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14:paraId="3741E1D7" w14:textId="1CE9ACCF"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eastAsia="Calibri"/>
          <w:color w:val="000000"/>
          <w:sz w:val="28"/>
          <w:szCs w:val="28"/>
          <w:lang w:eastAsia="en-US"/>
        </w:rPr>
        <w:t>по результатам рассмотрения инициативного проекта принимает одно из следующих решений:</w:t>
      </w:r>
    </w:p>
    <w:p w14:paraId="7581C4C0" w14:textId="1017A91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w:t>
      </w:r>
      <w:r w:rsidR="008163AF">
        <w:rPr>
          <w:rFonts w:eastAsia="Calibri"/>
          <w:color w:val="000000"/>
          <w:sz w:val="28"/>
          <w:szCs w:val="28"/>
          <w:lang w:eastAsia="en-US"/>
        </w:rPr>
        <w:t>районном</w:t>
      </w:r>
      <w:r>
        <w:rPr>
          <w:rFonts w:eastAsia="Calibri"/>
          <w:color w:val="000000"/>
          <w:sz w:val="28"/>
          <w:szCs w:val="28"/>
          <w:lang w:eastAsia="en-US"/>
        </w:rPr>
        <w:t xml:space="preserve"> бюджете, на соответствующие цели и (или) в соответствии с порядком составления и рассмотрения проекта </w:t>
      </w:r>
      <w:r w:rsidR="008163AF">
        <w:rPr>
          <w:rFonts w:eastAsia="Calibri"/>
          <w:color w:val="000000"/>
          <w:sz w:val="28"/>
          <w:szCs w:val="28"/>
          <w:lang w:eastAsia="en-US"/>
        </w:rPr>
        <w:t>районного</w:t>
      </w:r>
      <w:r>
        <w:rPr>
          <w:rFonts w:eastAsia="Calibri"/>
          <w:color w:val="000000"/>
          <w:sz w:val="28"/>
          <w:szCs w:val="28"/>
          <w:lang w:eastAsia="en-US"/>
        </w:rPr>
        <w:t xml:space="preserve"> бюджета (внесения изменений в решение о </w:t>
      </w:r>
      <w:r w:rsidR="008163AF">
        <w:rPr>
          <w:rFonts w:eastAsia="Calibri"/>
          <w:color w:val="000000"/>
          <w:sz w:val="28"/>
          <w:szCs w:val="28"/>
          <w:lang w:eastAsia="en-US"/>
        </w:rPr>
        <w:t>ра</w:t>
      </w:r>
      <w:r w:rsidR="008A6D12">
        <w:rPr>
          <w:rFonts w:eastAsia="Calibri"/>
          <w:color w:val="000000"/>
          <w:sz w:val="28"/>
          <w:szCs w:val="28"/>
          <w:lang w:eastAsia="en-US"/>
        </w:rPr>
        <w:t>йонном</w:t>
      </w:r>
      <w:r>
        <w:rPr>
          <w:rFonts w:eastAsia="Calibri"/>
          <w:color w:val="000000"/>
          <w:sz w:val="28"/>
          <w:szCs w:val="28"/>
          <w:lang w:eastAsia="en-US"/>
        </w:rPr>
        <w:t xml:space="preserve"> бюджете);</w:t>
      </w:r>
    </w:p>
    <w:p w14:paraId="0E65FD2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9AE71E6" w14:textId="6BC36151"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eastAsia="Calibri"/>
          <w:color w:val="000000"/>
          <w:sz w:val="28"/>
          <w:szCs w:val="28"/>
          <w:lang w:eastAsia="en-US"/>
        </w:rPr>
        <w:t>принимает решение об отказе в поддержке инициативного проекта в одном из следующих случаев:</w:t>
      </w:r>
    </w:p>
    <w:p w14:paraId="34547A7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14:paraId="27EC0A05" w14:textId="7C00C66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Pr>
          <w:rFonts w:eastAsia="Calibri"/>
          <w:color w:val="000000"/>
          <w:sz w:val="28"/>
          <w:szCs w:val="28"/>
          <w:lang w:eastAsia="en-US"/>
        </w:rPr>
        <w:t>;</w:t>
      </w:r>
    </w:p>
    <w:p w14:paraId="254917EB" w14:textId="7692A8BD"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eastAsia="Calibri"/>
          <w:color w:val="000000"/>
          <w:sz w:val="28"/>
          <w:szCs w:val="28"/>
          <w:lang w:eastAsia="en-US"/>
        </w:rPr>
        <w:t>необходимых полномочий и прав;</w:t>
      </w:r>
    </w:p>
    <w:p w14:paraId="00274B65" w14:textId="3B24974B"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отсутствие средств </w:t>
      </w:r>
      <w:r w:rsidR="008A6D12">
        <w:rPr>
          <w:rFonts w:eastAsia="Calibri"/>
          <w:color w:val="000000"/>
          <w:sz w:val="28"/>
          <w:szCs w:val="28"/>
          <w:lang w:eastAsia="en-US"/>
        </w:rPr>
        <w:t>районного</w:t>
      </w:r>
      <w:r>
        <w:rPr>
          <w:rFonts w:eastAsia="Calibri"/>
          <w:color w:val="000000"/>
          <w:sz w:val="28"/>
          <w:szCs w:val="28"/>
          <w:lang w:eastAsia="en-US"/>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E841DE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14:paraId="2D7D352A"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6) признание инициативного проекта не прошедшим конкурсный отбор.</w:t>
      </w:r>
    </w:p>
    <w:p w14:paraId="376D5E4E" w14:textId="667F126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eastAsia="Calibri"/>
          <w:color w:val="000000"/>
          <w:sz w:val="28"/>
          <w:szCs w:val="28"/>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14:paraId="05CCFBC1" w14:textId="77777777" w:rsidR="008A6D12" w:rsidRDefault="008A6D12" w:rsidP="005C5431">
      <w:pPr>
        <w:tabs>
          <w:tab w:val="left" w:pos="709"/>
        </w:tabs>
        <w:autoSpaceDE w:val="0"/>
        <w:autoSpaceDN w:val="0"/>
        <w:adjustRightInd w:val="0"/>
        <w:ind w:firstLine="709"/>
        <w:jc w:val="center"/>
        <w:rPr>
          <w:rFonts w:eastAsia="Calibri"/>
          <w:color w:val="000000"/>
          <w:sz w:val="28"/>
          <w:szCs w:val="28"/>
          <w:lang w:eastAsia="en-US"/>
        </w:rPr>
      </w:pPr>
    </w:p>
    <w:p w14:paraId="23E2D6FC" w14:textId="77777777" w:rsidR="008A6D12" w:rsidRDefault="008A6D12" w:rsidP="005C5431">
      <w:pPr>
        <w:tabs>
          <w:tab w:val="left" w:pos="709"/>
        </w:tabs>
        <w:autoSpaceDE w:val="0"/>
        <w:autoSpaceDN w:val="0"/>
        <w:adjustRightInd w:val="0"/>
        <w:ind w:firstLine="709"/>
        <w:jc w:val="center"/>
        <w:rPr>
          <w:rFonts w:eastAsia="Calibri"/>
          <w:color w:val="000000"/>
          <w:sz w:val="28"/>
          <w:szCs w:val="28"/>
          <w:lang w:eastAsia="en-US"/>
        </w:rPr>
      </w:pPr>
    </w:p>
    <w:p w14:paraId="5EAE2D13" w14:textId="1AA7602F" w:rsidR="005C5431" w:rsidRDefault="006B765A"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14:paraId="5B0419AD"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14:paraId="4759F1A4"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14:paraId="417A2C07" w14:textId="7D78A4C0"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w:t>
      </w:r>
      <w:r w:rsidR="005C5431">
        <w:rPr>
          <w:rFonts w:eastAsia="Calibri"/>
          <w:color w:val="000000"/>
          <w:sz w:val="28"/>
          <w:szCs w:val="28"/>
          <w:lang w:eastAsia="en-US"/>
        </w:rPr>
        <w:t>.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06F7D174" w14:textId="1D3219C6" w:rsidR="005C5431" w:rsidRDefault="00953F6B"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3</w:t>
      </w:r>
      <w:r w:rsidR="005C5431">
        <w:rPr>
          <w:rFonts w:eastAsia="Calibri"/>
          <w:color w:val="000000"/>
          <w:sz w:val="28"/>
          <w:szCs w:val="28"/>
          <w:lang w:eastAsia="en-US"/>
        </w:rPr>
        <w:t xml:space="preserve">. </w:t>
      </w:r>
      <w:r w:rsidR="005C5431">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14:paraId="6C2AF880" w14:textId="4CDE4201" w:rsidR="005C5431" w:rsidRDefault="001C1C2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признать инициативный проект прошедшим конкурсный; </w:t>
      </w:r>
    </w:p>
    <w:p w14:paraId="478C2A87" w14:textId="0596F8DC" w:rsidR="005C5431" w:rsidRDefault="001C1C2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признать инициативный проект не прошедшим конкурсный отбор.</w:t>
      </w:r>
    </w:p>
    <w:p w14:paraId="674869C3" w14:textId="5390A983"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w:t>
      </w:r>
      <w:r w:rsidR="005C5431">
        <w:rPr>
          <w:rFonts w:eastAsia="Calibri"/>
          <w:color w:val="000000"/>
          <w:sz w:val="28"/>
          <w:szCs w:val="28"/>
          <w:lang w:eastAsia="en-US"/>
        </w:rPr>
        <w:t>. Решение Согласительной комиссией принимается по каждому представленному инициативному проекту.</w:t>
      </w:r>
    </w:p>
    <w:p w14:paraId="600E4D2F"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FB3DAC5"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7. Методика и критерии оценки инициативных проектов</w:t>
      </w:r>
    </w:p>
    <w:p w14:paraId="51DC711C"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0EC2C3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4F6838A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Перечень критериев оценки инициативных проектов и их балльное значение устанавливается приложением 2 к настоящему Порядку.</w:t>
      </w:r>
    </w:p>
    <w:p w14:paraId="6C524B3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Оценка инициативного проекта осуществляется отдельно по каждому инициативному проекту.</w:t>
      </w:r>
    </w:p>
    <w:p w14:paraId="2C1D449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Оценка инициативного проекта по каждому критерию определяется в баллах.</w:t>
      </w:r>
    </w:p>
    <w:p w14:paraId="79DC4D9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Максимальная итоговая оценка инициативного проекта составляет 100 баллов, минимальная 0.</w:t>
      </w:r>
    </w:p>
    <w:p w14:paraId="139A38D5"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Прошедшими конкурсный отбор считаются инициативные проекты, которые по результатам итоговой оценки набрали 50 и более баллов.</w:t>
      </w:r>
    </w:p>
    <w:p w14:paraId="1E83113B" w14:textId="2F150D26"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w:t>
      </w:r>
      <w:r w:rsidR="006B765A">
        <w:rPr>
          <w:rFonts w:eastAsia="Calibri"/>
          <w:color w:val="000000"/>
          <w:sz w:val="28"/>
          <w:szCs w:val="28"/>
          <w:lang w:eastAsia="en-US"/>
        </w:rPr>
        <w:t xml:space="preserve">районном </w:t>
      </w:r>
      <w:r>
        <w:rPr>
          <w:rFonts w:eastAsia="Calibri"/>
          <w:color w:val="000000"/>
          <w:sz w:val="28"/>
          <w:szCs w:val="28"/>
          <w:lang w:eastAsia="en-US"/>
        </w:rPr>
        <w:t>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w:t>
      </w:r>
      <w:r w:rsidR="006B765A">
        <w:rPr>
          <w:rFonts w:eastAsia="Calibri"/>
          <w:color w:val="000000"/>
          <w:sz w:val="28"/>
          <w:szCs w:val="28"/>
          <w:lang w:eastAsia="en-US"/>
        </w:rPr>
        <w:t xml:space="preserve"> районного</w:t>
      </w:r>
      <w:r>
        <w:rPr>
          <w:rFonts w:eastAsia="Calibri"/>
          <w:color w:val="000000"/>
          <w:sz w:val="28"/>
          <w:szCs w:val="28"/>
          <w:lang w:eastAsia="en-US"/>
        </w:rPr>
        <w:t xml:space="preserve"> бюджета возможна в пределах объёмов бюджетных ассигнований, предусмотренных в </w:t>
      </w:r>
      <w:r w:rsidR="006B765A">
        <w:rPr>
          <w:rFonts w:eastAsia="Calibri"/>
          <w:color w:val="000000"/>
          <w:sz w:val="28"/>
          <w:szCs w:val="28"/>
          <w:lang w:eastAsia="en-US"/>
        </w:rPr>
        <w:t>районном бюджете</w:t>
      </w:r>
      <w:r w:rsidR="006B765A">
        <w:rPr>
          <w:sz w:val="28"/>
          <w:szCs w:val="28"/>
        </w:rPr>
        <w:t>.</w:t>
      </w:r>
    </w:p>
    <w:p w14:paraId="2538D3B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Итоговая оценка инициативного проекта рассчитывается по следующей формуле:</w:t>
      </w:r>
    </w:p>
    <w:p w14:paraId="101EA75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(П(</w:t>
      </w:r>
      <w:proofErr w:type="spellStart"/>
      <w:r>
        <w:rPr>
          <w:rFonts w:eastAsia="Calibri"/>
          <w:color w:val="000000"/>
          <w:sz w:val="28"/>
          <w:szCs w:val="28"/>
          <w:lang w:eastAsia="en-US"/>
        </w:rPr>
        <w:t>ПКОкi</w:t>
      </w:r>
      <w:proofErr w:type="spellEnd"/>
      <w:r>
        <w:rPr>
          <w:rFonts w:eastAsia="Calibri"/>
          <w:color w:val="000000"/>
          <w:sz w:val="28"/>
          <w:szCs w:val="28"/>
          <w:lang w:eastAsia="en-US"/>
        </w:rPr>
        <w:t>)) х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14:paraId="03066D41"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14:paraId="289A1661"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Ик - итоговая оценка инициативного проекта, рассчитанная с учётом выполнения критериев, указанных в приложении 2 к настоящему Порядку;</w:t>
      </w:r>
    </w:p>
    <w:p w14:paraId="3A5950D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14:paraId="0F7E610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14:paraId="7E5C3F99"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w:t>
      </w:r>
      <w:proofErr w:type="spellStart"/>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14:paraId="3400C16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кg</w:t>
      </w:r>
      <w:proofErr w:type="spell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14:paraId="1C093B5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Ркg</w:t>
      </w:r>
      <w:proofErr w:type="spellEnd"/>
      <w:r>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14:paraId="2936D3D9"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14:paraId="3769F1B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766BCB8E" w14:textId="77777777" w:rsidR="005C5431"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Раздел 8. Порядок формирования и деятельности Согласительной комиссии</w:t>
      </w:r>
    </w:p>
    <w:p w14:paraId="206CF602" w14:textId="77777777" w:rsidR="005C5431" w:rsidRDefault="005C5431" w:rsidP="005C5431">
      <w:pPr>
        <w:ind w:firstLine="709"/>
        <w:jc w:val="both"/>
        <w:rPr>
          <w:rFonts w:eastAsia="Calibri"/>
          <w:color w:val="000000"/>
          <w:sz w:val="28"/>
          <w:szCs w:val="28"/>
          <w:lang w:eastAsia="en-US"/>
        </w:rPr>
      </w:pPr>
    </w:p>
    <w:p w14:paraId="0F26621A" w14:textId="6FC3EEE3" w:rsidR="005C5431" w:rsidRDefault="005C5431" w:rsidP="005C5431">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Состав Согласительной комиссии формируется </w:t>
      </w:r>
      <w:r w:rsidR="00953F6B">
        <w:rPr>
          <w:rFonts w:eastAsia="Calibri"/>
          <w:color w:val="000000"/>
          <w:sz w:val="28"/>
          <w:szCs w:val="28"/>
          <w:lang w:eastAsia="en-US"/>
        </w:rPr>
        <w:t xml:space="preserve">и  утверждается </w:t>
      </w:r>
      <w:r>
        <w:rPr>
          <w:rFonts w:eastAsia="Calibri"/>
          <w:color w:val="000000"/>
          <w:sz w:val="28"/>
          <w:szCs w:val="28"/>
          <w:lang w:eastAsia="en-US"/>
        </w:rPr>
        <w:t xml:space="preserve">администрацией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1C1C21">
        <w:rPr>
          <w:sz w:val="28"/>
          <w:szCs w:val="28"/>
        </w:rPr>
        <w:t>го района</w:t>
      </w:r>
      <w:r>
        <w:rPr>
          <w:rFonts w:eastAsia="Calibri"/>
          <w:color w:val="000000"/>
          <w:sz w:val="28"/>
          <w:szCs w:val="28"/>
          <w:lang w:eastAsia="en-US"/>
        </w:rPr>
        <w:t xml:space="preserve">. При этом половина от общего числа членов Согласительной комиссии должна быть назначена на основе предложений </w:t>
      </w:r>
      <w:r w:rsidR="001C1C21">
        <w:rPr>
          <w:rFonts w:eastAsia="Calibri"/>
          <w:color w:val="000000"/>
          <w:sz w:val="28"/>
          <w:szCs w:val="28"/>
          <w:lang w:eastAsia="en-US"/>
        </w:rPr>
        <w:t xml:space="preserve">Представительного  Собрания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1C1C21">
        <w:rPr>
          <w:sz w:val="28"/>
          <w:szCs w:val="28"/>
        </w:rPr>
        <w:t>го района</w:t>
      </w:r>
      <w:r>
        <w:rPr>
          <w:rFonts w:eastAsia="Calibri"/>
          <w:color w:val="000000"/>
          <w:sz w:val="28"/>
          <w:szCs w:val="28"/>
          <w:lang w:eastAsia="en-US"/>
        </w:rPr>
        <w:t>.</w:t>
      </w:r>
    </w:p>
    <w:p w14:paraId="4E8E3BD6" w14:textId="77777777" w:rsidR="005C5431" w:rsidRDefault="005C5431" w:rsidP="005C5431">
      <w:pPr>
        <w:ind w:firstLine="709"/>
        <w:jc w:val="both"/>
        <w:rPr>
          <w:color w:val="000000"/>
          <w:sz w:val="28"/>
          <w:szCs w:val="28"/>
        </w:rPr>
      </w:pPr>
      <w:r>
        <w:rPr>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14:paraId="419A6A04" w14:textId="77777777" w:rsidR="005C5431" w:rsidRDefault="005C5431" w:rsidP="005C5431">
      <w:pPr>
        <w:ind w:firstLine="709"/>
        <w:jc w:val="both"/>
        <w:rPr>
          <w:color w:val="000000"/>
          <w:sz w:val="28"/>
          <w:szCs w:val="28"/>
        </w:rPr>
      </w:pPr>
      <w:r>
        <w:rPr>
          <w:color w:val="000000"/>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5BE1FD29" w14:textId="77777777"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Согласительная комиссия осуществляет следующие функции:</w:t>
      </w:r>
    </w:p>
    <w:p w14:paraId="07B9E258" w14:textId="405D7BEE"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14:paraId="012CF249" w14:textId="5D681D0B"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формирует итоговую оценку инициативных проектов;</w:t>
      </w:r>
    </w:p>
    <w:p w14:paraId="3457835B" w14:textId="7E2F290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14:paraId="1C5713AD" w14:textId="77777777" w:rsidR="005C5431" w:rsidRDefault="005C5431" w:rsidP="005C5431">
      <w:pPr>
        <w:ind w:firstLine="709"/>
        <w:jc w:val="both"/>
        <w:rPr>
          <w:rFonts w:eastAsia="Calibri"/>
          <w:color w:val="000000"/>
          <w:sz w:val="28"/>
          <w:szCs w:val="28"/>
          <w:lang w:eastAsia="en-US"/>
        </w:rPr>
      </w:pPr>
      <w:r>
        <w:rPr>
          <w:color w:val="000000"/>
          <w:sz w:val="28"/>
          <w:szCs w:val="28"/>
        </w:rPr>
        <w:t>5.</w:t>
      </w:r>
      <w:r>
        <w:rPr>
          <w:rFonts w:eastAsia="Calibri"/>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539A9C1D" w14:textId="77777777" w:rsidR="005C5431" w:rsidRDefault="005C5431" w:rsidP="005C5431">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Полномочия членов Согласительной комиссии:</w:t>
      </w:r>
    </w:p>
    <w:p w14:paraId="6D63F8EF" w14:textId="77777777" w:rsidR="005C5431" w:rsidRDefault="005C5431" w:rsidP="005C5431">
      <w:pPr>
        <w:ind w:firstLine="709"/>
        <w:jc w:val="both"/>
        <w:rPr>
          <w:rFonts w:eastAsia="Calibri"/>
          <w:color w:val="000000"/>
          <w:sz w:val="28"/>
          <w:szCs w:val="28"/>
          <w:lang w:eastAsia="en-US"/>
        </w:rPr>
      </w:pPr>
      <w:r>
        <w:rPr>
          <w:color w:val="000000"/>
          <w:sz w:val="28"/>
          <w:szCs w:val="28"/>
        </w:rPr>
        <w:t xml:space="preserve">1) </w:t>
      </w:r>
      <w:r>
        <w:rPr>
          <w:rFonts w:eastAsia="Calibri"/>
          <w:color w:val="000000"/>
          <w:sz w:val="28"/>
          <w:szCs w:val="28"/>
          <w:lang w:eastAsia="en-US"/>
        </w:rPr>
        <w:t xml:space="preserve"> председатель Согласительной комиссии: </w:t>
      </w:r>
    </w:p>
    <w:p w14:paraId="2F51DCAA" w14:textId="7246D3C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руководит деятельностью Согласительной комиссии, организует её работу; </w:t>
      </w:r>
    </w:p>
    <w:p w14:paraId="728B38B3" w14:textId="223857E2"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ведёт заседания Согласительной комиссии, подписывает протоколы заседаний; </w:t>
      </w:r>
    </w:p>
    <w:p w14:paraId="620B2E26" w14:textId="66904F0B"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осуществляет общий </w:t>
      </w:r>
      <w:proofErr w:type="gramStart"/>
      <w:r w:rsidR="005C5431">
        <w:rPr>
          <w:rFonts w:eastAsia="Calibri"/>
          <w:color w:val="000000"/>
          <w:sz w:val="28"/>
          <w:szCs w:val="28"/>
          <w:lang w:eastAsia="en-US"/>
        </w:rPr>
        <w:t>контроль за</w:t>
      </w:r>
      <w:proofErr w:type="gramEnd"/>
      <w:r w:rsidR="005C5431">
        <w:rPr>
          <w:rFonts w:eastAsia="Calibri"/>
          <w:color w:val="000000"/>
          <w:sz w:val="28"/>
          <w:szCs w:val="28"/>
          <w:lang w:eastAsia="en-US"/>
        </w:rPr>
        <w:t xml:space="preserve"> реализацией принятых Согласительной комиссией решений; </w:t>
      </w:r>
    </w:p>
    <w:p w14:paraId="61F66336" w14:textId="49353FF3"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lastRenderedPageBreak/>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4448EEAD" w14:textId="77777777" w:rsidR="005C5431" w:rsidRDefault="005C5431" w:rsidP="005C5431">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Согласительной комиссии: </w:t>
      </w:r>
    </w:p>
    <w:p w14:paraId="3CF93771" w14:textId="1AE316C9"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исполняет полномочия председателя Согласительной комиссии в отсутствие председателя; </w:t>
      </w:r>
    </w:p>
    <w:p w14:paraId="3FD0C6AA" w14:textId="14EDD7C4"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47622EB7" w14:textId="77777777" w:rsidR="005C5431" w:rsidRDefault="005C5431" w:rsidP="005C5431">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 секретарь Согласительной комиссии: </w:t>
      </w:r>
    </w:p>
    <w:p w14:paraId="1CA6FCD9" w14:textId="037B3D45"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формирует проект повестки очередного заседания Согласительной комиссии; </w:t>
      </w:r>
    </w:p>
    <w:p w14:paraId="4D3EC68E" w14:textId="29EA22FC"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обеспечивает подготовку материалов к заседанию Согласительной комиссии; </w:t>
      </w:r>
    </w:p>
    <w:p w14:paraId="7C54187D" w14:textId="164CE9C0"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оповещает членов Согласительной комиссии об очередных её заседаниях; </w:t>
      </w:r>
    </w:p>
    <w:p w14:paraId="413C6A9F" w14:textId="1FB03A2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ведёт и подписывает протоколы заседаний Согласительной комиссии; </w:t>
      </w:r>
    </w:p>
    <w:p w14:paraId="45D32F4D" w14:textId="46B49881"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51CA7922" w14:textId="77777777"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Согласительной комиссии: </w:t>
      </w:r>
    </w:p>
    <w:p w14:paraId="5F95F739" w14:textId="194B63A2"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осуществляют рассмотрение и оценку представленных инициативных проектов; </w:t>
      </w:r>
    </w:p>
    <w:p w14:paraId="173A38CD" w14:textId="7C39FE5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14:paraId="2FA1C3F3" w14:textId="77777777" w:rsidR="005C5431" w:rsidRDefault="005C5431" w:rsidP="005C5431">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14:paraId="6BE712F2" w14:textId="77777777" w:rsidR="005C5431" w:rsidRDefault="005C5431" w:rsidP="005C5431">
      <w:pPr>
        <w:ind w:firstLine="709"/>
        <w:jc w:val="both"/>
        <w:rPr>
          <w:rFonts w:eastAsia="Calibri"/>
          <w:color w:val="000000"/>
          <w:sz w:val="28"/>
          <w:szCs w:val="28"/>
          <w:lang w:eastAsia="en-US"/>
        </w:rPr>
      </w:pPr>
      <w:r>
        <w:rPr>
          <w:color w:val="000000"/>
          <w:sz w:val="28"/>
          <w:szCs w:val="28"/>
        </w:rPr>
        <w:t>8.</w:t>
      </w:r>
      <w:r>
        <w:rPr>
          <w:rFonts w:eastAsia="Calibri"/>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1ACECDA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14:paraId="0AB4E76D" w14:textId="77777777" w:rsidR="005C5431" w:rsidRDefault="005C5431" w:rsidP="005C5431">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591EECF4"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14:paraId="12753AD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365FEB2E"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Раздел 9. Порядок реализации инициативных проектов </w:t>
      </w:r>
    </w:p>
    <w:p w14:paraId="18CE14B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34FD4B28" w14:textId="0ED16DFF"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 основании протокола заседания Согласительной комиссии координаторы муниципальных программ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1C1C21">
        <w:rPr>
          <w:sz w:val="28"/>
          <w:szCs w:val="28"/>
        </w:rPr>
        <w:t>го района</w:t>
      </w:r>
      <w:r w:rsidR="001C1C21">
        <w:rPr>
          <w:rFonts w:eastAsia="Calibri"/>
          <w:color w:val="000000"/>
          <w:sz w:val="28"/>
          <w:szCs w:val="28"/>
          <w:lang w:eastAsia="en-US"/>
        </w:rPr>
        <w:t xml:space="preserve"> </w:t>
      </w:r>
      <w:r>
        <w:rPr>
          <w:rFonts w:eastAsia="Calibri"/>
          <w:color w:val="000000"/>
          <w:sz w:val="28"/>
          <w:szCs w:val="28"/>
          <w:lang w:eastAsia="en-US"/>
        </w:rPr>
        <w:t xml:space="preserve">обеспечивают включение мероприятий по реализации инициативных проектов в состав муниципальных программ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1C1C21">
        <w:rPr>
          <w:sz w:val="28"/>
          <w:szCs w:val="28"/>
        </w:rPr>
        <w:t>го района</w:t>
      </w:r>
      <w:r>
        <w:rPr>
          <w:rFonts w:eastAsia="Calibri"/>
          <w:color w:val="000000"/>
          <w:sz w:val="28"/>
          <w:szCs w:val="28"/>
          <w:lang w:eastAsia="en-US"/>
        </w:rPr>
        <w:t>.</w:t>
      </w:r>
    </w:p>
    <w:p w14:paraId="74390A7B" w14:textId="6414DD19"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Реализация инициативных проектов осуществляется на условиях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за счёт средств </w:t>
      </w:r>
      <w:r w:rsidR="006B765A">
        <w:rPr>
          <w:rFonts w:eastAsia="Calibri"/>
          <w:color w:val="000000"/>
          <w:sz w:val="28"/>
          <w:szCs w:val="28"/>
          <w:lang w:eastAsia="en-US"/>
        </w:rPr>
        <w:t xml:space="preserve">районного </w:t>
      </w:r>
      <w:r>
        <w:rPr>
          <w:rFonts w:eastAsia="Calibri"/>
          <w:color w:val="000000"/>
          <w:sz w:val="28"/>
          <w:szCs w:val="28"/>
          <w:lang w:eastAsia="en-US"/>
        </w:rPr>
        <w:t xml:space="preserve">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w:t>
      </w:r>
      <w:r>
        <w:rPr>
          <w:rFonts w:eastAsia="Calibri"/>
          <w:color w:val="000000"/>
          <w:sz w:val="28"/>
          <w:szCs w:val="28"/>
          <w:lang w:eastAsia="en-US"/>
        </w:rPr>
        <w:lastRenderedPageBreak/>
        <w:t>инициативного проекта инициатора проекта собственными и (или) привлечёнными силами в объёме, предусмотренном инициативным проектом.</w:t>
      </w:r>
    </w:p>
    <w:p w14:paraId="4B53FF6D" w14:textId="5D034C66"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w:t>
      </w:r>
      <w:proofErr w:type="gramStart"/>
      <w:r>
        <w:rPr>
          <w:rFonts w:eastAsia="Calibri"/>
          <w:color w:val="000000"/>
          <w:sz w:val="28"/>
          <w:szCs w:val="28"/>
          <w:lang w:eastAsia="en-US"/>
        </w:rPr>
        <w:t>Инициатор проекта до начала его реализации за счёт средств</w:t>
      </w:r>
      <w:r w:rsidR="0013154C" w:rsidRPr="0013154C">
        <w:rPr>
          <w:rFonts w:eastAsia="Calibri"/>
          <w:color w:val="000000"/>
          <w:sz w:val="28"/>
          <w:szCs w:val="28"/>
          <w:lang w:eastAsia="en-US"/>
        </w:rPr>
        <w:t xml:space="preserve"> </w:t>
      </w:r>
      <w:r w:rsidR="0013154C">
        <w:rPr>
          <w:rFonts w:eastAsia="Calibri"/>
          <w:color w:val="000000"/>
          <w:sz w:val="28"/>
          <w:szCs w:val="28"/>
          <w:lang w:eastAsia="en-US"/>
        </w:rPr>
        <w:t xml:space="preserve">районного </w:t>
      </w:r>
      <w:r>
        <w:rPr>
          <w:rFonts w:eastAsia="Calibri"/>
          <w:color w:val="000000"/>
          <w:sz w:val="28"/>
          <w:szCs w:val="28"/>
          <w:lang w:eastAsia="en-US"/>
        </w:rPr>
        <w:t xml:space="preserve"> бюджета обеспечивает внесение инициативных платежей в доход бюджета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Pr>
          <w:rFonts w:eastAsia="Calibri"/>
          <w:color w:val="000000"/>
          <w:sz w:val="28"/>
          <w:szCs w:val="28"/>
          <w:lang w:eastAsia="en-US"/>
        </w:rPr>
        <w:t xml:space="preserve">на основании договора пожертвования, заключенного с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Pr>
          <w:rFonts w:eastAsia="Calibri"/>
          <w:color w:val="000000"/>
          <w:sz w:val="28"/>
          <w:szCs w:val="28"/>
          <w:lang w:eastAsia="en-US"/>
        </w:rPr>
        <w:t xml:space="preserve">, и (или) заключает с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Pr>
          <w:rFonts w:eastAsia="Calibri"/>
          <w:color w:val="000000"/>
          <w:sz w:val="28"/>
          <w:szCs w:val="28"/>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14:paraId="3599C552" w14:textId="4C9643D2"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w:t>
      </w:r>
      <w:r w:rsidR="005C5431">
        <w:rPr>
          <w:rFonts w:eastAsia="Calibri"/>
          <w:color w:val="000000"/>
          <w:sz w:val="28"/>
          <w:szCs w:val="28"/>
          <w:lang w:eastAsia="en-US"/>
        </w:rPr>
        <w:t>. Учёт инициативных платежей осуществляется отдельно по каждому проекту.</w:t>
      </w:r>
    </w:p>
    <w:p w14:paraId="6733BCB8" w14:textId="1BA115FC"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Контроль за</w:t>
      </w:r>
      <w:proofErr w:type="gramEnd"/>
      <w:r w:rsidR="005C5431">
        <w:rPr>
          <w:rFonts w:eastAsia="Calibri"/>
          <w:color w:val="000000"/>
          <w:sz w:val="28"/>
          <w:szCs w:val="28"/>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46DBC831" w14:textId="43550C5C"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w:t>
      </w:r>
      <w:r w:rsidR="005C5431">
        <w:rPr>
          <w:rFonts w:eastAsia="Calibri"/>
          <w:color w:val="000000"/>
          <w:sz w:val="28"/>
          <w:szCs w:val="28"/>
          <w:lang w:eastAsia="en-US"/>
        </w:rPr>
        <w:t xml:space="preserve">. Контроль за ходом реализации инициативного проекта осуществляют координаторы муниципальных программ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color w:val="000000"/>
          <w:sz w:val="28"/>
          <w:szCs w:val="28"/>
          <w:lang w:eastAsia="en-US"/>
        </w:rPr>
        <w:t xml:space="preserve">в </w:t>
      </w:r>
      <w:proofErr w:type="gramStart"/>
      <w:r w:rsidR="005C5431">
        <w:rPr>
          <w:rFonts w:eastAsia="Calibri"/>
          <w:color w:val="000000"/>
          <w:sz w:val="28"/>
          <w:szCs w:val="28"/>
          <w:lang w:eastAsia="en-US"/>
        </w:rPr>
        <w:t>рамках</w:t>
      </w:r>
      <w:proofErr w:type="gramEnd"/>
      <w:r w:rsidR="005C5431">
        <w:rPr>
          <w:rFonts w:eastAsia="Calibri"/>
          <w:color w:val="000000"/>
          <w:sz w:val="28"/>
          <w:szCs w:val="28"/>
          <w:lang w:eastAsia="en-US"/>
        </w:rPr>
        <w:t xml:space="preserve"> которых предусмотрена реализация соответствующих инициативных проектов.</w:t>
      </w:r>
    </w:p>
    <w:p w14:paraId="789BE879" w14:textId="2681F14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Инициаторы проекта, другие граждане, проживающие на территории </w:t>
      </w:r>
      <w:r w:rsidR="000A420D" w:rsidRPr="003B77E8">
        <w:rPr>
          <w:sz w:val="28"/>
          <w:szCs w:val="28"/>
        </w:rPr>
        <w:t>Белозерско</w:t>
      </w:r>
      <w:r w:rsidR="000A420D">
        <w:rPr>
          <w:sz w:val="28"/>
          <w:szCs w:val="28"/>
        </w:rPr>
        <w:t>го</w:t>
      </w:r>
      <w:r w:rsidR="000A420D" w:rsidRPr="003B77E8">
        <w:rPr>
          <w:sz w:val="28"/>
          <w:szCs w:val="28"/>
        </w:rPr>
        <w:t xml:space="preserve"> муниципально</w:t>
      </w:r>
      <w:r w:rsidR="000A420D">
        <w:rPr>
          <w:sz w:val="28"/>
          <w:szCs w:val="28"/>
        </w:rPr>
        <w:t>го района</w:t>
      </w:r>
      <w:r>
        <w:rPr>
          <w:rFonts w:eastAsia="Calibri"/>
          <w:color w:val="000000"/>
          <w:sz w:val="28"/>
          <w:szCs w:val="28"/>
          <w:lang w:eastAsia="en-U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инициативного проекта в формах, не противоречащих законодательству Российской Федерации.</w:t>
      </w:r>
    </w:p>
    <w:p w14:paraId="103260A6" w14:textId="0419D932"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w:t>
      </w:r>
      <w:r w:rsidR="005C5431">
        <w:rPr>
          <w:rFonts w:eastAsia="Calibri"/>
          <w:color w:val="000000"/>
          <w:sz w:val="28"/>
          <w:szCs w:val="28"/>
          <w:lang w:eastAsia="en-US"/>
        </w:rPr>
        <w:t>.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77B268F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14:paraId="1272A3F4" w14:textId="2624A909"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w:t>
      </w:r>
      <w:r w:rsidR="005C5431">
        <w:rPr>
          <w:rFonts w:eastAsia="Calibri"/>
          <w:color w:val="000000"/>
          <w:sz w:val="28"/>
          <w:szCs w:val="28"/>
          <w:lang w:eastAsia="en-US"/>
        </w:rPr>
        <w:t xml:space="preserve">. Инициатор проекта, члены Согласительной комиссии имеют право на доступ к информации о ходе принятого к реализации инициативного проекта. </w:t>
      </w:r>
    </w:p>
    <w:p w14:paraId="53088CCC" w14:textId="444180D6"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9.</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 xml:space="preserve">Координаторы муниципальных программ </w:t>
      </w:r>
      <w:r w:rsidR="00D11AFB">
        <w:rPr>
          <w:rFonts w:eastAsia="Calibri"/>
          <w:color w:val="000000"/>
          <w:sz w:val="28"/>
          <w:szCs w:val="28"/>
          <w:lang w:eastAsia="en-US"/>
        </w:rPr>
        <w:t xml:space="preserve">администрации </w:t>
      </w:r>
      <w:r w:rsidR="00D11AFB" w:rsidRPr="003B77E8">
        <w:rPr>
          <w:sz w:val="28"/>
          <w:szCs w:val="28"/>
        </w:rPr>
        <w:t>Белозерско</w:t>
      </w:r>
      <w:r w:rsidR="00D11AFB">
        <w:rPr>
          <w:sz w:val="28"/>
          <w:szCs w:val="28"/>
        </w:rPr>
        <w:t>го</w:t>
      </w:r>
      <w:r w:rsidR="00D11AFB" w:rsidRPr="003B77E8">
        <w:rPr>
          <w:sz w:val="28"/>
          <w:szCs w:val="28"/>
        </w:rPr>
        <w:t xml:space="preserve"> муниципально</w:t>
      </w:r>
      <w:r w:rsidR="00D11AFB">
        <w:rPr>
          <w:sz w:val="28"/>
          <w:szCs w:val="28"/>
        </w:rPr>
        <w:t>го района</w:t>
      </w:r>
      <w:r w:rsidR="005C5431">
        <w:rPr>
          <w:rFonts w:eastAsia="Calibri"/>
          <w:color w:val="000000"/>
          <w:sz w:val="28"/>
          <w:szCs w:val="28"/>
          <w:lang w:eastAsia="en-US"/>
        </w:rPr>
        <w:t>,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w:t>
      </w:r>
      <w:r>
        <w:rPr>
          <w:rFonts w:eastAsia="Calibri"/>
          <w:color w:val="000000"/>
          <w:sz w:val="28"/>
          <w:szCs w:val="28"/>
          <w:lang w:eastAsia="en-US"/>
        </w:rPr>
        <w:t xml:space="preserve">олномоченный орган и финансовое управление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color w:val="000000"/>
          <w:sz w:val="28"/>
          <w:szCs w:val="28"/>
          <w:lang w:eastAsia="en-US"/>
        </w:rPr>
        <w:t>отчёт о ходе реализации инициативного проекта.</w:t>
      </w:r>
      <w:proofErr w:type="gramEnd"/>
    </w:p>
    <w:p w14:paraId="0A0E610E" w14:textId="6E78CE36"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10</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 xml:space="preserve">Координаторы муниципальных программ </w:t>
      </w:r>
      <w:r w:rsidR="00953F6B">
        <w:rPr>
          <w:rFonts w:eastAsia="Calibri"/>
          <w:color w:val="000000"/>
          <w:sz w:val="28"/>
          <w:szCs w:val="28"/>
          <w:lang w:eastAsia="en-US"/>
        </w:rPr>
        <w:t xml:space="preserve">- </w:t>
      </w:r>
      <w:r w:rsidR="00953F6B">
        <w:rPr>
          <w:rFonts w:eastAsia="Calibri"/>
          <w:color w:val="000000"/>
          <w:sz w:val="28"/>
          <w:szCs w:val="28"/>
          <w:lang w:eastAsia="en-US"/>
        </w:rPr>
        <w:t xml:space="preserve">органы  местного  самоуправления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color w:val="000000"/>
          <w:sz w:val="28"/>
          <w:szCs w:val="28"/>
          <w:lang w:eastAsia="en-US"/>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w:t>
      </w:r>
      <w:r>
        <w:rPr>
          <w:rFonts w:eastAsia="Calibri"/>
          <w:color w:val="000000"/>
          <w:sz w:val="28"/>
          <w:szCs w:val="28"/>
          <w:lang w:eastAsia="en-US"/>
        </w:rPr>
        <w:t>олномоченный орган и финансовое  управление</w:t>
      </w:r>
      <w:proofErr w:type="gramEnd"/>
      <w:r>
        <w:rPr>
          <w:rFonts w:eastAsia="Calibri"/>
          <w:color w:val="000000"/>
          <w:sz w:val="28"/>
          <w:szCs w:val="28"/>
          <w:lang w:eastAsia="en-US"/>
        </w:rPr>
        <w:t xml:space="preserve"> </w:t>
      </w:r>
      <w:proofErr w:type="gramStart"/>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w:t>
      </w:r>
      <w:proofErr w:type="gramEnd"/>
    </w:p>
    <w:p w14:paraId="64ADFBA0" w14:textId="2BB1B194" w:rsidR="005C5431" w:rsidRDefault="0013154C" w:rsidP="005C5431">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11</w:t>
      </w:r>
      <w:r w:rsidR="005C5431">
        <w:rPr>
          <w:rFonts w:eastAsia="Calibri"/>
          <w:color w:val="000000"/>
          <w:sz w:val="28"/>
          <w:szCs w:val="28"/>
          <w:lang w:eastAsia="en-US"/>
        </w:rPr>
        <w:t xml:space="preserve">. </w:t>
      </w:r>
      <w:proofErr w:type="gramStart"/>
      <w:r w:rsidR="005C5431">
        <w:rPr>
          <w:rFonts w:eastAsia="Calibri"/>
          <w:iCs/>
          <w:color w:val="000000"/>
          <w:sz w:val="28"/>
          <w:szCs w:val="28"/>
          <w:lang w:eastAsia="en-US"/>
        </w:rPr>
        <w:t xml:space="preserve">Информация о рассмотрении инициативного проекта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5C5431">
        <w:rPr>
          <w:rFonts w:eastAsia="Calibri"/>
          <w:iCs/>
          <w:color w:val="000000"/>
          <w:sz w:val="28"/>
          <w:szCs w:val="28"/>
          <w:lang w:eastAsia="en-US"/>
        </w:rPr>
        <w:t xml:space="preserve">, о ходе реализации </w:t>
      </w:r>
      <w:r w:rsidR="005C5431">
        <w:rPr>
          <w:rFonts w:eastAsia="Calibri"/>
          <w:iCs/>
          <w:color w:val="000000"/>
          <w:sz w:val="28"/>
          <w:szCs w:val="28"/>
          <w:lang w:eastAsia="en-US"/>
        </w:rPr>
        <w:lastRenderedPageBreak/>
        <w:t xml:space="preserve">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iCs/>
          <w:color w:val="000000"/>
          <w:sz w:val="28"/>
          <w:szCs w:val="28"/>
          <w:lang w:eastAsia="en-US"/>
        </w:rPr>
        <w:t>в информационно-телекоммуникационной сети «Интернет».</w:t>
      </w:r>
      <w:proofErr w:type="gramEnd"/>
    </w:p>
    <w:p w14:paraId="019B030B" w14:textId="155B7E5A"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12</w:t>
      </w:r>
      <w:r w:rsidR="005C5431">
        <w:rPr>
          <w:rFonts w:eastAsia="Calibri"/>
          <w:color w:val="000000"/>
          <w:sz w:val="28"/>
          <w:szCs w:val="28"/>
          <w:lang w:eastAsia="en-US"/>
        </w:rPr>
        <w:t xml:space="preserve">. Отчет об итогах реализации инициативного проекта подлежит опубликованию (обнародованию) и размещению на официальном сайте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color w:val="000000"/>
          <w:sz w:val="28"/>
          <w:szCs w:val="28"/>
          <w:lang w:eastAsia="en-US"/>
        </w:rPr>
        <w:t>в течение 30 календарных дней со дня завершения реализации инициативного проекта.</w:t>
      </w:r>
    </w:p>
    <w:p w14:paraId="32D06F4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0149A5B4" w14:textId="77777777" w:rsidR="005C5431"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Раздел 10. Порядок расчета и возврата сумм инициативных платежей</w:t>
      </w:r>
    </w:p>
    <w:p w14:paraId="01669E22" w14:textId="77777777" w:rsidR="005C5431" w:rsidRDefault="005C5431" w:rsidP="005C5431">
      <w:pPr>
        <w:ind w:firstLine="709"/>
        <w:jc w:val="both"/>
        <w:rPr>
          <w:rFonts w:eastAsia="Calibri"/>
          <w:color w:val="000000"/>
          <w:sz w:val="28"/>
          <w:szCs w:val="28"/>
          <w:lang w:eastAsia="en-US"/>
        </w:rPr>
      </w:pPr>
    </w:p>
    <w:p w14:paraId="58CD2EDE" w14:textId="79CDE7F4" w:rsidR="005C5431" w:rsidRDefault="007A2EF3" w:rsidP="005C5431">
      <w:pPr>
        <w:ind w:firstLine="709"/>
        <w:jc w:val="both"/>
        <w:rPr>
          <w:rFonts w:eastAsia="Calibri"/>
          <w:color w:val="000000"/>
          <w:sz w:val="28"/>
          <w:szCs w:val="28"/>
          <w:lang w:eastAsia="en-US"/>
        </w:rPr>
      </w:pPr>
      <w:r>
        <w:rPr>
          <w:rFonts w:eastAsia="Calibri"/>
          <w:color w:val="000000"/>
          <w:sz w:val="28"/>
          <w:szCs w:val="28"/>
          <w:lang w:eastAsia="en-US"/>
        </w:rPr>
        <w:t>1. В случае</w:t>
      </w:r>
      <w:proofErr w:type="gramStart"/>
      <w:r>
        <w:rPr>
          <w:rFonts w:eastAsia="Calibri"/>
          <w:color w:val="000000"/>
          <w:sz w:val="28"/>
          <w:szCs w:val="28"/>
          <w:lang w:eastAsia="en-US"/>
        </w:rPr>
        <w:t>,</w:t>
      </w:r>
      <w:proofErr w:type="gramEnd"/>
      <w:r w:rsidR="005C5431">
        <w:rPr>
          <w:rFonts w:eastAsia="Calibri"/>
          <w:color w:val="000000"/>
          <w:sz w:val="28"/>
          <w:szCs w:val="28"/>
          <w:lang w:eastAsia="en-US"/>
        </w:rPr>
        <w:t xml:space="preserve"> если инициативный проект не был реализован</w:t>
      </w:r>
      <w:r w:rsidR="005F25B9">
        <w:rPr>
          <w:rFonts w:eastAsia="Calibri"/>
          <w:color w:val="000000"/>
          <w:sz w:val="28"/>
          <w:szCs w:val="28"/>
          <w:lang w:eastAsia="en-US"/>
        </w:rPr>
        <w:t>,</w:t>
      </w:r>
      <w:r w:rsidR="005C5431">
        <w:rPr>
          <w:rFonts w:eastAsia="Calibri"/>
          <w:color w:val="000000"/>
          <w:sz w:val="28"/>
          <w:szCs w:val="28"/>
          <w:lang w:eastAsia="en-US"/>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13154C">
        <w:rPr>
          <w:rFonts w:eastAsia="Calibri"/>
          <w:color w:val="000000"/>
          <w:sz w:val="28"/>
          <w:szCs w:val="28"/>
          <w:lang w:eastAsia="en-US"/>
        </w:rPr>
        <w:t xml:space="preserve">районный </w:t>
      </w:r>
      <w:r w:rsidR="005C5431">
        <w:rPr>
          <w:rFonts w:eastAsia="Calibri"/>
          <w:color w:val="000000"/>
          <w:sz w:val="28"/>
          <w:szCs w:val="28"/>
          <w:lang w:eastAsia="en-US"/>
        </w:rPr>
        <w:t>бюджет (далее - денежные средства, подлежащие возврату).</w:t>
      </w:r>
    </w:p>
    <w:p w14:paraId="528BE44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инициативного проекта.</w:t>
      </w:r>
    </w:p>
    <w:p w14:paraId="5BC1FECA" w14:textId="11CAD943"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3. Инициаторы проекта предоставляют заявление на возврат денежных средств с указанием банковских реквизитов в администраци</w:t>
      </w:r>
      <w:r w:rsidR="007A2EF3">
        <w:rPr>
          <w:rFonts w:eastAsia="Calibri"/>
          <w:color w:val="000000"/>
          <w:sz w:val="28"/>
          <w:szCs w:val="28"/>
          <w:lang w:eastAsia="en-US"/>
        </w:rPr>
        <w:t>ю</w:t>
      </w:r>
      <w:r>
        <w:rPr>
          <w:rFonts w:eastAsia="Calibri"/>
          <w:color w:val="000000"/>
          <w:sz w:val="28"/>
          <w:szCs w:val="28"/>
          <w:lang w:eastAsia="en-US"/>
        </w:rPr>
        <w:t xml:space="preserve">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Pr>
          <w:rFonts w:eastAsia="Calibri"/>
          <w:color w:val="000000"/>
          <w:sz w:val="28"/>
          <w:szCs w:val="28"/>
          <w:lang w:eastAsia="en-US"/>
        </w:rPr>
        <w:t>, осуществляющий учёт инициативных платежей, в целях возврата инициативных платежей.</w:t>
      </w:r>
    </w:p>
    <w:p w14:paraId="29662865" w14:textId="1F2203FD" w:rsidR="005C5431" w:rsidRDefault="007A2EF3" w:rsidP="005C5431">
      <w:pPr>
        <w:ind w:firstLine="709"/>
        <w:jc w:val="both"/>
        <w:rPr>
          <w:rFonts w:eastAsia="Calibri"/>
          <w:color w:val="000000"/>
          <w:sz w:val="28"/>
          <w:szCs w:val="28"/>
          <w:lang w:eastAsia="en-US"/>
        </w:rPr>
      </w:pPr>
      <w:r>
        <w:rPr>
          <w:rFonts w:eastAsia="Calibri"/>
          <w:color w:val="000000"/>
          <w:sz w:val="28"/>
          <w:szCs w:val="28"/>
          <w:lang w:eastAsia="en-US"/>
        </w:rPr>
        <w:t>4.А</w:t>
      </w:r>
      <w:r w:rsidR="005C5431">
        <w:rPr>
          <w:rFonts w:eastAsia="Calibri"/>
          <w:color w:val="000000"/>
          <w:sz w:val="28"/>
          <w:szCs w:val="28"/>
          <w:lang w:eastAsia="en-US"/>
        </w:rPr>
        <w:t>дминистраци</w:t>
      </w:r>
      <w:r>
        <w:rPr>
          <w:rFonts w:eastAsia="Calibri"/>
          <w:color w:val="000000"/>
          <w:sz w:val="28"/>
          <w:szCs w:val="28"/>
          <w:lang w:eastAsia="en-US"/>
        </w:rPr>
        <w:t>я</w:t>
      </w:r>
      <w:r w:rsidR="005C5431">
        <w:rPr>
          <w:rFonts w:eastAsia="Calibri"/>
          <w:color w:val="000000"/>
          <w:sz w:val="28"/>
          <w:szCs w:val="28"/>
          <w:lang w:eastAsia="en-US"/>
        </w:rPr>
        <w:t xml:space="preserve">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5C5431">
        <w:rPr>
          <w:rFonts w:eastAsia="Calibri"/>
          <w:color w:val="000000"/>
          <w:sz w:val="28"/>
          <w:szCs w:val="28"/>
          <w:lang w:eastAsia="en-US"/>
        </w:rPr>
        <w:t>, осуществляющ</w:t>
      </w:r>
      <w:r>
        <w:rPr>
          <w:rFonts w:eastAsia="Calibri"/>
          <w:color w:val="000000"/>
          <w:sz w:val="28"/>
          <w:szCs w:val="28"/>
          <w:lang w:eastAsia="en-US"/>
        </w:rPr>
        <w:t xml:space="preserve">ая </w:t>
      </w:r>
      <w:bookmarkStart w:id="1" w:name="_GoBack"/>
      <w:bookmarkEnd w:id="1"/>
      <w:r w:rsidR="005C5431">
        <w:rPr>
          <w:rFonts w:eastAsia="Calibri"/>
          <w:color w:val="000000"/>
          <w:sz w:val="28"/>
          <w:szCs w:val="28"/>
          <w:lang w:eastAsia="en-US"/>
        </w:rPr>
        <w:t>учёт инициативных платежей, в течение 5 рабочих дней со дня поступления заявления осуществляет возврат денежных средств.</w:t>
      </w:r>
    </w:p>
    <w:p w14:paraId="4F28685B" w14:textId="77777777" w:rsidR="005C5431" w:rsidRDefault="005C5431" w:rsidP="005C5431">
      <w:pPr>
        <w:ind w:firstLine="709"/>
        <w:jc w:val="both"/>
        <w:rPr>
          <w:rFonts w:eastAsia="Calibri"/>
          <w:color w:val="000000"/>
          <w:sz w:val="28"/>
          <w:szCs w:val="28"/>
          <w:lang w:eastAsia="en-US"/>
        </w:rPr>
      </w:pPr>
    </w:p>
    <w:p w14:paraId="5C3857B4" w14:textId="77777777" w:rsidR="005C5431" w:rsidRDefault="005C5431" w:rsidP="005C5431">
      <w:pPr>
        <w:ind w:firstLine="709"/>
        <w:jc w:val="both"/>
        <w:rPr>
          <w:rFonts w:eastAsia="Calibri"/>
          <w:color w:val="000000"/>
          <w:sz w:val="28"/>
          <w:szCs w:val="28"/>
          <w:lang w:eastAsia="en-US"/>
        </w:rPr>
      </w:pPr>
    </w:p>
    <w:p w14:paraId="78897CC3" w14:textId="77777777" w:rsidR="005C5431" w:rsidRDefault="005C5431" w:rsidP="005C5431">
      <w:pPr>
        <w:rPr>
          <w:rFonts w:eastAsia="Calibri"/>
          <w:color w:val="000000"/>
          <w:sz w:val="28"/>
          <w:szCs w:val="28"/>
          <w:lang w:eastAsia="en-US"/>
        </w:rPr>
        <w:sectPr w:rsidR="005C5431" w:rsidSect="00746B03">
          <w:pgSz w:w="11906" w:h="16838"/>
          <w:pgMar w:top="426" w:right="849" w:bottom="426" w:left="1560" w:header="709" w:footer="709" w:gutter="0"/>
          <w:pgNumType w:start="1"/>
          <w:cols w:space="720"/>
        </w:sectPr>
      </w:pPr>
    </w:p>
    <w:p w14:paraId="667EE6FC" w14:textId="77777777" w:rsidR="005C5431" w:rsidRPr="00B759F5" w:rsidRDefault="005C5431" w:rsidP="005C5431">
      <w:pPr>
        <w:shd w:val="clear" w:color="auto" w:fill="FFFFFF"/>
        <w:jc w:val="right"/>
        <w:rPr>
          <w:color w:val="000000"/>
        </w:rPr>
      </w:pPr>
      <w:r w:rsidRPr="00B759F5">
        <w:rPr>
          <w:color w:val="000000"/>
        </w:rPr>
        <w:lastRenderedPageBreak/>
        <w:t>Приложение 1 к Порядку</w:t>
      </w:r>
    </w:p>
    <w:p w14:paraId="46A43F73" w14:textId="77777777" w:rsidR="005C5431" w:rsidRDefault="005C5431" w:rsidP="005C5431">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14:paraId="2623097A" w14:textId="2853A07D" w:rsidR="005C5431" w:rsidRDefault="00B759F5" w:rsidP="005C5431">
      <w:pPr>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 xml:space="preserve"> «____»___________20__г.</w:t>
      </w: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469"/>
        <w:gridCol w:w="1842"/>
      </w:tblGrid>
      <w:tr w:rsidR="005C5431" w14:paraId="1594F53B" w14:textId="77777777" w:rsidTr="00746B03">
        <w:trPr>
          <w:trHeight w:val="495"/>
        </w:trPr>
        <w:tc>
          <w:tcPr>
            <w:tcW w:w="221" w:type="pct"/>
            <w:tcBorders>
              <w:top w:val="single" w:sz="4" w:space="0" w:color="auto"/>
              <w:left w:val="single" w:sz="4" w:space="0" w:color="auto"/>
              <w:bottom w:val="single" w:sz="4" w:space="0" w:color="auto"/>
              <w:right w:val="single" w:sz="4" w:space="0" w:color="auto"/>
            </w:tcBorders>
            <w:vAlign w:val="center"/>
            <w:hideMark/>
          </w:tcPr>
          <w:p w14:paraId="189B7855" w14:textId="77777777" w:rsidR="005C5431" w:rsidRDefault="005C5431">
            <w:pPr>
              <w:jc w:val="center"/>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п</w:t>
            </w:r>
            <w:proofErr w:type="gramEnd"/>
            <w:r>
              <w:rPr>
                <w:rFonts w:eastAsia="Calibri"/>
                <w:color w:val="000000"/>
                <w:lang w:eastAsia="en-US"/>
              </w:rPr>
              <w:t>/п</w:t>
            </w:r>
          </w:p>
        </w:tc>
        <w:tc>
          <w:tcPr>
            <w:tcW w:w="4204" w:type="pct"/>
            <w:tcBorders>
              <w:top w:val="single" w:sz="4" w:space="0" w:color="auto"/>
              <w:left w:val="single" w:sz="4" w:space="0" w:color="auto"/>
              <w:bottom w:val="single" w:sz="4" w:space="0" w:color="auto"/>
              <w:right w:val="single" w:sz="4" w:space="0" w:color="auto"/>
            </w:tcBorders>
            <w:vAlign w:val="center"/>
            <w:hideMark/>
          </w:tcPr>
          <w:p w14:paraId="1F640450" w14:textId="77777777" w:rsidR="005C5431" w:rsidRDefault="005C5431">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575" w:type="pct"/>
            <w:tcBorders>
              <w:top w:val="single" w:sz="4" w:space="0" w:color="auto"/>
              <w:left w:val="single" w:sz="4" w:space="0" w:color="auto"/>
              <w:bottom w:val="single" w:sz="4" w:space="0" w:color="auto"/>
              <w:right w:val="single" w:sz="4" w:space="0" w:color="auto"/>
            </w:tcBorders>
            <w:vAlign w:val="center"/>
            <w:hideMark/>
          </w:tcPr>
          <w:p w14:paraId="5B0623B6" w14:textId="77777777" w:rsidR="005C5431" w:rsidRDefault="005C5431">
            <w:pPr>
              <w:jc w:val="center"/>
              <w:rPr>
                <w:rFonts w:eastAsia="Calibri"/>
                <w:color w:val="000000"/>
                <w:lang w:eastAsia="en-US"/>
              </w:rPr>
            </w:pPr>
            <w:r>
              <w:rPr>
                <w:rFonts w:eastAsia="Calibri"/>
                <w:color w:val="000000"/>
                <w:lang w:eastAsia="en-US"/>
              </w:rPr>
              <w:t>Сведения</w:t>
            </w:r>
          </w:p>
        </w:tc>
      </w:tr>
      <w:tr w:rsidR="005C5431" w14:paraId="684840CA" w14:textId="77777777" w:rsidTr="00B759F5">
        <w:trPr>
          <w:trHeight w:val="341"/>
        </w:trPr>
        <w:tc>
          <w:tcPr>
            <w:tcW w:w="221" w:type="pct"/>
            <w:tcBorders>
              <w:top w:val="single" w:sz="4" w:space="0" w:color="auto"/>
              <w:left w:val="single" w:sz="4" w:space="0" w:color="auto"/>
              <w:bottom w:val="single" w:sz="4" w:space="0" w:color="auto"/>
              <w:right w:val="single" w:sz="4" w:space="0" w:color="auto"/>
            </w:tcBorders>
            <w:hideMark/>
          </w:tcPr>
          <w:p w14:paraId="0E90926E" w14:textId="77777777" w:rsidR="005C5431" w:rsidRDefault="005C5431">
            <w:pPr>
              <w:jc w:val="center"/>
              <w:rPr>
                <w:rFonts w:eastAsia="Calibri"/>
                <w:color w:val="000000"/>
                <w:lang w:eastAsia="en-US"/>
              </w:rPr>
            </w:pPr>
            <w:r>
              <w:rPr>
                <w:rFonts w:eastAsia="Calibri"/>
                <w:color w:val="000000"/>
                <w:lang w:eastAsia="en-US"/>
              </w:rPr>
              <w:t>1.</w:t>
            </w:r>
          </w:p>
        </w:tc>
        <w:tc>
          <w:tcPr>
            <w:tcW w:w="4204" w:type="pct"/>
            <w:tcBorders>
              <w:top w:val="single" w:sz="4" w:space="0" w:color="auto"/>
              <w:left w:val="single" w:sz="4" w:space="0" w:color="auto"/>
              <w:bottom w:val="single" w:sz="4" w:space="0" w:color="auto"/>
              <w:right w:val="single" w:sz="4" w:space="0" w:color="auto"/>
            </w:tcBorders>
            <w:hideMark/>
          </w:tcPr>
          <w:p w14:paraId="5B4E5010" w14:textId="77777777" w:rsidR="005C5431" w:rsidRDefault="005C5431">
            <w:pPr>
              <w:rPr>
                <w:rFonts w:eastAsia="Calibri"/>
                <w:color w:val="000000"/>
                <w:lang w:eastAsia="en-US"/>
              </w:rPr>
            </w:pPr>
            <w:r>
              <w:rPr>
                <w:rFonts w:eastAsia="Calibri"/>
                <w:color w:val="000000"/>
                <w:lang w:eastAsia="en-US"/>
              </w:rPr>
              <w:t>Наименование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6662684D" w14:textId="77777777" w:rsidR="005C5431" w:rsidRDefault="005C5431">
            <w:pPr>
              <w:jc w:val="center"/>
              <w:rPr>
                <w:rFonts w:eastAsia="Calibri"/>
                <w:color w:val="000000"/>
                <w:lang w:eastAsia="en-US"/>
              </w:rPr>
            </w:pPr>
          </w:p>
        </w:tc>
      </w:tr>
      <w:tr w:rsidR="005C5431" w14:paraId="6ECC52D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6EA7806" w14:textId="77777777" w:rsidR="005C5431" w:rsidRDefault="005C5431">
            <w:pPr>
              <w:jc w:val="center"/>
              <w:rPr>
                <w:rFonts w:eastAsia="Calibri"/>
                <w:color w:val="000000"/>
                <w:lang w:eastAsia="en-US"/>
              </w:rPr>
            </w:pPr>
            <w:r>
              <w:rPr>
                <w:rFonts w:eastAsia="Calibri"/>
                <w:color w:val="000000"/>
                <w:lang w:eastAsia="en-US"/>
              </w:rPr>
              <w:t>2.</w:t>
            </w:r>
          </w:p>
        </w:tc>
        <w:tc>
          <w:tcPr>
            <w:tcW w:w="4204" w:type="pct"/>
            <w:tcBorders>
              <w:top w:val="single" w:sz="4" w:space="0" w:color="auto"/>
              <w:left w:val="single" w:sz="4" w:space="0" w:color="auto"/>
              <w:bottom w:val="single" w:sz="4" w:space="0" w:color="auto"/>
              <w:right w:val="single" w:sz="4" w:space="0" w:color="auto"/>
            </w:tcBorders>
            <w:hideMark/>
          </w:tcPr>
          <w:p w14:paraId="5C0B5492" w14:textId="13AA92F3" w:rsidR="005C5431" w:rsidRDefault="005C5431" w:rsidP="00B759F5">
            <w:pPr>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w:t>
            </w:r>
            <w:r w:rsidR="00D11AFB" w:rsidRPr="00D11AFB">
              <w:t>Белозерского муниципального района</w:t>
            </w:r>
            <w:r w:rsidR="00D11AFB">
              <w:rPr>
                <w:rFonts w:eastAsia="Calibri"/>
                <w:color w:val="000000"/>
                <w:lang w:eastAsia="en-US"/>
              </w:rPr>
              <w:t xml:space="preserve"> </w:t>
            </w:r>
            <w:r>
              <w:rPr>
                <w:rFonts w:eastAsia="Calibri"/>
                <w:color w:val="000000"/>
                <w:lang w:eastAsia="en-US"/>
              </w:rPr>
              <w:t xml:space="preserve">в соответствии с Федеральным законом от 06 </w:t>
            </w:r>
            <w:r w:rsidR="00B759F5">
              <w:rPr>
                <w:rFonts w:eastAsia="Calibri"/>
                <w:color w:val="000000"/>
                <w:lang w:eastAsia="en-US"/>
              </w:rPr>
              <w:t>.10.</w:t>
            </w:r>
            <w:r>
              <w:rPr>
                <w:rFonts w:eastAsia="Calibri"/>
                <w:color w:val="000000"/>
                <w:lang w:eastAsia="en-US"/>
              </w:rPr>
              <w:t xml:space="preserve">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575" w:type="pct"/>
            <w:tcBorders>
              <w:top w:val="single" w:sz="4" w:space="0" w:color="auto"/>
              <w:left w:val="single" w:sz="4" w:space="0" w:color="auto"/>
              <w:bottom w:val="single" w:sz="4" w:space="0" w:color="auto"/>
              <w:right w:val="single" w:sz="4" w:space="0" w:color="auto"/>
            </w:tcBorders>
          </w:tcPr>
          <w:p w14:paraId="39B84F70" w14:textId="77777777" w:rsidR="005C5431" w:rsidRDefault="005C5431">
            <w:pPr>
              <w:jc w:val="center"/>
              <w:rPr>
                <w:rFonts w:eastAsia="Calibri"/>
                <w:color w:val="000000"/>
                <w:lang w:eastAsia="en-US"/>
              </w:rPr>
            </w:pPr>
          </w:p>
        </w:tc>
      </w:tr>
      <w:tr w:rsidR="005C5431" w14:paraId="55DDFD69"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2F92725F" w14:textId="77777777" w:rsidR="005C5431" w:rsidRDefault="005C5431">
            <w:pPr>
              <w:jc w:val="center"/>
              <w:rPr>
                <w:rFonts w:eastAsia="Calibri"/>
                <w:color w:val="000000"/>
                <w:lang w:eastAsia="en-US"/>
              </w:rPr>
            </w:pPr>
            <w:r>
              <w:rPr>
                <w:rFonts w:eastAsia="Calibri"/>
                <w:color w:val="000000"/>
                <w:lang w:eastAsia="en-US"/>
              </w:rPr>
              <w:t>3.</w:t>
            </w:r>
          </w:p>
        </w:tc>
        <w:tc>
          <w:tcPr>
            <w:tcW w:w="4204" w:type="pct"/>
            <w:tcBorders>
              <w:top w:val="single" w:sz="4" w:space="0" w:color="auto"/>
              <w:left w:val="single" w:sz="4" w:space="0" w:color="auto"/>
              <w:bottom w:val="single" w:sz="4" w:space="0" w:color="auto"/>
              <w:right w:val="single" w:sz="4" w:space="0" w:color="auto"/>
            </w:tcBorders>
            <w:hideMark/>
          </w:tcPr>
          <w:p w14:paraId="203A7AF5" w14:textId="77777777" w:rsidR="005C5431" w:rsidRDefault="005C5431">
            <w:pPr>
              <w:rPr>
                <w:rFonts w:eastAsia="Calibri"/>
                <w:color w:val="000000"/>
                <w:lang w:eastAsia="en-US"/>
              </w:rPr>
            </w:pPr>
            <w:r>
              <w:rPr>
                <w:rFonts w:eastAsia="Calibri"/>
                <w:color w:val="000000"/>
                <w:lang w:eastAsia="en-US"/>
              </w:rPr>
              <w:t>Территория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7E8BD7AD" w14:textId="77777777" w:rsidR="005C5431" w:rsidRDefault="005C5431">
            <w:pPr>
              <w:jc w:val="center"/>
              <w:rPr>
                <w:rFonts w:eastAsia="Calibri"/>
                <w:color w:val="000000"/>
                <w:lang w:eastAsia="en-US"/>
              </w:rPr>
            </w:pPr>
          </w:p>
        </w:tc>
      </w:tr>
      <w:tr w:rsidR="005C5431" w14:paraId="260AF61E"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404F7ED6" w14:textId="77777777" w:rsidR="005C5431" w:rsidRDefault="005C5431">
            <w:pPr>
              <w:jc w:val="center"/>
              <w:rPr>
                <w:rFonts w:eastAsia="Calibri"/>
                <w:color w:val="000000"/>
                <w:lang w:eastAsia="en-US"/>
              </w:rPr>
            </w:pPr>
            <w:r>
              <w:rPr>
                <w:rFonts w:eastAsia="Calibri"/>
                <w:color w:val="000000"/>
                <w:lang w:eastAsia="en-US"/>
              </w:rPr>
              <w:t>4.</w:t>
            </w:r>
          </w:p>
        </w:tc>
        <w:tc>
          <w:tcPr>
            <w:tcW w:w="4204" w:type="pct"/>
            <w:tcBorders>
              <w:top w:val="single" w:sz="4" w:space="0" w:color="auto"/>
              <w:left w:val="single" w:sz="4" w:space="0" w:color="auto"/>
              <w:bottom w:val="single" w:sz="4" w:space="0" w:color="auto"/>
              <w:right w:val="single" w:sz="4" w:space="0" w:color="auto"/>
            </w:tcBorders>
            <w:hideMark/>
          </w:tcPr>
          <w:p w14:paraId="44C19B7A" w14:textId="77777777" w:rsidR="005C5431" w:rsidRDefault="005C5431">
            <w:pPr>
              <w:rPr>
                <w:rFonts w:eastAsia="Calibri"/>
                <w:color w:val="000000"/>
                <w:lang w:eastAsia="en-US"/>
              </w:rPr>
            </w:pPr>
            <w:r>
              <w:rPr>
                <w:rFonts w:eastAsia="Calibri"/>
                <w:color w:val="000000"/>
                <w:lang w:eastAsia="en-US"/>
              </w:rPr>
              <w:t>Цель и задачи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527678F3" w14:textId="77777777" w:rsidR="005C5431" w:rsidRDefault="005C5431">
            <w:pPr>
              <w:jc w:val="center"/>
              <w:rPr>
                <w:rFonts w:eastAsia="Calibri"/>
                <w:color w:val="000000"/>
                <w:lang w:eastAsia="en-US"/>
              </w:rPr>
            </w:pPr>
          </w:p>
        </w:tc>
      </w:tr>
      <w:tr w:rsidR="005C5431" w14:paraId="6C86023B"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D90AFB3" w14:textId="77777777" w:rsidR="005C5431" w:rsidRPr="00B759F5" w:rsidRDefault="005C5431">
            <w:pPr>
              <w:jc w:val="center"/>
              <w:rPr>
                <w:rFonts w:eastAsia="Calibri"/>
                <w:color w:val="000000"/>
                <w:lang w:eastAsia="en-US"/>
              </w:rPr>
            </w:pPr>
            <w:r>
              <w:rPr>
                <w:rFonts w:eastAsia="Calibri"/>
                <w:color w:val="000000"/>
                <w:lang w:eastAsia="en-US"/>
              </w:rPr>
              <w:t>5</w:t>
            </w:r>
            <w:r w:rsidRPr="00B759F5">
              <w:rPr>
                <w:rFonts w:eastAsia="Calibri"/>
                <w:color w:val="000000"/>
                <w:lang w:eastAsia="en-US"/>
              </w:rPr>
              <w:t>.</w:t>
            </w:r>
          </w:p>
        </w:tc>
        <w:tc>
          <w:tcPr>
            <w:tcW w:w="4204" w:type="pct"/>
            <w:tcBorders>
              <w:top w:val="single" w:sz="4" w:space="0" w:color="auto"/>
              <w:left w:val="single" w:sz="4" w:space="0" w:color="auto"/>
              <w:bottom w:val="single" w:sz="4" w:space="0" w:color="auto"/>
              <w:right w:val="single" w:sz="4" w:space="0" w:color="auto"/>
            </w:tcBorders>
            <w:hideMark/>
          </w:tcPr>
          <w:p w14:paraId="02B10E7E" w14:textId="77777777" w:rsidR="005C5431" w:rsidRDefault="005C5431">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5D85AE8B" w14:textId="77777777" w:rsidR="005C5431" w:rsidRDefault="005C5431">
            <w:pPr>
              <w:jc w:val="center"/>
              <w:rPr>
                <w:rFonts w:eastAsia="Calibri"/>
                <w:color w:val="000000"/>
                <w:lang w:eastAsia="en-US"/>
              </w:rPr>
            </w:pPr>
          </w:p>
        </w:tc>
      </w:tr>
      <w:tr w:rsidR="005C5431" w14:paraId="27790D43" w14:textId="77777777" w:rsidTr="00B759F5">
        <w:trPr>
          <w:trHeight w:val="302"/>
        </w:trPr>
        <w:tc>
          <w:tcPr>
            <w:tcW w:w="221" w:type="pct"/>
            <w:tcBorders>
              <w:top w:val="single" w:sz="4" w:space="0" w:color="auto"/>
              <w:left w:val="single" w:sz="4" w:space="0" w:color="auto"/>
              <w:bottom w:val="single" w:sz="4" w:space="0" w:color="auto"/>
              <w:right w:val="single" w:sz="4" w:space="0" w:color="auto"/>
            </w:tcBorders>
            <w:hideMark/>
          </w:tcPr>
          <w:p w14:paraId="6C108C50" w14:textId="77777777" w:rsidR="005C5431" w:rsidRDefault="005C5431">
            <w:pPr>
              <w:jc w:val="center"/>
              <w:rPr>
                <w:rFonts w:eastAsia="Calibri"/>
                <w:color w:val="000000"/>
                <w:lang w:eastAsia="en-US"/>
              </w:rPr>
            </w:pPr>
            <w:r>
              <w:rPr>
                <w:rFonts w:eastAsia="Calibri"/>
                <w:color w:val="000000"/>
                <w:lang w:eastAsia="en-US"/>
              </w:rPr>
              <w:t>6.</w:t>
            </w:r>
          </w:p>
        </w:tc>
        <w:tc>
          <w:tcPr>
            <w:tcW w:w="4204" w:type="pct"/>
            <w:tcBorders>
              <w:top w:val="single" w:sz="4" w:space="0" w:color="auto"/>
              <w:left w:val="single" w:sz="4" w:space="0" w:color="auto"/>
              <w:bottom w:val="single" w:sz="4" w:space="0" w:color="auto"/>
              <w:right w:val="single" w:sz="4" w:space="0" w:color="auto"/>
            </w:tcBorders>
            <w:hideMark/>
          </w:tcPr>
          <w:p w14:paraId="51E3D511" w14:textId="77777777" w:rsidR="005C5431" w:rsidRDefault="005C5431">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2C71DEB2" w14:textId="77777777" w:rsidR="005C5431" w:rsidRDefault="005C5431">
            <w:pPr>
              <w:jc w:val="center"/>
              <w:rPr>
                <w:rFonts w:eastAsia="Calibri"/>
                <w:color w:val="000000"/>
                <w:lang w:eastAsia="en-US"/>
              </w:rPr>
            </w:pPr>
          </w:p>
        </w:tc>
      </w:tr>
      <w:tr w:rsidR="005C5431" w14:paraId="37CABA25"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69FE7876" w14:textId="77777777" w:rsidR="005C5431" w:rsidRDefault="005C5431">
            <w:pPr>
              <w:jc w:val="center"/>
              <w:rPr>
                <w:rFonts w:eastAsia="Calibri"/>
                <w:color w:val="000000"/>
                <w:lang w:eastAsia="en-US"/>
              </w:rPr>
            </w:pPr>
            <w:r>
              <w:rPr>
                <w:rFonts w:eastAsia="Calibri"/>
                <w:color w:val="000000"/>
                <w:lang w:eastAsia="en-US"/>
              </w:rPr>
              <w:t>7</w:t>
            </w:r>
          </w:p>
        </w:tc>
        <w:tc>
          <w:tcPr>
            <w:tcW w:w="4204" w:type="pct"/>
            <w:tcBorders>
              <w:top w:val="single" w:sz="4" w:space="0" w:color="auto"/>
              <w:left w:val="single" w:sz="4" w:space="0" w:color="auto"/>
              <w:bottom w:val="single" w:sz="4" w:space="0" w:color="auto"/>
              <w:right w:val="single" w:sz="4" w:space="0" w:color="auto"/>
            </w:tcBorders>
            <w:hideMark/>
          </w:tcPr>
          <w:p w14:paraId="62603EC0" w14:textId="1E9E70FA" w:rsidR="005C5431" w:rsidRDefault="005C5431" w:rsidP="00B759F5">
            <w:pPr>
              <w:rPr>
                <w:rFonts w:eastAsia="Calibri"/>
                <w:color w:val="000000"/>
                <w:lang w:eastAsia="en-US"/>
              </w:rPr>
            </w:pPr>
            <w:r>
              <w:rPr>
                <w:rFonts w:eastAsia="Calibri"/>
                <w:color w:val="000000"/>
                <w:lang w:eastAsia="en-US"/>
              </w:rPr>
              <w:t>Описание дальнейшего развития проекта после завершения финансирования (использование, содержание и т.д.)</w:t>
            </w:r>
          </w:p>
        </w:tc>
        <w:tc>
          <w:tcPr>
            <w:tcW w:w="575" w:type="pct"/>
            <w:tcBorders>
              <w:top w:val="single" w:sz="4" w:space="0" w:color="auto"/>
              <w:left w:val="single" w:sz="4" w:space="0" w:color="auto"/>
              <w:bottom w:val="single" w:sz="4" w:space="0" w:color="auto"/>
              <w:right w:val="single" w:sz="4" w:space="0" w:color="auto"/>
            </w:tcBorders>
          </w:tcPr>
          <w:p w14:paraId="21543D91" w14:textId="77777777" w:rsidR="005C5431" w:rsidRDefault="005C5431">
            <w:pPr>
              <w:jc w:val="center"/>
              <w:rPr>
                <w:rFonts w:eastAsia="Calibri"/>
                <w:color w:val="000000"/>
                <w:lang w:eastAsia="en-US"/>
              </w:rPr>
            </w:pPr>
          </w:p>
        </w:tc>
      </w:tr>
      <w:tr w:rsidR="005C5431" w14:paraId="675347DB"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7753E871" w14:textId="77777777" w:rsidR="005C5431" w:rsidRDefault="005C5431">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4204" w:type="pct"/>
            <w:tcBorders>
              <w:top w:val="single" w:sz="4" w:space="0" w:color="auto"/>
              <w:left w:val="single" w:sz="4" w:space="0" w:color="auto"/>
              <w:bottom w:val="single" w:sz="4" w:space="0" w:color="auto"/>
              <w:right w:val="single" w:sz="4" w:space="0" w:color="auto"/>
            </w:tcBorders>
            <w:hideMark/>
          </w:tcPr>
          <w:p w14:paraId="6909306F" w14:textId="649CAB67" w:rsidR="005C5431" w:rsidRDefault="005C5431">
            <w:pPr>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w:t>
            </w:r>
            <w:r w:rsidR="00B759F5">
              <w:rPr>
                <w:rFonts w:eastAsia="Calibri"/>
                <w:color w:val="000000"/>
                <w:lang w:eastAsia="en-US"/>
              </w:rPr>
              <w:t>олучателей</w:t>
            </w:r>
            <w:proofErr w:type="spellEnd"/>
            <w:r w:rsidR="00B759F5">
              <w:rPr>
                <w:rFonts w:eastAsia="Calibri"/>
                <w:color w:val="000000"/>
                <w:lang w:eastAsia="en-US"/>
              </w:rPr>
              <w:t xml:space="preserve"> (человек),</w:t>
            </w:r>
            <w:r>
              <w:rPr>
                <w:rFonts w:eastAsia="Calibri"/>
                <w:color w:val="000000"/>
                <w:lang w:eastAsia="en-US"/>
              </w:rPr>
              <w:t xml:space="preserve">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575" w:type="pct"/>
            <w:tcBorders>
              <w:top w:val="single" w:sz="4" w:space="0" w:color="auto"/>
              <w:left w:val="single" w:sz="4" w:space="0" w:color="auto"/>
              <w:bottom w:val="single" w:sz="4" w:space="0" w:color="auto"/>
              <w:right w:val="single" w:sz="4" w:space="0" w:color="auto"/>
            </w:tcBorders>
          </w:tcPr>
          <w:p w14:paraId="2093F60E" w14:textId="77777777" w:rsidR="005C5431" w:rsidRDefault="005C5431">
            <w:pPr>
              <w:jc w:val="center"/>
              <w:rPr>
                <w:rFonts w:eastAsia="Calibri"/>
                <w:color w:val="000000"/>
                <w:lang w:eastAsia="en-US"/>
              </w:rPr>
            </w:pPr>
          </w:p>
        </w:tc>
      </w:tr>
      <w:tr w:rsidR="005C5431" w14:paraId="2B02FB01"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0F8956C" w14:textId="77777777" w:rsidR="005C5431" w:rsidRDefault="005C5431">
            <w:pPr>
              <w:jc w:val="center"/>
              <w:rPr>
                <w:rFonts w:eastAsia="Calibri"/>
                <w:color w:val="000000"/>
                <w:lang w:eastAsia="en-US"/>
              </w:rPr>
            </w:pPr>
            <w:r>
              <w:rPr>
                <w:rFonts w:eastAsia="Calibri"/>
                <w:color w:val="000000"/>
                <w:lang w:eastAsia="en-US"/>
              </w:rPr>
              <w:t>9.</w:t>
            </w:r>
          </w:p>
        </w:tc>
        <w:tc>
          <w:tcPr>
            <w:tcW w:w="4204" w:type="pct"/>
            <w:tcBorders>
              <w:top w:val="single" w:sz="4" w:space="0" w:color="auto"/>
              <w:left w:val="single" w:sz="4" w:space="0" w:color="auto"/>
              <w:bottom w:val="single" w:sz="4" w:space="0" w:color="auto"/>
              <w:right w:val="single" w:sz="4" w:space="0" w:color="auto"/>
            </w:tcBorders>
            <w:hideMark/>
          </w:tcPr>
          <w:p w14:paraId="5B89032F" w14:textId="77777777" w:rsidR="005C5431" w:rsidRDefault="005C5431">
            <w:pPr>
              <w:rPr>
                <w:rFonts w:eastAsia="Calibri"/>
                <w:color w:val="000000"/>
                <w:lang w:eastAsia="en-US"/>
              </w:rPr>
            </w:pPr>
            <w:r>
              <w:rPr>
                <w:rFonts w:eastAsia="Calibri"/>
                <w:color w:val="000000"/>
                <w:lang w:eastAsia="en-US"/>
              </w:rPr>
              <w:t>Сроки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324C0FB2" w14:textId="77777777" w:rsidR="005C5431" w:rsidRDefault="005C5431">
            <w:pPr>
              <w:jc w:val="center"/>
              <w:rPr>
                <w:rFonts w:eastAsia="Calibri"/>
                <w:color w:val="000000"/>
                <w:lang w:eastAsia="en-US"/>
              </w:rPr>
            </w:pPr>
          </w:p>
        </w:tc>
      </w:tr>
      <w:tr w:rsidR="005C5431" w14:paraId="7D55BB6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2C6418F3" w14:textId="77777777" w:rsidR="005C5431" w:rsidRDefault="005C5431">
            <w:pPr>
              <w:jc w:val="center"/>
              <w:rPr>
                <w:rFonts w:eastAsia="Calibri"/>
                <w:color w:val="000000"/>
                <w:lang w:eastAsia="en-US"/>
              </w:rPr>
            </w:pPr>
            <w:r>
              <w:rPr>
                <w:rFonts w:eastAsia="Calibri"/>
                <w:color w:val="000000"/>
                <w:lang w:eastAsia="en-US"/>
              </w:rPr>
              <w:t>10.</w:t>
            </w:r>
          </w:p>
        </w:tc>
        <w:tc>
          <w:tcPr>
            <w:tcW w:w="4204" w:type="pct"/>
            <w:tcBorders>
              <w:top w:val="single" w:sz="4" w:space="0" w:color="auto"/>
              <w:left w:val="single" w:sz="4" w:space="0" w:color="auto"/>
              <w:bottom w:val="single" w:sz="4" w:space="0" w:color="auto"/>
              <w:right w:val="single" w:sz="4" w:space="0" w:color="auto"/>
            </w:tcBorders>
            <w:hideMark/>
          </w:tcPr>
          <w:p w14:paraId="171DF5FA" w14:textId="77777777" w:rsidR="005C5431" w:rsidRDefault="005C5431">
            <w:pPr>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575" w:type="pct"/>
            <w:tcBorders>
              <w:top w:val="single" w:sz="4" w:space="0" w:color="auto"/>
              <w:left w:val="single" w:sz="4" w:space="0" w:color="auto"/>
              <w:bottom w:val="single" w:sz="4" w:space="0" w:color="auto"/>
              <w:right w:val="single" w:sz="4" w:space="0" w:color="auto"/>
            </w:tcBorders>
          </w:tcPr>
          <w:p w14:paraId="7372272C" w14:textId="77777777" w:rsidR="005C5431" w:rsidRDefault="005C5431">
            <w:pPr>
              <w:jc w:val="center"/>
              <w:rPr>
                <w:rFonts w:eastAsia="Calibri"/>
                <w:color w:val="000000"/>
                <w:lang w:eastAsia="en-US"/>
              </w:rPr>
            </w:pPr>
          </w:p>
        </w:tc>
      </w:tr>
      <w:tr w:rsidR="005C5431" w14:paraId="331C349B" w14:textId="77777777" w:rsidTr="00B759F5">
        <w:trPr>
          <w:trHeight w:val="179"/>
        </w:trPr>
        <w:tc>
          <w:tcPr>
            <w:tcW w:w="221" w:type="pct"/>
            <w:tcBorders>
              <w:top w:val="single" w:sz="4" w:space="0" w:color="auto"/>
              <w:left w:val="single" w:sz="4" w:space="0" w:color="auto"/>
              <w:bottom w:val="single" w:sz="4" w:space="0" w:color="auto"/>
              <w:right w:val="single" w:sz="4" w:space="0" w:color="auto"/>
            </w:tcBorders>
            <w:hideMark/>
          </w:tcPr>
          <w:p w14:paraId="5D02E7A2" w14:textId="77777777" w:rsidR="005C5431" w:rsidRDefault="005C5431">
            <w:pPr>
              <w:jc w:val="center"/>
              <w:rPr>
                <w:rFonts w:eastAsia="Calibri"/>
                <w:color w:val="000000"/>
                <w:lang w:eastAsia="en-US"/>
              </w:rPr>
            </w:pPr>
            <w:r>
              <w:rPr>
                <w:rFonts w:eastAsia="Calibri"/>
                <w:color w:val="000000"/>
                <w:lang w:eastAsia="en-US"/>
              </w:rPr>
              <w:t>11.</w:t>
            </w:r>
          </w:p>
        </w:tc>
        <w:tc>
          <w:tcPr>
            <w:tcW w:w="4204" w:type="pct"/>
            <w:tcBorders>
              <w:top w:val="single" w:sz="4" w:space="0" w:color="auto"/>
              <w:left w:val="single" w:sz="4" w:space="0" w:color="auto"/>
              <w:bottom w:val="single" w:sz="4" w:space="0" w:color="auto"/>
              <w:right w:val="single" w:sz="4" w:space="0" w:color="auto"/>
            </w:tcBorders>
            <w:hideMark/>
          </w:tcPr>
          <w:p w14:paraId="537D18E1" w14:textId="77777777" w:rsidR="005C5431" w:rsidRDefault="005C5431">
            <w:pPr>
              <w:rPr>
                <w:rFonts w:eastAsia="Calibri"/>
                <w:color w:val="000000"/>
                <w:lang w:eastAsia="en-US"/>
              </w:rPr>
            </w:pPr>
            <w:r>
              <w:rPr>
                <w:rFonts w:eastAsia="Calibri"/>
                <w:color w:val="000000"/>
                <w:lang w:eastAsia="en-US"/>
              </w:rPr>
              <w:t>Общая стоимость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01304037" w14:textId="77777777" w:rsidR="005C5431" w:rsidRDefault="005C5431">
            <w:pPr>
              <w:jc w:val="center"/>
              <w:rPr>
                <w:rFonts w:eastAsia="Calibri"/>
                <w:color w:val="000000"/>
                <w:lang w:eastAsia="en-US"/>
              </w:rPr>
            </w:pPr>
          </w:p>
        </w:tc>
      </w:tr>
      <w:tr w:rsidR="005C5431" w14:paraId="48FC05DE"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5C1AE1BE" w14:textId="77777777" w:rsidR="005C5431" w:rsidRDefault="005C5431">
            <w:pPr>
              <w:jc w:val="center"/>
              <w:rPr>
                <w:rFonts w:eastAsia="Calibri"/>
                <w:color w:val="000000"/>
                <w:lang w:eastAsia="en-US"/>
              </w:rPr>
            </w:pPr>
            <w:r>
              <w:rPr>
                <w:rFonts w:eastAsia="Calibri"/>
                <w:color w:val="000000"/>
                <w:lang w:eastAsia="en-US"/>
              </w:rPr>
              <w:t>12.</w:t>
            </w:r>
          </w:p>
        </w:tc>
        <w:tc>
          <w:tcPr>
            <w:tcW w:w="4204" w:type="pct"/>
            <w:tcBorders>
              <w:top w:val="single" w:sz="4" w:space="0" w:color="auto"/>
              <w:left w:val="single" w:sz="4" w:space="0" w:color="auto"/>
              <w:bottom w:val="single" w:sz="4" w:space="0" w:color="auto"/>
              <w:right w:val="single" w:sz="4" w:space="0" w:color="auto"/>
            </w:tcBorders>
            <w:hideMark/>
          </w:tcPr>
          <w:p w14:paraId="0E532DA6" w14:textId="1A9A6BA5" w:rsidR="005C5431" w:rsidRDefault="005C5431" w:rsidP="0013154C">
            <w:pPr>
              <w:rPr>
                <w:rFonts w:eastAsia="Calibri"/>
                <w:color w:val="000000"/>
                <w:lang w:eastAsia="en-US"/>
              </w:rPr>
            </w:pPr>
            <w:r>
              <w:rPr>
                <w:rFonts w:eastAsia="Calibri"/>
                <w:color w:val="000000"/>
                <w:lang w:eastAsia="en-US"/>
              </w:rPr>
              <w:t xml:space="preserve">Средства </w:t>
            </w:r>
            <w:r w:rsidR="0013154C">
              <w:rPr>
                <w:rFonts w:eastAsia="Calibri"/>
                <w:color w:val="000000"/>
                <w:lang w:eastAsia="en-US"/>
              </w:rPr>
              <w:t xml:space="preserve">районного </w:t>
            </w:r>
            <w:r>
              <w:rPr>
                <w:rFonts w:eastAsia="Calibri"/>
                <w:color w:val="000000"/>
                <w:lang w:eastAsia="en-US"/>
              </w:rPr>
              <w:t>бюджета для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280AFF97" w14:textId="77777777" w:rsidR="005C5431" w:rsidRDefault="005C5431">
            <w:pPr>
              <w:jc w:val="center"/>
              <w:rPr>
                <w:rFonts w:eastAsia="Calibri"/>
                <w:color w:val="000000"/>
                <w:lang w:eastAsia="en-US"/>
              </w:rPr>
            </w:pPr>
          </w:p>
        </w:tc>
      </w:tr>
      <w:tr w:rsidR="005C5431" w14:paraId="298FA3D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779F077" w14:textId="77777777" w:rsidR="005C5431" w:rsidRDefault="005C5431">
            <w:pPr>
              <w:jc w:val="center"/>
              <w:rPr>
                <w:rFonts w:eastAsia="Calibri"/>
                <w:color w:val="000000"/>
                <w:lang w:eastAsia="en-US"/>
              </w:rPr>
            </w:pPr>
            <w:r>
              <w:rPr>
                <w:rFonts w:eastAsia="Calibri"/>
                <w:color w:val="000000"/>
                <w:lang w:eastAsia="en-US"/>
              </w:rPr>
              <w:t>13.</w:t>
            </w:r>
          </w:p>
        </w:tc>
        <w:tc>
          <w:tcPr>
            <w:tcW w:w="4204" w:type="pct"/>
            <w:tcBorders>
              <w:top w:val="single" w:sz="4" w:space="0" w:color="auto"/>
              <w:left w:val="single" w:sz="4" w:space="0" w:color="auto"/>
              <w:bottom w:val="single" w:sz="4" w:space="0" w:color="auto"/>
              <w:right w:val="single" w:sz="4" w:space="0" w:color="auto"/>
            </w:tcBorders>
            <w:hideMark/>
          </w:tcPr>
          <w:p w14:paraId="6C0ABE66" w14:textId="77777777" w:rsidR="005C5431" w:rsidRDefault="005C5431">
            <w:pPr>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575" w:type="pct"/>
            <w:tcBorders>
              <w:top w:val="single" w:sz="4" w:space="0" w:color="auto"/>
              <w:left w:val="single" w:sz="4" w:space="0" w:color="auto"/>
              <w:bottom w:val="single" w:sz="4" w:space="0" w:color="auto"/>
              <w:right w:val="single" w:sz="4" w:space="0" w:color="auto"/>
            </w:tcBorders>
          </w:tcPr>
          <w:p w14:paraId="73373F98" w14:textId="77777777" w:rsidR="005C5431" w:rsidRDefault="005C5431">
            <w:pPr>
              <w:jc w:val="center"/>
              <w:rPr>
                <w:rFonts w:eastAsia="Calibri"/>
                <w:color w:val="000000"/>
                <w:lang w:eastAsia="en-US"/>
              </w:rPr>
            </w:pPr>
          </w:p>
        </w:tc>
      </w:tr>
      <w:tr w:rsidR="005C5431" w14:paraId="3BB22C9A"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68CCE5E" w14:textId="77777777" w:rsidR="005C5431" w:rsidRDefault="005C5431">
            <w:pPr>
              <w:jc w:val="center"/>
              <w:rPr>
                <w:rFonts w:eastAsia="Calibri"/>
                <w:color w:val="000000"/>
                <w:lang w:eastAsia="en-US"/>
              </w:rPr>
            </w:pPr>
            <w:r>
              <w:rPr>
                <w:rFonts w:eastAsia="Calibri"/>
                <w:color w:val="000000"/>
                <w:lang w:eastAsia="en-US"/>
              </w:rPr>
              <w:t>13.1.</w:t>
            </w:r>
          </w:p>
        </w:tc>
        <w:tc>
          <w:tcPr>
            <w:tcW w:w="4204" w:type="pct"/>
            <w:tcBorders>
              <w:top w:val="single" w:sz="4" w:space="0" w:color="auto"/>
              <w:left w:val="single" w:sz="4" w:space="0" w:color="auto"/>
              <w:bottom w:val="single" w:sz="4" w:space="0" w:color="auto"/>
              <w:right w:val="single" w:sz="4" w:space="0" w:color="auto"/>
            </w:tcBorders>
            <w:hideMark/>
          </w:tcPr>
          <w:p w14:paraId="62D59129" w14:textId="77777777" w:rsidR="005C5431" w:rsidRDefault="005C5431">
            <w:pPr>
              <w:rPr>
                <w:rFonts w:eastAsia="Calibri"/>
                <w:color w:val="000000"/>
                <w:lang w:eastAsia="en-US"/>
              </w:rPr>
            </w:pPr>
            <w:r>
              <w:rPr>
                <w:rFonts w:eastAsia="Calibri"/>
                <w:color w:val="000000"/>
                <w:lang w:eastAsia="en-US"/>
              </w:rPr>
              <w:t>Денежные средства граждан</w:t>
            </w:r>
          </w:p>
        </w:tc>
        <w:tc>
          <w:tcPr>
            <w:tcW w:w="575" w:type="pct"/>
            <w:tcBorders>
              <w:top w:val="single" w:sz="4" w:space="0" w:color="auto"/>
              <w:left w:val="single" w:sz="4" w:space="0" w:color="auto"/>
              <w:bottom w:val="single" w:sz="4" w:space="0" w:color="auto"/>
              <w:right w:val="single" w:sz="4" w:space="0" w:color="auto"/>
            </w:tcBorders>
          </w:tcPr>
          <w:p w14:paraId="362EC7C2" w14:textId="77777777" w:rsidR="005C5431" w:rsidRDefault="005C5431">
            <w:pPr>
              <w:jc w:val="center"/>
              <w:rPr>
                <w:rFonts w:eastAsia="Calibri"/>
                <w:color w:val="000000"/>
                <w:lang w:eastAsia="en-US"/>
              </w:rPr>
            </w:pPr>
          </w:p>
        </w:tc>
      </w:tr>
      <w:tr w:rsidR="005C5431" w14:paraId="07DCC110"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D65E297" w14:textId="77777777" w:rsidR="005C5431" w:rsidRDefault="005C5431">
            <w:pPr>
              <w:jc w:val="center"/>
              <w:rPr>
                <w:rFonts w:eastAsia="Calibri"/>
                <w:color w:val="000000"/>
                <w:lang w:eastAsia="en-US"/>
              </w:rPr>
            </w:pPr>
            <w:r>
              <w:rPr>
                <w:rFonts w:eastAsia="Calibri"/>
                <w:color w:val="000000"/>
                <w:lang w:eastAsia="en-US"/>
              </w:rPr>
              <w:t>13.2.</w:t>
            </w:r>
          </w:p>
        </w:tc>
        <w:tc>
          <w:tcPr>
            <w:tcW w:w="4204" w:type="pct"/>
            <w:tcBorders>
              <w:top w:val="single" w:sz="4" w:space="0" w:color="auto"/>
              <w:left w:val="single" w:sz="4" w:space="0" w:color="auto"/>
              <w:bottom w:val="single" w:sz="4" w:space="0" w:color="auto"/>
              <w:right w:val="single" w:sz="4" w:space="0" w:color="auto"/>
            </w:tcBorders>
            <w:hideMark/>
          </w:tcPr>
          <w:p w14:paraId="08B2A21C" w14:textId="77777777" w:rsidR="005C5431" w:rsidRDefault="005C5431">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575" w:type="pct"/>
            <w:tcBorders>
              <w:top w:val="single" w:sz="4" w:space="0" w:color="auto"/>
              <w:left w:val="single" w:sz="4" w:space="0" w:color="auto"/>
              <w:bottom w:val="single" w:sz="4" w:space="0" w:color="auto"/>
              <w:right w:val="single" w:sz="4" w:space="0" w:color="auto"/>
            </w:tcBorders>
          </w:tcPr>
          <w:p w14:paraId="4801CB30" w14:textId="77777777" w:rsidR="005C5431" w:rsidRDefault="005C5431">
            <w:pPr>
              <w:jc w:val="center"/>
              <w:rPr>
                <w:rFonts w:eastAsia="Calibri"/>
                <w:color w:val="000000"/>
                <w:lang w:eastAsia="en-US"/>
              </w:rPr>
            </w:pPr>
          </w:p>
        </w:tc>
      </w:tr>
      <w:tr w:rsidR="005C5431" w14:paraId="46108947"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AE7475F" w14:textId="77777777" w:rsidR="005C5431" w:rsidRDefault="005C5431">
            <w:pPr>
              <w:jc w:val="center"/>
              <w:rPr>
                <w:rFonts w:eastAsia="Calibri"/>
                <w:color w:val="000000"/>
                <w:lang w:eastAsia="en-US"/>
              </w:rPr>
            </w:pPr>
            <w:r>
              <w:rPr>
                <w:rFonts w:eastAsia="Calibri"/>
                <w:color w:val="000000"/>
                <w:lang w:eastAsia="en-US"/>
              </w:rPr>
              <w:t>14.</w:t>
            </w:r>
          </w:p>
        </w:tc>
        <w:tc>
          <w:tcPr>
            <w:tcW w:w="4204" w:type="pct"/>
            <w:tcBorders>
              <w:top w:val="single" w:sz="4" w:space="0" w:color="auto"/>
              <w:left w:val="single" w:sz="4" w:space="0" w:color="auto"/>
              <w:bottom w:val="single" w:sz="4" w:space="0" w:color="auto"/>
              <w:right w:val="single" w:sz="4" w:space="0" w:color="auto"/>
            </w:tcBorders>
            <w:hideMark/>
          </w:tcPr>
          <w:p w14:paraId="55A9E911" w14:textId="77777777" w:rsidR="005C5431" w:rsidRDefault="005C5431">
            <w:pPr>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575" w:type="pct"/>
            <w:tcBorders>
              <w:top w:val="single" w:sz="4" w:space="0" w:color="auto"/>
              <w:left w:val="single" w:sz="4" w:space="0" w:color="auto"/>
              <w:bottom w:val="single" w:sz="4" w:space="0" w:color="auto"/>
              <w:right w:val="single" w:sz="4" w:space="0" w:color="auto"/>
            </w:tcBorders>
          </w:tcPr>
          <w:p w14:paraId="725F1E0B" w14:textId="77777777" w:rsidR="005C5431" w:rsidRDefault="005C5431">
            <w:pPr>
              <w:jc w:val="center"/>
              <w:rPr>
                <w:rFonts w:eastAsia="Calibri"/>
                <w:color w:val="000000"/>
                <w:lang w:eastAsia="en-US"/>
              </w:rPr>
            </w:pPr>
          </w:p>
        </w:tc>
      </w:tr>
      <w:tr w:rsidR="005C5431" w14:paraId="619E79F1"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36F373F" w14:textId="77777777" w:rsidR="005C5431" w:rsidRDefault="005C5431">
            <w:pPr>
              <w:jc w:val="center"/>
              <w:rPr>
                <w:rFonts w:eastAsia="Calibri"/>
                <w:color w:val="000000"/>
                <w:lang w:val="en-US" w:eastAsia="en-US"/>
              </w:rPr>
            </w:pPr>
            <w:r>
              <w:rPr>
                <w:rFonts w:eastAsia="Calibri"/>
                <w:color w:val="000000"/>
                <w:lang w:eastAsia="en-US"/>
              </w:rPr>
              <w:t>14.1.</w:t>
            </w:r>
          </w:p>
        </w:tc>
        <w:tc>
          <w:tcPr>
            <w:tcW w:w="4204" w:type="pct"/>
            <w:tcBorders>
              <w:top w:val="single" w:sz="4" w:space="0" w:color="auto"/>
              <w:left w:val="single" w:sz="4" w:space="0" w:color="auto"/>
              <w:bottom w:val="single" w:sz="4" w:space="0" w:color="auto"/>
              <w:right w:val="single" w:sz="4" w:space="0" w:color="auto"/>
            </w:tcBorders>
            <w:hideMark/>
          </w:tcPr>
          <w:p w14:paraId="5CA7262E" w14:textId="77777777" w:rsidR="005C5431" w:rsidRDefault="005C5431">
            <w:pPr>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575" w:type="pct"/>
            <w:tcBorders>
              <w:top w:val="single" w:sz="4" w:space="0" w:color="auto"/>
              <w:left w:val="single" w:sz="4" w:space="0" w:color="auto"/>
              <w:bottom w:val="single" w:sz="4" w:space="0" w:color="auto"/>
              <w:right w:val="single" w:sz="4" w:space="0" w:color="auto"/>
            </w:tcBorders>
          </w:tcPr>
          <w:p w14:paraId="137098B1" w14:textId="77777777" w:rsidR="005C5431" w:rsidRDefault="005C5431">
            <w:pPr>
              <w:jc w:val="center"/>
              <w:rPr>
                <w:rFonts w:eastAsia="Calibri"/>
                <w:color w:val="000000"/>
                <w:lang w:eastAsia="en-US"/>
              </w:rPr>
            </w:pPr>
          </w:p>
        </w:tc>
      </w:tr>
      <w:tr w:rsidR="005C5431" w14:paraId="2951F663"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17B902DF" w14:textId="77777777" w:rsidR="005C5431" w:rsidRDefault="005C5431">
            <w:pPr>
              <w:jc w:val="center"/>
              <w:rPr>
                <w:rFonts w:eastAsia="Calibri"/>
                <w:color w:val="000000"/>
                <w:lang w:eastAsia="en-US"/>
              </w:rPr>
            </w:pPr>
            <w:r>
              <w:rPr>
                <w:rFonts w:eastAsia="Calibri"/>
                <w:color w:val="000000"/>
                <w:lang w:eastAsia="en-US"/>
              </w:rPr>
              <w:t>14.2.</w:t>
            </w:r>
          </w:p>
        </w:tc>
        <w:tc>
          <w:tcPr>
            <w:tcW w:w="4204" w:type="pct"/>
            <w:tcBorders>
              <w:top w:val="single" w:sz="4" w:space="0" w:color="auto"/>
              <w:left w:val="single" w:sz="4" w:space="0" w:color="auto"/>
              <w:bottom w:val="single" w:sz="4" w:space="0" w:color="auto"/>
              <w:right w:val="single" w:sz="4" w:space="0" w:color="auto"/>
            </w:tcBorders>
            <w:hideMark/>
          </w:tcPr>
          <w:p w14:paraId="2FAFE334" w14:textId="77777777" w:rsidR="005C5431" w:rsidRDefault="005C5431">
            <w:pPr>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575" w:type="pct"/>
            <w:tcBorders>
              <w:top w:val="single" w:sz="4" w:space="0" w:color="auto"/>
              <w:left w:val="single" w:sz="4" w:space="0" w:color="auto"/>
              <w:bottom w:val="single" w:sz="4" w:space="0" w:color="auto"/>
              <w:right w:val="single" w:sz="4" w:space="0" w:color="auto"/>
            </w:tcBorders>
          </w:tcPr>
          <w:p w14:paraId="09AC1298" w14:textId="77777777" w:rsidR="005C5431" w:rsidRDefault="005C5431">
            <w:pPr>
              <w:jc w:val="center"/>
              <w:rPr>
                <w:rFonts w:eastAsia="Calibri"/>
                <w:color w:val="000000"/>
                <w:lang w:eastAsia="en-US"/>
              </w:rPr>
            </w:pPr>
          </w:p>
        </w:tc>
      </w:tr>
    </w:tbl>
    <w:p w14:paraId="79388C58" w14:textId="0F92CA15" w:rsidR="005C5431" w:rsidRPr="00B759F5" w:rsidRDefault="005C5431" w:rsidP="00746B03">
      <w:pPr>
        <w:jc w:val="both"/>
        <w:rPr>
          <w:rFonts w:eastAsia="Calibri"/>
          <w:color w:val="000000"/>
          <w:lang w:eastAsia="en-US"/>
        </w:rPr>
      </w:pPr>
      <w:r w:rsidRPr="00B759F5">
        <w:rPr>
          <w:rFonts w:eastAsia="Calibri"/>
          <w:color w:val="000000"/>
          <w:lang w:eastAsia="en-US"/>
        </w:rPr>
        <w:t>Инициато</w:t>
      </w:r>
      <w:proofErr w:type="gramStart"/>
      <w:r w:rsidRPr="00B759F5">
        <w:rPr>
          <w:rFonts w:eastAsia="Calibri"/>
          <w:color w:val="000000"/>
          <w:lang w:eastAsia="en-US"/>
        </w:rPr>
        <w:t>р(</w:t>
      </w:r>
      <w:proofErr w:type="gramEnd"/>
      <w:r w:rsidRPr="00B759F5">
        <w:rPr>
          <w:rFonts w:eastAsia="Calibri"/>
          <w:color w:val="000000"/>
          <w:lang w:eastAsia="en-US"/>
        </w:rPr>
        <w:t xml:space="preserve">ы) проекта </w:t>
      </w:r>
      <w:r w:rsidR="00746B03" w:rsidRPr="00B759F5">
        <w:rPr>
          <w:rFonts w:eastAsia="Calibri"/>
          <w:color w:val="000000"/>
          <w:lang w:eastAsia="en-US"/>
        </w:rPr>
        <w:t>(представитель инициатора</w:t>
      </w:r>
      <w:r w:rsidR="00746B03">
        <w:rPr>
          <w:rFonts w:eastAsia="Calibri"/>
          <w:color w:val="000000"/>
          <w:lang w:eastAsia="en-US"/>
        </w:rPr>
        <w:t>):</w:t>
      </w:r>
      <w:r w:rsidRPr="00B759F5">
        <w:rPr>
          <w:rFonts w:eastAsia="Calibri"/>
          <w:color w:val="000000"/>
          <w:lang w:eastAsia="en-US"/>
        </w:rPr>
        <w:t xml:space="preserve">               </w:t>
      </w:r>
      <w:r w:rsidR="00746B03">
        <w:rPr>
          <w:rFonts w:eastAsia="Calibri"/>
          <w:color w:val="000000"/>
          <w:lang w:eastAsia="en-US"/>
        </w:rPr>
        <w:t xml:space="preserve">                           </w:t>
      </w:r>
      <w:r w:rsidRPr="00B759F5">
        <w:rPr>
          <w:rFonts w:eastAsia="Calibri"/>
          <w:color w:val="000000"/>
          <w:lang w:eastAsia="en-US"/>
        </w:rPr>
        <w:t xml:space="preserve">  ___________________</w:t>
      </w:r>
      <w:r w:rsidR="00B759F5">
        <w:rPr>
          <w:rFonts w:eastAsia="Calibri"/>
          <w:color w:val="000000"/>
          <w:lang w:eastAsia="en-US"/>
        </w:rPr>
        <w:t>_________________</w:t>
      </w:r>
      <w:r w:rsidRPr="00B759F5">
        <w:rPr>
          <w:rFonts w:eastAsia="Calibri"/>
          <w:color w:val="000000"/>
          <w:lang w:eastAsia="en-US"/>
        </w:rPr>
        <w:t xml:space="preserve">         Ф.И.О.</w:t>
      </w:r>
    </w:p>
    <w:p w14:paraId="58050129" w14:textId="3B21825C" w:rsidR="00746B03" w:rsidRDefault="005C5431" w:rsidP="00746B03">
      <w:pPr>
        <w:jc w:val="both"/>
        <w:rPr>
          <w:rFonts w:eastAsia="Calibri"/>
          <w:color w:val="000000"/>
          <w:sz w:val="28"/>
          <w:szCs w:val="28"/>
          <w:vertAlign w:val="superscript"/>
          <w:lang w:eastAsia="en-US"/>
        </w:rPr>
      </w:pPr>
      <w:r>
        <w:rPr>
          <w:rFonts w:eastAsia="Calibri"/>
          <w:color w:val="000000"/>
          <w:sz w:val="28"/>
          <w:szCs w:val="28"/>
          <w:lang w:eastAsia="en-US"/>
        </w:rPr>
        <w:t xml:space="preserve">                                                                              </w:t>
      </w:r>
      <w:r w:rsidR="00746B03">
        <w:rPr>
          <w:rFonts w:eastAsia="Calibri"/>
          <w:color w:val="000000"/>
          <w:sz w:val="28"/>
          <w:szCs w:val="28"/>
          <w:lang w:eastAsia="en-US"/>
        </w:rPr>
        <w:t xml:space="preserve">                                                   </w:t>
      </w: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14:paraId="386D1AAA" w14:textId="530A67F2" w:rsidR="005C5431" w:rsidRDefault="005C5431" w:rsidP="00746B03">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4CA4C020" w14:textId="77777777" w:rsidR="005C5431" w:rsidRDefault="005C5431" w:rsidP="00746B03">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76B79B1" w14:textId="77777777" w:rsidR="005C5431" w:rsidRDefault="005C5431" w:rsidP="00746B03">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12874FD" w14:textId="77777777" w:rsidR="005C5431" w:rsidRDefault="005C5431" w:rsidP="005C5431">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14:paraId="281CC0CA" w14:textId="77777777" w:rsidR="005C5431" w:rsidRDefault="005C5431" w:rsidP="005C5431">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14:paraId="721CC5AB" w14:textId="77777777" w:rsidR="005C5431" w:rsidRDefault="005C5431" w:rsidP="005C5431">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14:paraId="54D82B7A" w14:textId="77777777" w:rsidR="005C5431" w:rsidRDefault="005C5431" w:rsidP="005C5431">
      <w:pPr>
        <w:rPr>
          <w:rFonts w:eastAsia="Calibri"/>
          <w:color w:val="000000"/>
          <w:lang w:eastAsia="en-US"/>
        </w:rPr>
        <w:sectPr w:rsidR="005C5431" w:rsidSect="00B759F5">
          <w:pgSz w:w="16838" w:h="11906" w:orient="landscape"/>
          <w:pgMar w:top="284" w:right="1134" w:bottom="142" w:left="1134" w:header="709" w:footer="709" w:gutter="0"/>
          <w:cols w:space="720"/>
        </w:sectPr>
      </w:pPr>
    </w:p>
    <w:p w14:paraId="0408D8FE" w14:textId="77777777" w:rsidR="005C5431" w:rsidRDefault="005C5431" w:rsidP="005C5431">
      <w:pPr>
        <w:shd w:val="clear" w:color="auto" w:fill="FFFFFF"/>
        <w:jc w:val="right"/>
        <w:rPr>
          <w:color w:val="000000"/>
        </w:rPr>
      </w:pPr>
      <w:r>
        <w:rPr>
          <w:color w:val="000000"/>
        </w:rPr>
        <w:lastRenderedPageBreak/>
        <w:t>Приложение 2 к Порядку</w:t>
      </w:r>
    </w:p>
    <w:p w14:paraId="62792A70" w14:textId="77777777" w:rsidR="005C5431" w:rsidRDefault="005C5431" w:rsidP="005C5431">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290" w:type="pct"/>
        <w:tblLook w:val="04A0" w:firstRow="1" w:lastRow="0" w:firstColumn="1" w:lastColumn="0" w:noHBand="0" w:noVBand="1"/>
      </w:tblPr>
      <w:tblGrid>
        <w:gridCol w:w="1114"/>
        <w:gridCol w:w="2653"/>
        <w:gridCol w:w="113"/>
        <w:gridCol w:w="5067"/>
        <w:gridCol w:w="1179"/>
      </w:tblGrid>
      <w:tr w:rsidR="005C5431" w14:paraId="29360049" w14:textId="77777777" w:rsidTr="00746B03">
        <w:trPr>
          <w:trHeight w:val="398"/>
        </w:trPr>
        <w:tc>
          <w:tcPr>
            <w:tcW w:w="550" w:type="pct"/>
            <w:tcBorders>
              <w:top w:val="single" w:sz="4" w:space="0" w:color="auto"/>
              <w:left w:val="single" w:sz="4" w:space="0" w:color="auto"/>
              <w:bottom w:val="single" w:sz="4" w:space="0" w:color="auto"/>
              <w:right w:val="single" w:sz="4" w:space="0" w:color="auto"/>
            </w:tcBorders>
            <w:vAlign w:val="center"/>
            <w:hideMark/>
          </w:tcPr>
          <w:p w14:paraId="5D5E044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868" w:type="pct"/>
            <w:gridSpan w:val="3"/>
            <w:tcBorders>
              <w:top w:val="single" w:sz="4" w:space="0" w:color="auto"/>
              <w:left w:val="nil"/>
              <w:bottom w:val="single" w:sz="4" w:space="0" w:color="auto"/>
              <w:right w:val="single" w:sz="4" w:space="0" w:color="auto"/>
            </w:tcBorders>
            <w:vAlign w:val="center"/>
            <w:hideMark/>
          </w:tcPr>
          <w:p w14:paraId="7AD7A9E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582" w:type="pct"/>
            <w:tcBorders>
              <w:top w:val="single" w:sz="4" w:space="0" w:color="auto"/>
              <w:left w:val="nil"/>
              <w:bottom w:val="single" w:sz="4" w:space="0" w:color="auto"/>
              <w:right w:val="single" w:sz="4" w:space="0" w:color="auto"/>
            </w:tcBorders>
            <w:vAlign w:val="center"/>
            <w:hideMark/>
          </w:tcPr>
          <w:p w14:paraId="3E9D07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5C5431" w14:paraId="3F799B1F" w14:textId="77777777" w:rsidTr="00746B03">
        <w:trPr>
          <w:trHeight w:val="135"/>
        </w:trPr>
        <w:tc>
          <w:tcPr>
            <w:tcW w:w="550" w:type="pct"/>
            <w:tcBorders>
              <w:top w:val="nil"/>
              <w:left w:val="single" w:sz="4" w:space="0" w:color="auto"/>
              <w:bottom w:val="single" w:sz="4" w:space="0" w:color="auto"/>
              <w:right w:val="single" w:sz="4" w:space="0" w:color="auto"/>
            </w:tcBorders>
            <w:vAlign w:val="center"/>
            <w:hideMark/>
          </w:tcPr>
          <w:p w14:paraId="17B5C63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50" w:type="pct"/>
            <w:gridSpan w:val="4"/>
            <w:tcBorders>
              <w:top w:val="single" w:sz="4" w:space="0" w:color="auto"/>
              <w:left w:val="nil"/>
              <w:bottom w:val="single" w:sz="4" w:space="0" w:color="auto"/>
              <w:right w:val="single" w:sz="4" w:space="0" w:color="auto"/>
            </w:tcBorders>
            <w:vAlign w:val="center"/>
            <w:hideMark/>
          </w:tcPr>
          <w:p w14:paraId="3382E43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5C5431" w14:paraId="29D37C53" w14:textId="77777777" w:rsidTr="00746B03">
        <w:trPr>
          <w:trHeight w:val="1511"/>
        </w:trPr>
        <w:tc>
          <w:tcPr>
            <w:tcW w:w="550" w:type="pct"/>
            <w:tcBorders>
              <w:top w:val="single" w:sz="4" w:space="0" w:color="auto"/>
              <w:left w:val="single" w:sz="4" w:space="0" w:color="auto"/>
              <w:bottom w:val="single" w:sz="4" w:space="0" w:color="auto"/>
              <w:right w:val="single" w:sz="4" w:space="0" w:color="auto"/>
            </w:tcBorders>
            <w:vAlign w:val="center"/>
            <w:hideMark/>
          </w:tcPr>
          <w:p w14:paraId="3740D43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450" w:type="pct"/>
            <w:gridSpan w:val="4"/>
            <w:tcBorders>
              <w:top w:val="single" w:sz="4" w:space="0" w:color="auto"/>
              <w:left w:val="nil"/>
              <w:bottom w:val="single" w:sz="4" w:space="0" w:color="auto"/>
              <w:right w:val="single" w:sz="4" w:space="0" w:color="auto"/>
            </w:tcBorders>
            <w:vAlign w:val="center"/>
            <w:hideMark/>
          </w:tcPr>
          <w:p w14:paraId="4D1B4283" w14:textId="54681DD1" w:rsidR="005C5431" w:rsidRDefault="005C5431" w:rsidP="0013154C">
            <w:pPr>
              <w:spacing w:line="254" w:lineRule="auto"/>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w:t>
            </w:r>
            <w:r w:rsidR="00676A12">
              <w:rPr>
                <w:rFonts w:eastAsia="Calibri"/>
                <w:bCs/>
                <w:color w:val="000000"/>
                <w:sz w:val="23"/>
                <w:szCs w:val="23"/>
                <w:lang w:eastAsia="en-US"/>
              </w:rPr>
              <w:t>;</w:t>
            </w:r>
            <w:r>
              <w:rPr>
                <w:rFonts w:eastAsia="Calibri"/>
                <w:bCs/>
                <w:color w:val="000000"/>
                <w:sz w:val="23"/>
                <w:szCs w:val="23"/>
                <w:lang w:eastAsia="en-US"/>
              </w:rPr>
              <w:t xml:space="preserve"> </w:t>
            </w:r>
            <w:r>
              <w:rPr>
                <w:rFonts w:eastAsia="Calibri"/>
                <w:bCs/>
                <w:color w:val="000000"/>
                <w:sz w:val="23"/>
                <w:szCs w:val="23"/>
                <w:lang w:eastAsia="en-US"/>
              </w:rPr>
              <w:br/>
              <w:t>отдельных этнических групп</w:t>
            </w:r>
          </w:p>
        </w:tc>
      </w:tr>
      <w:tr w:rsidR="005C5431" w14:paraId="70C3D57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5542B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EEE042F"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7C23496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7F4FBE3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3E07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680CE24"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4671301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4F24820"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1425E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450" w:type="pct"/>
            <w:gridSpan w:val="4"/>
            <w:tcBorders>
              <w:top w:val="nil"/>
              <w:left w:val="nil"/>
              <w:bottom w:val="single" w:sz="4" w:space="0" w:color="auto"/>
              <w:right w:val="single" w:sz="4" w:space="0" w:color="auto"/>
            </w:tcBorders>
            <w:vAlign w:val="center"/>
            <w:hideMark/>
          </w:tcPr>
          <w:p w14:paraId="29A0B2A6" w14:textId="0C80526E" w:rsidR="005C5431" w:rsidRDefault="005C5431" w:rsidP="00D11AFB">
            <w:pPr>
              <w:spacing w:line="254"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w:t>
            </w:r>
            <w:r w:rsidR="00D11AFB" w:rsidRPr="00D11AFB">
              <w:t>Белозерского муниципального района</w:t>
            </w:r>
            <w:r w:rsidR="00D11AFB">
              <w:rPr>
                <w:rFonts w:eastAsia="Calibri"/>
                <w:color w:val="000000"/>
                <w:sz w:val="23"/>
                <w:szCs w:val="23"/>
                <w:lang w:eastAsia="en-US"/>
              </w:rPr>
              <w:t xml:space="preserve"> </w:t>
            </w:r>
            <w:r>
              <w:rPr>
                <w:rFonts w:eastAsia="Calibri"/>
                <w:color w:val="000000"/>
                <w:sz w:val="23"/>
                <w:szCs w:val="23"/>
                <w:lang w:eastAsia="en-US"/>
              </w:rPr>
              <w:t xml:space="preserve">превышает </w:t>
            </w:r>
            <w:r w:rsidR="00D11AFB">
              <w:rPr>
                <w:rFonts w:eastAsia="Calibri"/>
                <w:color w:val="000000"/>
                <w:sz w:val="23"/>
                <w:szCs w:val="23"/>
                <w:lang w:eastAsia="en-US"/>
              </w:rPr>
              <w:t xml:space="preserve"> </w:t>
            </w:r>
            <w:r>
              <w:rPr>
                <w:rFonts w:eastAsia="Calibri"/>
                <w:color w:val="000000"/>
                <w:sz w:val="23"/>
                <w:szCs w:val="23"/>
                <w:shd w:val="clear" w:color="auto" w:fill="D9D9D9"/>
                <w:lang w:eastAsia="en-US"/>
              </w:rPr>
              <w:t xml:space="preserve">1 500 </w:t>
            </w:r>
            <w:r>
              <w:rPr>
                <w:rFonts w:eastAsia="Calibri"/>
                <w:color w:val="000000"/>
                <w:sz w:val="23"/>
                <w:szCs w:val="23"/>
                <w:lang w:eastAsia="en-US"/>
              </w:rPr>
              <w:t>тыс. руб.</w:t>
            </w:r>
          </w:p>
        </w:tc>
      </w:tr>
      <w:tr w:rsidR="005C5431" w14:paraId="20A84FE7"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tcPr>
          <w:p w14:paraId="2DC5A17C" w14:textId="77777777" w:rsidR="005C5431" w:rsidRDefault="005C5431">
            <w:pPr>
              <w:spacing w:line="254" w:lineRule="auto"/>
              <w:jc w:val="center"/>
              <w:rPr>
                <w:rFonts w:eastAsia="Calibri"/>
                <w:color w:val="000000"/>
                <w:sz w:val="23"/>
                <w:szCs w:val="23"/>
                <w:lang w:eastAsia="en-US"/>
              </w:rPr>
            </w:pPr>
          </w:p>
        </w:tc>
        <w:tc>
          <w:tcPr>
            <w:tcW w:w="3868" w:type="pct"/>
            <w:gridSpan w:val="3"/>
            <w:tcBorders>
              <w:top w:val="nil"/>
              <w:left w:val="nil"/>
              <w:bottom w:val="single" w:sz="4" w:space="0" w:color="auto"/>
              <w:right w:val="single" w:sz="4" w:space="0" w:color="auto"/>
            </w:tcBorders>
            <w:vAlign w:val="center"/>
            <w:hideMark/>
          </w:tcPr>
          <w:p w14:paraId="11D0CBD2"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1227EC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3231F2D"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tcPr>
          <w:p w14:paraId="740E183F" w14:textId="77777777" w:rsidR="005C5431" w:rsidRDefault="005C5431">
            <w:pPr>
              <w:spacing w:line="254" w:lineRule="auto"/>
              <w:jc w:val="center"/>
              <w:rPr>
                <w:rFonts w:eastAsia="Calibri"/>
                <w:color w:val="000000"/>
                <w:sz w:val="23"/>
                <w:szCs w:val="23"/>
                <w:lang w:eastAsia="en-US"/>
              </w:rPr>
            </w:pPr>
          </w:p>
        </w:tc>
        <w:tc>
          <w:tcPr>
            <w:tcW w:w="3868" w:type="pct"/>
            <w:gridSpan w:val="3"/>
            <w:tcBorders>
              <w:top w:val="nil"/>
              <w:left w:val="nil"/>
              <w:bottom w:val="single" w:sz="4" w:space="0" w:color="auto"/>
              <w:right w:val="single" w:sz="4" w:space="0" w:color="auto"/>
            </w:tcBorders>
            <w:vAlign w:val="center"/>
            <w:hideMark/>
          </w:tcPr>
          <w:p w14:paraId="5BC52617"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35532E4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8584669" w14:textId="77777777" w:rsidTr="00746B03">
        <w:trPr>
          <w:trHeight w:val="70"/>
        </w:trPr>
        <w:tc>
          <w:tcPr>
            <w:tcW w:w="1916" w:type="pct"/>
            <w:gridSpan w:val="3"/>
            <w:tcBorders>
              <w:top w:val="nil"/>
              <w:left w:val="single" w:sz="4" w:space="0" w:color="auto"/>
              <w:bottom w:val="single" w:sz="4" w:space="0" w:color="auto"/>
              <w:right w:val="single" w:sz="4" w:space="0" w:color="auto"/>
            </w:tcBorders>
            <w:vAlign w:val="center"/>
            <w:hideMark/>
          </w:tcPr>
          <w:p w14:paraId="056FE2D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084" w:type="pct"/>
            <w:gridSpan w:val="2"/>
            <w:tcBorders>
              <w:top w:val="nil"/>
              <w:left w:val="single" w:sz="4" w:space="0" w:color="auto"/>
              <w:bottom w:val="single" w:sz="4" w:space="0" w:color="auto"/>
              <w:right w:val="single" w:sz="4" w:space="0" w:color="auto"/>
            </w:tcBorders>
            <w:vAlign w:val="center"/>
            <w:hideMark/>
          </w:tcPr>
          <w:p w14:paraId="305DC4EB" w14:textId="77777777" w:rsidR="005C5431" w:rsidRDefault="005C5431">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C5431" w14:paraId="0E3FC8E7"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0D91F83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450" w:type="pct"/>
            <w:gridSpan w:val="4"/>
            <w:tcBorders>
              <w:top w:val="single" w:sz="4" w:space="0" w:color="auto"/>
              <w:left w:val="nil"/>
              <w:bottom w:val="single" w:sz="4" w:space="0" w:color="auto"/>
              <w:right w:val="single" w:sz="4" w:space="0" w:color="auto"/>
            </w:tcBorders>
            <w:vAlign w:val="center"/>
            <w:hideMark/>
          </w:tcPr>
          <w:p w14:paraId="33EC6086"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5C5431" w14:paraId="7307ACFD"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00AFFB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450" w:type="pct"/>
            <w:gridSpan w:val="4"/>
            <w:tcBorders>
              <w:top w:val="single" w:sz="4" w:space="0" w:color="auto"/>
              <w:left w:val="nil"/>
              <w:bottom w:val="single" w:sz="4" w:space="0" w:color="auto"/>
              <w:right w:val="single" w:sz="4" w:space="0" w:color="auto"/>
            </w:tcBorders>
            <w:vAlign w:val="center"/>
            <w:hideMark/>
          </w:tcPr>
          <w:p w14:paraId="00FFDE81"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C5431" w14:paraId="2199A3BC" w14:textId="77777777" w:rsidTr="00746B03">
        <w:trPr>
          <w:trHeight w:val="315"/>
        </w:trPr>
        <w:tc>
          <w:tcPr>
            <w:tcW w:w="550" w:type="pct"/>
            <w:tcBorders>
              <w:top w:val="nil"/>
              <w:left w:val="single" w:sz="4" w:space="0" w:color="auto"/>
              <w:bottom w:val="single" w:sz="4" w:space="0" w:color="auto"/>
              <w:right w:val="single" w:sz="4" w:space="0" w:color="auto"/>
            </w:tcBorders>
            <w:vAlign w:val="center"/>
            <w:hideMark/>
          </w:tcPr>
          <w:p w14:paraId="088453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450" w:type="pct"/>
            <w:gridSpan w:val="4"/>
            <w:tcBorders>
              <w:top w:val="single" w:sz="4" w:space="0" w:color="auto"/>
              <w:left w:val="nil"/>
              <w:bottom w:val="single" w:sz="4" w:space="0" w:color="auto"/>
              <w:right w:val="single" w:sz="4" w:space="0" w:color="auto"/>
            </w:tcBorders>
            <w:vAlign w:val="center"/>
            <w:hideMark/>
          </w:tcPr>
          <w:p w14:paraId="578843B0"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C5431" w14:paraId="09486A99" w14:textId="77777777" w:rsidTr="00746B03">
        <w:trPr>
          <w:trHeight w:val="126"/>
        </w:trPr>
        <w:tc>
          <w:tcPr>
            <w:tcW w:w="550" w:type="pct"/>
            <w:tcBorders>
              <w:top w:val="single" w:sz="4" w:space="0" w:color="auto"/>
              <w:left w:val="single" w:sz="4" w:space="0" w:color="auto"/>
              <w:bottom w:val="single" w:sz="4" w:space="0" w:color="auto"/>
              <w:right w:val="single" w:sz="4" w:space="0" w:color="auto"/>
            </w:tcBorders>
            <w:vAlign w:val="center"/>
            <w:hideMark/>
          </w:tcPr>
          <w:p w14:paraId="1E2B333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A59CA74" w14:textId="4F6670E7" w:rsidR="005C5431" w:rsidRDefault="005C5431" w:rsidP="0013154C">
            <w:pPr>
              <w:spacing w:line="254"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D11AFB" w:rsidRPr="00D11AFB">
              <w:t>Белозерского муниципального района</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582" w:type="pct"/>
            <w:tcBorders>
              <w:top w:val="single" w:sz="4" w:space="0" w:color="auto"/>
              <w:left w:val="nil"/>
              <w:bottom w:val="single" w:sz="4" w:space="0" w:color="auto"/>
              <w:right w:val="single" w:sz="4" w:space="0" w:color="auto"/>
            </w:tcBorders>
            <w:vAlign w:val="center"/>
            <w:hideMark/>
          </w:tcPr>
          <w:p w14:paraId="61B8CAC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A65ABCC"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A2E20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69F2CA6"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582" w:type="pct"/>
            <w:tcBorders>
              <w:top w:val="nil"/>
              <w:left w:val="nil"/>
              <w:bottom w:val="single" w:sz="4" w:space="0" w:color="auto"/>
              <w:right w:val="single" w:sz="4" w:space="0" w:color="auto"/>
            </w:tcBorders>
            <w:vAlign w:val="center"/>
            <w:hideMark/>
          </w:tcPr>
          <w:p w14:paraId="7380AC7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B325A8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97C851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868" w:type="pct"/>
            <w:gridSpan w:val="3"/>
            <w:tcBorders>
              <w:top w:val="nil"/>
              <w:left w:val="nil"/>
              <w:bottom w:val="single" w:sz="4" w:space="0" w:color="auto"/>
              <w:right w:val="single" w:sz="4" w:space="0" w:color="auto"/>
            </w:tcBorders>
            <w:vAlign w:val="center"/>
            <w:hideMark/>
          </w:tcPr>
          <w:p w14:paraId="590B280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582" w:type="pct"/>
            <w:tcBorders>
              <w:top w:val="nil"/>
              <w:left w:val="nil"/>
              <w:bottom w:val="single" w:sz="4" w:space="0" w:color="auto"/>
              <w:right w:val="single" w:sz="4" w:space="0" w:color="auto"/>
            </w:tcBorders>
            <w:vAlign w:val="center"/>
            <w:hideMark/>
          </w:tcPr>
          <w:p w14:paraId="1C0BC93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5C1E056" w14:textId="77777777" w:rsidTr="00746B03">
        <w:trPr>
          <w:trHeight w:val="355"/>
        </w:trPr>
        <w:tc>
          <w:tcPr>
            <w:tcW w:w="550" w:type="pct"/>
            <w:tcBorders>
              <w:top w:val="single" w:sz="4" w:space="0" w:color="auto"/>
              <w:left w:val="single" w:sz="4" w:space="0" w:color="auto"/>
              <w:bottom w:val="single" w:sz="4" w:space="0" w:color="auto"/>
              <w:right w:val="single" w:sz="4" w:space="0" w:color="auto"/>
            </w:tcBorders>
            <w:vAlign w:val="center"/>
            <w:hideMark/>
          </w:tcPr>
          <w:p w14:paraId="25C7E54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00B4A94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2DCE7D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38F4C6DF"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59C8368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0E0646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82" w:type="pct"/>
            <w:tcBorders>
              <w:top w:val="single" w:sz="4" w:space="0" w:color="auto"/>
              <w:left w:val="nil"/>
              <w:bottom w:val="single" w:sz="4" w:space="0" w:color="auto"/>
              <w:right w:val="single" w:sz="4" w:space="0" w:color="auto"/>
            </w:tcBorders>
            <w:vAlign w:val="center"/>
            <w:hideMark/>
          </w:tcPr>
          <w:p w14:paraId="6B79C1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6880579A"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217E25A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F77BD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актуальной, </w:t>
            </w:r>
          </w:p>
          <w:p w14:paraId="2FB29F48"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582" w:type="pct"/>
            <w:tcBorders>
              <w:top w:val="single" w:sz="4" w:space="0" w:color="auto"/>
              <w:left w:val="nil"/>
              <w:bottom w:val="single" w:sz="4" w:space="0" w:color="auto"/>
              <w:right w:val="single" w:sz="4" w:space="0" w:color="auto"/>
            </w:tcBorders>
            <w:vAlign w:val="center"/>
            <w:hideMark/>
          </w:tcPr>
          <w:p w14:paraId="7295663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5A2F605"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1EAD8B2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02C1548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582" w:type="pct"/>
            <w:tcBorders>
              <w:top w:val="single" w:sz="4" w:space="0" w:color="auto"/>
              <w:left w:val="single" w:sz="4" w:space="0" w:color="auto"/>
              <w:bottom w:val="single" w:sz="4" w:space="0" w:color="auto"/>
              <w:right w:val="single" w:sz="4" w:space="0" w:color="auto"/>
            </w:tcBorders>
            <w:vAlign w:val="center"/>
            <w:hideMark/>
          </w:tcPr>
          <w:p w14:paraId="4DD594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75C38AE" w14:textId="77777777" w:rsidTr="00746B03">
        <w:trPr>
          <w:trHeight w:val="375"/>
        </w:trPr>
        <w:tc>
          <w:tcPr>
            <w:tcW w:w="550" w:type="pct"/>
            <w:tcBorders>
              <w:top w:val="single" w:sz="4" w:space="0" w:color="auto"/>
              <w:left w:val="single" w:sz="4" w:space="0" w:color="auto"/>
              <w:bottom w:val="single" w:sz="4" w:space="0" w:color="auto"/>
              <w:right w:val="single" w:sz="4" w:space="0" w:color="auto"/>
            </w:tcBorders>
            <w:vAlign w:val="center"/>
            <w:hideMark/>
          </w:tcPr>
          <w:p w14:paraId="27C4DC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868" w:type="pct"/>
            <w:gridSpan w:val="3"/>
            <w:tcBorders>
              <w:top w:val="single" w:sz="4" w:space="0" w:color="auto"/>
              <w:left w:val="nil"/>
              <w:bottom w:val="single" w:sz="4" w:space="0" w:color="auto"/>
              <w:right w:val="single" w:sz="4" w:space="0" w:color="auto"/>
            </w:tcBorders>
            <w:vAlign w:val="center"/>
            <w:hideMark/>
          </w:tcPr>
          <w:p w14:paraId="4650086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Количество прямых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075EB54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486A7CF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7F762A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890425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582" w:type="pct"/>
            <w:tcBorders>
              <w:top w:val="nil"/>
              <w:left w:val="nil"/>
              <w:bottom w:val="single" w:sz="4" w:space="0" w:color="auto"/>
              <w:right w:val="single" w:sz="4" w:space="0" w:color="auto"/>
            </w:tcBorders>
            <w:vAlign w:val="center"/>
            <w:hideMark/>
          </w:tcPr>
          <w:p w14:paraId="114CBFE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C37AB1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848381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868" w:type="pct"/>
            <w:gridSpan w:val="3"/>
            <w:tcBorders>
              <w:top w:val="nil"/>
              <w:left w:val="nil"/>
              <w:bottom w:val="single" w:sz="4" w:space="0" w:color="auto"/>
              <w:right w:val="single" w:sz="4" w:space="0" w:color="auto"/>
            </w:tcBorders>
            <w:vAlign w:val="center"/>
            <w:hideMark/>
          </w:tcPr>
          <w:p w14:paraId="459BAA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582" w:type="pct"/>
            <w:tcBorders>
              <w:top w:val="nil"/>
              <w:left w:val="nil"/>
              <w:bottom w:val="single" w:sz="4" w:space="0" w:color="auto"/>
              <w:right w:val="single" w:sz="4" w:space="0" w:color="auto"/>
            </w:tcBorders>
            <w:vAlign w:val="center"/>
            <w:hideMark/>
          </w:tcPr>
          <w:p w14:paraId="7FD8D38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0A3C7DC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EABBBD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D5123A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582" w:type="pct"/>
            <w:tcBorders>
              <w:top w:val="nil"/>
              <w:left w:val="nil"/>
              <w:bottom w:val="single" w:sz="4" w:space="0" w:color="auto"/>
              <w:right w:val="single" w:sz="4" w:space="0" w:color="auto"/>
            </w:tcBorders>
            <w:vAlign w:val="center"/>
            <w:hideMark/>
          </w:tcPr>
          <w:p w14:paraId="0CD2B37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7CF737C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DB1298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09421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582" w:type="pct"/>
            <w:tcBorders>
              <w:top w:val="nil"/>
              <w:left w:val="nil"/>
              <w:bottom w:val="single" w:sz="4" w:space="0" w:color="auto"/>
              <w:right w:val="single" w:sz="4" w:space="0" w:color="auto"/>
            </w:tcBorders>
            <w:vAlign w:val="center"/>
            <w:hideMark/>
          </w:tcPr>
          <w:p w14:paraId="6DDAC65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6D41AD9" w14:textId="77777777" w:rsidTr="00746B03">
        <w:trPr>
          <w:trHeight w:val="111"/>
        </w:trPr>
        <w:tc>
          <w:tcPr>
            <w:tcW w:w="550" w:type="pct"/>
            <w:tcBorders>
              <w:top w:val="nil"/>
              <w:left w:val="single" w:sz="4" w:space="0" w:color="auto"/>
              <w:bottom w:val="single" w:sz="4" w:space="0" w:color="auto"/>
              <w:right w:val="single" w:sz="4" w:space="0" w:color="auto"/>
            </w:tcBorders>
            <w:vAlign w:val="center"/>
            <w:hideMark/>
          </w:tcPr>
          <w:p w14:paraId="33233D5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868" w:type="pct"/>
            <w:gridSpan w:val="3"/>
            <w:tcBorders>
              <w:top w:val="nil"/>
              <w:left w:val="nil"/>
              <w:bottom w:val="single" w:sz="4" w:space="0" w:color="auto"/>
              <w:right w:val="single" w:sz="4" w:space="0" w:color="auto"/>
            </w:tcBorders>
            <w:vAlign w:val="center"/>
            <w:hideMark/>
          </w:tcPr>
          <w:p w14:paraId="69F4CBB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582" w:type="pct"/>
            <w:tcBorders>
              <w:top w:val="nil"/>
              <w:left w:val="nil"/>
              <w:bottom w:val="single" w:sz="4" w:space="0" w:color="auto"/>
              <w:right w:val="single" w:sz="4" w:space="0" w:color="auto"/>
            </w:tcBorders>
            <w:vAlign w:val="center"/>
            <w:hideMark/>
          </w:tcPr>
          <w:p w14:paraId="6F37B2D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0B5BAA2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216D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1D156D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582" w:type="pct"/>
            <w:tcBorders>
              <w:top w:val="nil"/>
              <w:left w:val="nil"/>
              <w:bottom w:val="single" w:sz="4" w:space="0" w:color="auto"/>
              <w:right w:val="single" w:sz="4" w:space="0" w:color="auto"/>
            </w:tcBorders>
            <w:vAlign w:val="center"/>
            <w:hideMark/>
          </w:tcPr>
          <w:p w14:paraId="66FCCD4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5C5431" w14:paraId="4C68E33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69A9A9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42879B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582" w:type="pct"/>
            <w:tcBorders>
              <w:top w:val="nil"/>
              <w:left w:val="nil"/>
              <w:bottom w:val="single" w:sz="4" w:space="0" w:color="auto"/>
              <w:right w:val="single" w:sz="4" w:space="0" w:color="auto"/>
            </w:tcBorders>
            <w:vAlign w:val="center"/>
            <w:hideMark/>
          </w:tcPr>
          <w:p w14:paraId="1FD1BDB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5C5431" w14:paraId="5CCB10B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EE1698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899605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582" w:type="pct"/>
            <w:tcBorders>
              <w:top w:val="nil"/>
              <w:left w:val="nil"/>
              <w:bottom w:val="single" w:sz="4" w:space="0" w:color="auto"/>
              <w:right w:val="single" w:sz="4" w:space="0" w:color="auto"/>
            </w:tcBorders>
            <w:vAlign w:val="center"/>
            <w:hideMark/>
          </w:tcPr>
          <w:p w14:paraId="0F12B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5C5431" w14:paraId="14054EE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54D706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6DD3E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582" w:type="pct"/>
            <w:tcBorders>
              <w:top w:val="nil"/>
              <w:left w:val="nil"/>
              <w:bottom w:val="single" w:sz="4" w:space="0" w:color="auto"/>
              <w:right w:val="single" w:sz="4" w:space="0" w:color="auto"/>
            </w:tcBorders>
            <w:vAlign w:val="center"/>
            <w:hideMark/>
          </w:tcPr>
          <w:p w14:paraId="60A0CDD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5C5431" w14:paraId="7DC03DC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AB1BF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FFFFC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582" w:type="pct"/>
            <w:tcBorders>
              <w:top w:val="nil"/>
              <w:left w:val="nil"/>
              <w:bottom w:val="single" w:sz="4" w:space="0" w:color="auto"/>
              <w:right w:val="single" w:sz="4" w:space="0" w:color="auto"/>
            </w:tcBorders>
            <w:vAlign w:val="center"/>
            <w:hideMark/>
          </w:tcPr>
          <w:p w14:paraId="1A850F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5C5431" w14:paraId="7767FDDB"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30ED6D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B55683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582" w:type="pct"/>
            <w:tcBorders>
              <w:top w:val="nil"/>
              <w:left w:val="nil"/>
              <w:bottom w:val="single" w:sz="4" w:space="0" w:color="auto"/>
              <w:right w:val="single" w:sz="4" w:space="0" w:color="auto"/>
            </w:tcBorders>
            <w:vAlign w:val="center"/>
            <w:hideMark/>
          </w:tcPr>
          <w:p w14:paraId="168B41C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5F50932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B82B71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0B6C30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582" w:type="pct"/>
            <w:tcBorders>
              <w:top w:val="nil"/>
              <w:left w:val="nil"/>
              <w:bottom w:val="single" w:sz="4" w:space="0" w:color="auto"/>
              <w:right w:val="single" w:sz="4" w:space="0" w:color="auto"/>
            </w:tcBorders>
            <w:vAlign w:val="center"/>
            <w:hideMark/>
          </w:tcPr>
          <w:p w14:paraId="4E63A2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5C5431" w14:paraId="005B566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290E1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F0F40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582" w:type="pct"/>
            <w:tcBorders>
              <w:top w:val="nil"/>
              <w:left w:val="nil"/>
              <w:bottom w:val="single" w:sz="4" w:space="0" w:color="auto"/>
              <w:right w:val="single" w:sz="4" w:space="0" w:color="auto"/>
            </w:tcBorders>
            <w:vAlign w:val="center"/>
            <w:hideMark/>
          </w:tcPr>
          <w:p w14:paraId="57194AE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4D27AFB8"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B0DD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E2FA31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582" w:type="pct"/>
            <w:tcBorders>
              <w:top w:val="nil"/>
              <w:left w:val="nil"/>
              <w:bottom w:val="single" w:sz="4" w:space="0" w:color="auto"/>
              <w:right w:val="single" w:sz="4" w:space="0" w:color="auto"/>
            </w:tcBorders>
            <w:vAlign w:val="center"/>
            <w:hideMark/>
          </w:tcPr>
          <w:p w14:paraId="349181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78AA87E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68D0DB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C5336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582" w:type="pct"/>
            <w:tcBorders>
              <w:top w:val="nil"/>
              <w:left w:val="nil"/>
              <w:bottom w:val="single" w:sz="4" w:space="0" w:color="auto"/>
              <w:right w:val="single" w:sz="4" w:space="0" w:color="auto"/>
            </w:tcBorders>
            <w:vAlign w:val="center"/>
            <w:hideMark/>
          </w:tcPr>
          <w:p w14:paraId="4F4DD9D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16F4CF7" w14:textId="77777777" w:rsidTr="00746B03">
        <w:trPr>
          <w:trHeight w:val="630"/>
        </w:trPr>
        <w:tc>
          <w:tcPr>
            <w:tcW w:w="550" w:type="pct"/>
            <w:tcBorders>
              <w:top w:val="nil"/>
              <w:left w:val="single" w:sz="4" w:space="0" w:color="auto"/>
              <w:bottom w:val="single" w:sz="4" w:space="0" w:color="auto"/>
              <w:right w:val="single" w:sz="4" w:space="0" w:color="auto"/>
            </w:tcBorders>
            <w:vAlign w:val="center"/>
            <w:hideMark/>
          </w:tcPr>
          <w:p w14:paraId="412DC79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450" w:type="pct"/>
            <w:gridSpan w:val="4"/>
            <w:tcBorders>
              <w:top w:val="single" w:sz="4" w:space="0" w:color="auto"/>
              <w:left w:val="nil"/>
              <w:bottom w:val="single" w:sz="4" w:space="0" w:color="auto"/>
              <w:right w:val="single" w:sz="4" w:space="0" w:color="auto"/>
            </w:tcBorders>
            <w:vAlign w:val="center"/>
            <w:hideMark/>
          </w:tcPr>
          <w:p w14:paraId="144E0DA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14:paraId="7F61D0A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5E84C2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BBEB61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0E5C20C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298884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68E5B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E4BC1E7"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3B5AB9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7FADF2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50B112D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450" w:type="pct"/>
            <w:gridSpan w:val="4"/>
            <w:tcBorders>
              <w:top w:val="single" w:sz="4" w:space="0" w:color="auto"/>
              <w:left w:val="nil"/>
              <w:bottom w:val="single" w:sz="4" w:space="0" w:color="auto"/>
              <w:right w:val="single" w:sz="4" w:space="0" w:color="auto"/>
            </w:tcBorders>
            <w:vAlign w:val="center"/>
            <w:hideMark/>
          </w:tcPr>
          <w:p w14:paraId="342B9B8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5C5431" w14:paraId="16B7B248" w14:textId="77777777" w:rsidTr="00746B03">
        <w:trPr>
          <w:trHeight w:val="237"/>
        </w:trPr>
        <w:tc>
          <w:tcPr>
            <w:tcW w:w="550" w:type="pct"/>
            <w:tcBorders>
              <w:top w:val="single" w:sz="4" w:space="0" w:color="auto"/>
              <w:left w:val="single" w:sz="4" w:space="0" w:color="auto"/>
              <w:bottom w:val="single" w:sz="4" w:space="0" w:color="auto"/>
              <w:right w:val="single" w:sz="4" w:space="0" w:color="auto"/>
            </w:tcBorders>
            <w:vAlign w:val="center"/>
            <w:hideMark/>
          </w:tcPr>
          <w:p w14:paraId="3E4F320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F3F41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582" w:type="pct"/>
            <w:tcBorders>
              <w:top w:val="single" w:sz="4" w:space="0" w:color="auto"/>
              <w:left w:val="nil"/>
              <w:bottom w:val="single" w:sz="4" w:space="0" w:color="auto"/>
              <w:right w:val="single" w:sz="4" w:space="0" w:color="auto"/>
            </w:tcBorders>
            <w:vAlign w:val="center"/>
            <w:hideMark/>
          </w:tcPr>
          <w:p w14:paraId="38BF1C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1EDBE5A" w14:textId="77777777" w:rsidTr="00746B03">
        <w:trPr>
          <w:trHeight w:val="272"/>
        </w:trPr>
        <w:tc>
          <w:tcPr>
            <w:tcW w:w="550" w:type="pct"/>
            <w:tcBorders>
              <w:top w:val="single" w:sz="4" w:space="0" w:color="auto"/>
              <w:left w:val="single" w:sz="4" w:space="0" w:color="auto"/>
              <w:bottom w:val="single" w:sz="4" w:space="0" w:color="auto"/>
              <w:right w:val="single" w:sz="4" w:space="0" w:color="auto"/>
            </w:tcBorders>
            <w:vAlign w:val="center"/>
            <w:hideMark/>
          </w:tcPr>
          <w:p w14:paraId="203F32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3375914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582" w:type="pct"/>
            <w:tcBorders>
              <w:top w:val="single" w:sz="4" w:space="0" w:color="auto"/>
              <w:left w:val="nil"/>
              <w:bottom w:val="single" w:sz="4" w:space="0" w:color="auto"/>
              <w:right w:val="single" w:sz="4" w:space="0" w:color="auto"/>
            </w:tcBorders>
            <w:vAlign w:val="center"/>
            <w:hideMark/>
          </w:tcPr>
          <w:p w14:paraId="405397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16FE89BA" w14:textId="77777777" w:rsidTr="00746B03">
        <w:trPr>
          <w:trHeight w:val="321"/>
        </w:trPr>
        <w:tc>
          <w:tcPr>
            <w:tcW w:w="550" w:type="pct"/>
            <w:tcBorders>
              <w:top w:val="single" w:sz="4" w:space="0" w:color="auto"/>
              <w:left w:val="single" w:sz="4" w:space="0" w:color="auto"/>
              <w:bottom w:val="single" w:sz="4" w:space="0" w:color="auto"/>
              <w:right w:val="single" w:sz="4" w:space="0" w:color="auto"/>
            </w:tcBorders>
            <w:vAlign w:val="center"/>
            <w:hideMark/>
          </w:tcPr>
          <w:p w14:paraId="78AC76F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0B5D77C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582" w:type="pct"/>
            <w:tcBorders>
              <w:top w:val="single" w:sz="4" w:space="0" w:color="auto"/>
              <w:left w:val="nil"/>
              <w:bottom w:val="single" w:sz="4" w:space="0" w:color="auto"/>
              <w:right w:val="single" w:sz="4" w:space="0" w:color="auto"/>
            </w:tcBorders>
            <w:vAlign w:val="center"/>
            <w:hideMark/>
          </w:tcPr>
          <w:p w14:paraId="1BC95CE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F25C067" w14:textId="77777777" w:rsidTr="00746B03">
        <w:trPr>
          <w:trHeight w:val="91"/>
        </w:trPr>
        <w:tc>
          <w:tcPr>
            <w:tcW w:w="550" w:type="pct"/>
            <w:tcBorders>
              <w:top w:val="nil"/>
              <w:left w:val="single" w:sz="4" w:space="0" w:color="auto"/>
              <w:bottom w:val="single" w:sz="4" w:space="0" w:color="auto"/>
              <w:right w:val="single" w:sz="4" w:space="0" w:color="auto"/>
            </w:tcBorders>
            <w:vAlign w:val="center"/>
            <w:hideMark/>
          </w:tcPr>
          <w:p w14:paraId="3DF65CB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F4ECE0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582" w:type="pct"/>
            <w:tcBorders>
              <w:top w:val="nil"/>
              <w:left w:val="nil"/>
              <w:bottom w:val="single" w:sz="4" w:space="0" w:color="auto"/>
              <w:right w:val="single" w:sz="4" w:space="0" w:color="auto"/>
            </w:tcBorders>
            <w:vAlign w:val="center"/>
            <w:hideMark/>
          </w:tcPr>
          <w:p w14:paraId="7D422F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A3D9EA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16532D8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450" w:type="pct"/>
            <w:gridSpan w:val="4"/>
            <w:tcBorders>
              <w:top w:val="single" w:sz="4" w:space="0" w:color="auto"/>
              <w:left w:val="nil"/>
              <w:bottom w:val="single" w:sz="4" w:space="0" w:color="auto"/>
              <w:right w:val="single" w:sz="4" w:space="0" w:color="auto"/>
            </w:tcBorders>
            <w:vAlign w:val="center"/>
            <w:hideMark/>
          </w:tcPr>
          <w:p w14:paraId="10063C2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5C5431" w14:paraId="34601D5B" w14:textId="77777777" w:rsidTr="00746B03">
        <w:trPr>
          <w:trHeight w:val="131"/>
        </w:trPr>
        <w:tc>
          <w:tcPr>
            <w:tcW w:w="550" w:type="pct"/>
            <w:tcBorders>
              <w:top w:val="nil"/>
              <w:left w:val="single" w:sz="4" w:space="0" w:color="auto"/>
              <w:bottom w:val="single" w:sz="4" w:space="0" w:color="auto"/>
              <w:right w:val="single" w:sz="4" w:space="0" w:color="auto"/>
            </w:tcBorders>
            <w:vAlign w:val="center"/>
            <w:hideMark/>
          </w:tcPr>
          <w:p w14:paraId="08FC05E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77BEA6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582" w:type="pct"/>
            <w:tcBorders>
              <w:top w:val="nil"/>
              <w:left w:val="nil"/>
              <w:bottom w:val="single" w:sz="4" w:space="0" w:color="auto"/>
              <w:right w:val="single" w:sz="4" w:space="0" w:color="auto"/>
            </w:tcBorders>
            <w:vAlign w:val="center"/>
            <w:hideMark/>
          </w:tcPr>
          <w:p w14:paraId="77DB553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B3470C3"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6652FCE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8BD29C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582" w:type="pct"/>
            <w:tcBorders>
              <w:top w:val="single" w:sz="4" w:space="0" w:color="auto"/>
              <w:left w:val="nil"/>
              <w:bottom w:val="single" w:sz="4" w:space="0" w:color="auto"/>
              <w:right w:val="single" w:sz="4" w:space="0" w:color="auto"/>
            </w:tcBorders>
            <w:vAlign w:val="center"/>
            <w:hideMark/>
          </w:tcPr>
          <w:p w14:paraId="2BF7599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738947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5D6B5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8F1F62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582" w:type="pct"/>
            <w:tcBorders>
              <w:top w:val="nil"/>
              <w:left w:val="nil"/>
              <w:bottom w:val="single" w:sz="4" w:space="0" w:color="auto"/>
              <w:right w:val="single" w:sz="4" w:space="0" w:color="auto"/>
            </w:tcBorders>
            <w:vAlign w:val="center"/>
            <w:hideMark/>
          </w:tcPr>
          <w:p w14:paraId="457D69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6E2AB6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0A5D25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482ED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582" w:type="pct"/>
            <w:tcBorders>
              <w:top w:val="nil"/>
              <w:left w:val="nil"/>
              <w:bottom w:val="single" w:sz="4" w:space="0" w:color="auto"/>
              <w:right w:val="single" w:sz="4" w:space="0" w:color="auto"/>
            </w:tcBorders>
            <w:vAlign w:val="center"/>
            <w:hideMark/>
          </w:tcPr>
          <w:p w14:paraId="2DCB2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E1FFC0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0D6C07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450" w:type="pct"/>
            <w:gridSpan w:val="4"/>
            <w:tcBorders>
              <w:top w:val="single" w:sz="4" w:space="0" w:color="auto"/>
              <w:left w:val="nil"/>
              <w:bottom w:val="single" w:sz="4" w:space="0" w:color="auto"/>
              <w:right w:val="single" w:sz="4" w:space="0" w:color="auto"/>
            </w:tcBorders>
            <w:vAlign w:val="center"/>
            <w:hideMark/>
          </w:tcPr>
          <w:p w14:paraId="69A1C56E"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5C5431" w14:paraId="35736EDC"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C13938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450" w:type="pct"/>
            <w:gridSpan w:val="4"/>
            <w:tcBorders>
              <w:top w:val="single" w:sz="4" w:space="0" w:color="auto"/>
              <w:left w:val="nil"/>
              <w:bottom w:val="single" w:sz="4" w:space="0" w:color="auto"/>
              <w:right w:val="single" w:sz="4" w:space="0" w:color="auto"/>
            </w:tcBorders>
            <w:vAlign w:val="center"/>
            <w:hideMark/>
          </w:tcPr>
          <w:p w14:paraId="06102BF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5C5431" w14:paraId="0901CB5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870B66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711738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4389655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0F21073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4E3AC4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D55763D"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62A5D6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8E95565"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011FACF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868" w:type="pct"/>
            <w:gridSpan w:val="3"/>
            <w:tcBorders>
              <w:top w:val="nil"/>
              <w:left w:val="nil"/>
              <w:bottom w:val="single" w:sz="4" w:space="0" w:color="auto"/>
              <w:right w:val="single" w:sz="4" w:space="0" w:color="auto"/>
            </w:tcBorders>
            <w:vAlign w:val="center"/>
            <w:hideMark/>
          </w:tcPr>
          <w:p w14:paraId="373B589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582" w:type="pct"/>
            <w:tcBorders>
              <w:top w:val="nil"/>
              <w:left w:val="nil"/>
              <w:bottom w:val="single" w:sz="4" w:space="0" w:color="auto"/>
              <w:right w:val="single" w:sz="4" w:space="0" w:color="auto"/>
            </w:tcBorders>
            <w:vAlign w:val="center"/>
            <w:hideMark/>
          </w:tcPr>
          <w:p w14:paraId="7AC2A964"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39EAD27" w14:textId="77777777" w:rsidTr="00746B03">
        <w:trPr>
          <w:trHeight w:val="315"/>
        </w:trPr>
        <w:tc>
          <w:tcPr>
            <w:tcW w:w="550" w:type="pct"/>
            <w:tcBorders>
              <w:top w:val="nil"/>
              <w:left w:val="single" w:sz="4" w:space="0" w:color="auto"/>
              <w:bottom w:val="single" w:sz="4" w:space="0" w:color="auto"/>
              <w:right w:val="single" w:sz="4" w:space="0" w:color="auto"/>
            </w:tcBorders>
            <w:vAlign w:val="center"/>
            <w:hideMark/>
          </w:tcPr>
          <w:p w14:paraId="4A7DC51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5FF663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42020C4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5C5431" w14:paraId="43AA1CA1" w14:textId="77777777" w:rsidTr="00746B03">
        <w:trPr>
          <w:trHeight w:val="206"/>
        </w:trPr>
        <w:tc>
          <w:tcPr>
            <w:tcW w:w="550" w:type="pct"/>
            <w:tcBorders>
              <w:top w:val="nil"/>
              <w:left w:val="single" w:sz="4" w:space="0" w:color="auto"/>
              <w:bottom w:val="single" w:sz="4" w:space="0" w:color="auto"/>
              <w:right w:val="single" w:sz="4" w:space="0" w:color="auto"/>
            </w:tcBorders>
            <w:vAlign w:val="center"/>
            <w:hideMark/>
          </w:tcPr>
          <w:p w14:paraId="5965A06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AC8B86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715778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574BB8D" w14:textId="77777777" w:rsidTr="00746B03">
        <w:trPr>
          <w:trHeight w:val="465"/>
        </w:trPr>
        <w:tc>
          <w:tcPr>
            <w:tcW w:w="550" w:type="pct"/>
            <w:tcBorders>
              <w:top w:val="nil"/>
              <w:left w:val="single" w:sz="4" w:space="0" w:color="auto"/>
              <w:bottom w:val="single" w:sz="4" w:space="0" w:color="auto"/>
              <w:right w:val="single" w:sz="4" w:space="0" w:color="auto"/>
            </w:tcBorders>
            <w:vAlign w:val="center"/>
            <w:hideMark/>
          </w:tcPr>
          <w:p w14:paraId="7019350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450" w:type="pct"/>
            <w:gridSpan w:val="4"/>
            <w:tcBorders>
              <w:top w:val="single" w:sz="4" w:space="0" w:color="auto"/>
              <w:left w:val="nil"/>
              <w:bottom w:val="single" w:sz="4" w:space="0" w:color="auto"/>
              <w:right w:val="single" w:sz="4" w:space="0" w:color="auto"/>
            </w:tcBorders>
            <w:vAlign w:val="center"/>
            <w:hideMark/>
          </w:tcPr>
          <w:p w14:paraId="12139C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C5431" w14:paraId="72C5FAD6" w14:textId="77777777" w:rsidTr="00746B03">
        <w:trPr>
          <w:trHeight w:val="630"/>
        </w:trPr>
        <w:tc>
          <w:tcPr>
            <w:tcW w:w="550" w:type="pct"/>
            <w:tcBorders>
              <w:top w:val="nil"/>
              <w:left w:val="single" w:sz="4" w:space="0" w:color="auto"/>
              <w:bottom w:val="single" w:sz="4" w:space="0" w:color="auto"/>
              <w:right w:val="single" w:sz="4" w:space="0" w:color="auto"/>
            </w:tcBorders>
            <w:vAlign w:val="center"/>
            <w:hideMark/>
          </w:tcPr>
          <w:p w14:paraId="3A4BC2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450" w:type="pct"/>
            <w:gridSpan w:val="4"/>
            <w:tcBorders>
              <w:top w:val="single" w:sz="4" w:space="0" w:color="auto"/>
              <w:left w:val="nil"/>
              <w:bottom w:val="single" w:sz="4" w:space="0" w:color="auto"/>
              <w:right w:val="single" w:sz="4" w:space="0" w:color="auto"/>
            </w:tcBorders>
            <w:vAlign w:val="center"/>
            <w:hideMark/>
          </w:tcPr>
          <w:p w14:paraId="077A1D6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14:paraId="6A723CC2" w14:textId="77777777" w:rsidTr="00746B03">
        <w:trPr>
          <w:trHeight w:val="420"/>
        </w:trPr>
        <w:tc>
          <w:tcPr>
            <w:tcW w:w="550" w:type="pct"/>
            <w:tcBorders>
              <w:top w:val="single" w:sz="4" w:space="0" w:color="auto"/>
              <w:left w:val="single" w:sz="4" w:space="0" w:color="auto"/>
              <w:bottom w:val="single" w:sz="4" w:space="0" w:color="auto"/>
              <w:right w:val="single" w:sz="4" w:space="0" w:color="auto"/>
            </w:tcBorders>
            <w:vAlign w:val="center"/>
            <w:hideMark/>
          </w:tcPr>
          <w:p w14:paraId="3034D37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5A1291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582" w:type="pct"/>
            <w:tcBorders>
              <w:top w:val="single" w:sz="4" w:space="0" w:color="auto"/>
              <w:left w:val="nil"/>
              <w:bottom w:val="single" w:sz="4" w:space="0" w:color="auto"/>
              <w:right w:val="single" w:sz="4" w:space="0" w:color="auto"/>
            </w:tcBorders>
            <w:vAlign w:val="center"/>
            <w:hideMark/>
          </w:tcPr>
          <w:p w14:paraId="42B30FC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627C6211"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B91C00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180DFC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2815A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363E2811" w14:textId="77777777" w:rsidTr="00746B03">
        <w:trPr>
          <w:trHeight w:val="377"/>
        </w:trPr>
        <w:tc>
          <w:tcPr>
            <w:tcW w:w="550" w:type="pct"/>
            <w:tcBorders>
              <w:top w:val="nil"/>
              <w:left w:val="single" w:sz="4" w:space="0" w:color="auto"/>
              <w:bottom w:val="single" w:sz="4" w:space="0" w:color="auto"/>
              <w:right w:val="single" w:sz="4" w:space="0" w:color="auto"/>
            </w:tcBorders>
            <w:vAlign w:val="center"/>
            <w:hideMark/>
          </w:tcPr>
          <w:p w14:paraId="58CB06D5"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450" w:type="pct"/>
            <w:gridSpan w:val="4"/>
            <w:tcBorders>
              <w:top w:val="single" w:sz="4" w:space="0" w:color="auto"/>
              <w:left w:val="nil"/>
              <w:bottom w:val="single" w:sz="4" w:space="0" w:color="auto"/>
              <w:right w:val="single" w:sz="4" w:space="0" w:color="auto"/>
            </w:tcBorders>
            <w:vAlign w:val="center"/>
            <w:hideMark/>
          </w:tcPr>
          <w:p w14:paraId="7FD1FF5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5C5431" w14:paraId="3A1D96B1"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993DE2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8BD7C8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685FB1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468ABC0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C2AE1B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422D68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378D65E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6D18012C"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535C87C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450" w:type="pct"/>
            <w:gridSpan w:val="4"/>
            <w:tcBorders>
              <w:top w:val="single" w:sz="4" w:space="0" w:color="auto"/>
              <w:left w:val="nil"/>
              <w:bottom w:val="single" w:sz="4" w:space="0" w:color="auto"/>
              <w:right w:val="single" w:sz="4" w:space="0" w:color="auto"/>
            </w:tcBorders>
            <w:vAlign w:val="center"/>
            <w:hideMark/>
          </w:tcPr>
          <w:p w14:paraId="1FD297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5C5431" w14:paraId="46B48313"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4CF1EEA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450" w:type="pct"/>
            <w:gridSpan w:val="4"/>
            <w:tcBorders>
              <w:top w:val="single" w:sz="4" w:space="0" w:color="auto"/>
              <w:left w:val="nil"/>
              <w:bottom w:val="single" w:sz="4" w:space="0" w:color="auto"/>
              <w:right w:val="single" w:sz="4" w:space="0" w:color="auto"/>
            </w:tcBorders>
            <w:vAlign w:val="center"/>
            <w:hideMark/>
          </w:tcPr>
          <w:p w14:paraId="785DEF5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5C5431" w14:paraId="1B264CE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615440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868" w:type="pct"/>
            <w:gridSpan w:val="3"/>
            <w:tcBorders>
              <w:top w:val="nil"/>
              <w:left w:val="nil"/>
              <w:bottom w:val="single" w:sz="4" w:space="0" w:color="auto"/>
              <w:right w:val="single" w:sz="4" w:space="0" w:color="auto"/>
            </w:tcBorders>
            <w:vAlign w:val="center"/>
            <w:hideMark/>
          </w:tcPr>
          <w:p w14:paraId="48E0598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1D7495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3FC985D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76104C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000E5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4D5E901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8C091B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203C4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CB5725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7EF774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4F8E2CAD"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EA259D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55E6B5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724802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B6234EA" w14:textId="77777777" w:rsidTr="00746B03">
        <w:trPr>
          <w:trHeight w:val="375"/>
        </w:trPr>
        <w:tc>
          <w:tcPr>
            <w:tcW w:w="550" w:type="pct"/>
            <w:tcBorders>
              <w:top w:val="single" w:sz="4" w:space="0" w:color="auto"/>
              <w:left w:val="single" w:sz="4" w:space="0" w:color="auto"/>
              <w:bottom w:val="single" w:sz="4" w:space="0" w:color="auto"/>
              <w:right w:val="single" w:sz="4" w:space="0" w:color="auto"/>
            </w:tcBorders>
            <w:vAlign w:val="center"/>
            <w:hideMark/>
          </w:tcPr>
          <w:p w14:paraId="1C54D2E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7D2A8F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64D6B17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0877D00" w14:textId="77777777" w:rsidTr="00746B03">
        <w:trPr>
          <w:trHeight w:val="480"/>
        </w:trPr>
        <w:tc>
          <w:tcPr>
            <w:tcW w:w="550" w:type="pct"/>
            <w:tcBorders>
              <w:top w:val="single" w:sz="4" w:space="0" w:color="auto"/>
              <w:left w:val="single" w:sz="4" w:space="0" w:color="auto"/>
              <w:bottom w:val="single" w:sz="4" w:space="0" w:color="auto"/>
              <w:right w:val="single" w:sz="4" w:space="0" w:color="auto"/>
            </w:tcBorders>
            <w:vAlign w:val="center"/>
            <w:hideMark/>
          </w:tcPr>
          <w:p w14:paraId="2194A7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450" w:type="pct"/>
            <w:gridSpan w:val="4"/>
            <w:tcBorders>
              <w:top w:val="single" w:sz="4" w:space="0" w:color="auto"/>
              <w:left w:val="nil"/>
              <w:bottom w:val="single" w:sz="4" w:space="0" w:color="auto"/>
              <w:right w:val="single" w:sz="4" w:space="0" w:color="auto"/>
            </w:tcBorders>
            <w:vAlign w:val="center"/>
            <w:hideMark/>
          </w:tcPr>
          <w:p w14:paraId="5EFC4F9F"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14:paraId="3716FB46"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8D3349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995DC5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582" w:type="pct"/>
            <w:tcBorders>
              <w:top w:val="single" w:sz="4" w:space="0" w:color="auto"/>
              <w:left w:val="nil"/>
              <w:bottom w:val="single" w:sz="4" w:space="0" w:color="auto"/>
              <w:right w:val="single" w:sz="4" w:space="0" w:color="auto"/>
            </w:tcBorders>
            <w:vAlign w:val="center"/>
            <w:hideMark/>
          </w:tcPr>
          <w:p w14:paraId="25332B7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59C2AAA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7B2891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74311D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30FA1E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6D8272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C19A80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F50DD5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7C47BAD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5D513CC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D628A4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85FF62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473E6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4A6317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095C3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C8B7F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E9992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BB8FFE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6C471E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450" w:type="pct"/>
            <w:gridSpan w:val="4"/>
            <w:tcBorders>
              <w:top w:val="single" w:sz="4" w:space="0" w:color="auto"/>
              <w:left w:val="nil"/>
              <w:bottom w:val="single" w:sz="4" w:space="0" w:color="auto"/>
              <w:right w:val="single" w:sz="4" w:space="0" w:color="auto"/>
            </w:tcBorders>
            <w:vAlign w:val="center"/>
            <w:hideMark/>
          </w:tcPr>
          <w:p w14:paraId="7951A1C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C5431" w14:paraId="2772013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33D1C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A794D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0A8EE84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577A84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BA4E2B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F9A2A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84FB8F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72860A8"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A80AA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51DAFD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0EF063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3BAF1A66"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2310E2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59D1F20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663FE13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1946E1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47948FB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295A8FC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124AFB3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0CB0D7F4" w14:textId="77777777" w:rsidTr="00746B03">
        <w:trPr>
          <w:trHeight w:val="450"/>
        </w:trPr>
        <w:tc>
          <w:tcPr>
            <w:tcW w:w="550" w:type="pct"/>
            <w:tcBorders>
              <w:top w:val="single" w:sz="4" w:space="0" w:color="auto"/>
              <w:left w:val="single" w:sz="4" w:space="0" w:color="auto"/>
              <w:bottom w:val="single" w:sz="4" w:space="0" w:color="auto"/>
              <w:right w:val="single" w:sz="4" w:space="0" w:color="auto"/>
            </w:tcBorders>
            <w:vAlign w:val="center"/>
            <w:hideMark/>
          </w:tcPr>
          <w:p w14:paraId="164FF43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450" w:type="pct"/>
            <w:gridSpan w:val="4"/>
            <w:tcBorders>
              <w:top w:val="single" w:sz="4" w:space="0" w:color="auto"/>
              <w:left w:val="nil"/>
              <w:bottom w:val="single" w:sz="4" w:space="0" w:color="auto"/>
              <w:right w:val="single" w:sz="4" w:space="0" w:color="auto"/>
            </w:tcBorders>
            <w:vAlign w:val="center"/>
            <w:hideMark/>
          </w:tcPr>
          <w:p w14:paraId="1457F07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14:paraId="4C107E1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75973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DB0B06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E6BE3D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7137DC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FC1B05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496C2B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6B98A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580EBE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1CC8F9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FAE317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8AD256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D2AB23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DE811E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B03C23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A3E25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6F725C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A04231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BC27F2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2F958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562212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271564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450" w:type="pct"/>
            <w:gridSpan w:val="4"/>
            <w:tcBorders>
              <w:top w:val="single" w:sz="4" w:space="0" w:color="auto"/>
              <w:left w:val="nil"/>
              <w:bottom w:val="single" w:sz="4" w:space="0" w:color="auto"/>
              <w:right w:val="single" w:sz="4" w:space="0" w:color="auto"/>
            </w:tcBorders>
            <w:vAlign w:val="center"/>
            <w:hideMark/>
          </w:tcPr>
          <w:p w14:paraId="7108B05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5C5431" w14:paraId="7053A04E" w14:textId="77777777" w:rsidTr="00746B03">
        <w:trPr>
          <w:trHeight w:val="695"/>
        </w:trPr>
        <w:tc>
          <w:tcPr>
            <w:tcW w:w="550" w:type="pct"/>
            <w:tcBorders>
              <w:top w:val="nil"/>
              <w:left w:val="single" w:sz="4" w:space="0" w:color="auto"/>
              <w:bottom w:val="single" w:sz="4" w:space="0" w:color="auto"/>
              <w:right w:val="single" w:sz="4" w:space="0" w:color="auto"/>
            </w:tcBorders>
            <w:vAlign w:val="center"/>
            <w:hideMark/>
          </w:tcPr>
          <w:p w14:paraId="509E67F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807AC1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582" w:type="pct"/>
            <w:tcBorders>
              <w:top w:val="nil"/>
              <w:left w:val="nil"/>
              <w:bottom w:val="single" w:sz="4" w:space="0" w:color="auto"/>
              <w:right w:val="single" w:sz="4" w:space="0" w:color="auto"/>
            </w:tcBorders>
            <w:vAlign w:val="center"/>
            <w:hideMark/>
          </w:tcPr>
          <w:p w14:paraId="09612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46FE8B9F" w14:textId="77777777" w:rsidTr="00746B03">
        <w:trPr>
          <w:trHeight w:val="446"/>
        </w:trPr>
        <w:tc>
          <w:tcPr>
            <w:tcW w:w="550" w:type="pct"/>
            <w:tcBorders>
              <w:top w:val="nil"/>
              <w:left w:val="single" w:sz="4" w:space="0" w:color="auto"/>
              <w:bottom w:val="single" w:sz="4" w:space="0" w:color="auto"/>
              <w:right w:val="single" w:sz="4" w:space="0" w:color="auto"/>
            </w:tcBorders>
            <w:vAlign w:val="center"/>
            <w:hideMark/>
          </w:tcPr>
          <w:p w14:paraId="5339C3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A1685E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582" w:type="pct"/>
            <w:tcBorders>
              <w:top w:val="nil"/>
              <w:left w:val="nil"/>
              <w:bottom w:val="single" w:sz="4" w:space="0" w:color="auto"/>
              <w:right w:val="single" w:sz="4" w:space="0" w:color="auto"/>
            </w:tcBorders>
            <w:vAlign w:val="center"/>
            <w:hideMark/>
          </w:tcPr>
          <w:p w14:paraId="7D1C6F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3DCAD14" w14:textId="77777777" w:rsidTr="00746B03">
        <w:trPr>
          <w:trHeight w:val="454"/>
        </w:trPr>
        <w:tc>
          <w:tcPr>
            <w:tcW w:w="550" w:type="pct"/>
            <w:tcBorders>
              <w:top w:val="single" w:sz="4" w:space="0" w:color="auto"/>
              <w:left w:val="single" w:sz="4" w:space="0" w:color="auto"/>
              <w:bottom w:val="single" w:sz="4" w:space="0" w:color="auto"/>
              <w:right w:val="single" w:sz="4" w:space="0" w:color="auto"/>
            </w:tcBorders>
            <w:vAlign w:val="center"/>
            <w:hideMark/>
          </w:tcPr>
          <w:p w14:paraId="2E3F395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4A878BA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582" w:type="pct"/>
            <w:tcBorders>
              <w:top w:val="single" w:sz="4" w:space="0" w:color="auto"/>
              <w:left w:val="single" w:sz="4" w:space="0" w:color="auto"/>
              <w:bottom w:val="single" w:sz="4" w:space="0" w:color="auto"/>
              <w:right w:val="single" w:sz="4" w:space="0" w:color="auto"/>
            </w:tcBorders>
            <w:vAlign w:val="center"/>
            <w:hideMark/>
          </w:tcPr>
          <w:p w14:paraId="4D0495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34B30F7" w14:textId="77777777" w:rsidTr="00746B03">
        <w:trPr>
          <w:trHeight w:val="403"/>
        </w:trPr>
        <w:tc>
          <w:tcPr>
            <w:tcW w:w="550" w:type="pct"/>
            <w:tcBorders>
              <w:top w:val="single" w:sz="4" w:space="0" w:color="auto"/>
              <w:left w:val="single" w:sz="4" w:space="0" w:color="auto"/>
              <w:bottom w:val="single" w:sz="4" w:space="0" w:color="auto"/>
              <w:right w:val="single" w:sz="4" w:space="0" w:color="auto"/>
            </w:tcBorders>
            <w:vAlign w:val="center"/>
            <w:hideMark/>
          </w:tcPr>
          <w:p w14:paraId="03E8B32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12DC5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582" w:type="pct"/>
            <w:tcBorders>
              <w:top w:val="single" w:sz="4" w:space="0" w:color="auto"/>
              <w:left w:val="nil"/>
              <w:bottom w:val="single" w:sz="4" w:space="0" w:color="auto"/>
              <w:right w:val="single" w:sz="4" w:space="0" w:color="auto"/>
            </w:tcBorders>
            <w:vAlign w:val="center"/>
            <w:hideMark/>
          </w:tcPr>
          <w:p w14:paraId="24051D8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49EFD6F" w14:textId="77777777" w:rsidTr="00746B03">
        <w:trPr>
          <w:trHeight w:val="538"/>
        </w:trPr>
        <w:tc>
          <w:tcPr>
            <w:tcW w:w="550" w:type="pct"/>
            <w:tcBorders>
              <w:top w:val="single" w:sz="4" w:space="0" w:color="auto"/>
              <w:left w:val="single" w:sz="4" w:space="0" w:color="auto"/>
              <w:bottom w:val="single" w:sz="4" w:space="0" w:color="auto"/>
              <w:right w:val="single" w:sz="4" w:space="0" w:color="auto"/>
            </w:tcBorders>
            <w:vAlign w:val="center"/>
            <w:hideMark/>
          </w:tcPr>
          <w:p w14:paraId="26A25AE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3D8654C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582" w:type="pct"/>
            <w:tcBorders>
              <w:top w:val="single" w:sz="4" w:space="0" w:color="auto"/>
              <w:left w:val="single" w:sz="4" w:space="0" w:color="auto"/>
              <w:bottom w:val="single" w:sz="4" w:space="0" w:color="auto"/>
              <w:right w:val="single" w:sz="4" w:space="0" w:color="auto"/>
            </w:tcBorders>
            <w:vAlign w:val="center"/>
            <w:hideMark/>
          </w:tcPr>
          <w:p w14:paraId="656EBE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26119E7" w14:textId="77777777" w:rsidTr="00746B03">
        <w:trPr>
          <w:trHeight w:val="375"/>
        </w:trPr>
        <w:tc>
          <w:tcPr>
            <w:tcW w:w="1860" w:type="pct"/>
            <w:gridSpan w:val="2"/>
            <w:tcBorders>
              <w:top w:val="single" w:sz="4" w:space="0" w:color="auto"/>
              <w:left w:val="single" w:sz="4" w:space="0" w:color="auto"/>
              <w:bottom w:val="single" w:sz="4" w:space="0" w:color="auto"/>
              <w:right w:val="single" w:sz="4" w:space="0" w:color="auto"/>
            </w:tcBorders>
            <w:vAlign w:val="center"/>
            <w:hideMark/>
          </w:tcPr>
          <w:p w14:paraId="426D70C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40" w:type="pct"/>
            <w:gridSpan w:val="3"/>
            <w:tcBorders>
              <w:top w:val="single" w:sz="4" w:space="0" w:color="auto"/>
              <w:left w:val="single" w:sz="4" w:space="0" w:color="auto"/>
              <w:bottom w:val="single" w:sz="4" w:space="0" w:color="auto"/>
              <w:right w:val="single" w:sz="4" w:space="0" w:color="auto"/>
            </w:tcBorders>
            <w:vAlign w:val="center"/>
            <w:hideMark/>
          </w:tcPr>
          <w:p w14:paraId="7B8C59E1"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14:paraId="7563F788" w14:textId="77777777" w:rsidTr="00746B03">
        <w:trPr>
          <w:trHeight w:val="375"/>
        </w:trPr>
        <w:tc>
          <w:tcPr>
            <w:tcW w:w="1860" w:type="pct"/>
            <w:gridSpan w:val="2"/>
            <w:tcBorders>
              <w:top w:val="single" w:sz="4" w:space="0" w:color="auto"/>
              <w:left w:val="single" w:sz="4" w:space="0" w:color="auto"/>
              <w:bottom w:val="single" w:sz="4" w:space="0" w:color="auto"/>
              <w:right w:val="single" w:sz="4" w:space="0" w:color="auto"/>
            </w:tcBorders>
            <w:vAlign w:val="center"/>
            <w:hideMark/>
          </w:tcPr>
          <w:p w14:paraId="722B94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40" w:type="pct"/>
            <w:gridSpan w:val="3"/>
            <w:tcBorders>
              <w:top w:val="single" w:sz="4" w:space="0" w:color="auto"/>
              <w:left w:val="single" w:sz="4" w:space="0" w:color="auto"/>
              <w:bottom w:val="single" w:sz="4" w:space="0" w:color="auto"/>
              <w:right w:val="single" w:sz="4" w:space="0" w:color="auto"/>
            </w:tcBorders>
            <w:vAlign w:val="center"/>
            <w:hideMark/>
          </w:tcPr>
          <w:p w14:paraId="0CFA322F"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14:paraId="0D5F461F" w14:textId="77777777" w:rsidR="00746B03" w:rsidRDefault="00746B03" w:rsidP="005C5431">
      <w:pPr>
        <w:shd w:val="clear" w:color="auto" w:fill="FFFFFF"/>
        <w:jc w:val="right"/>
        <w:rPr>
          <w:color w:val="000000"/>
        </w:rPr>
      </w:pPr>
    </w:p>
    <w:p w14:paraId="1B11D979" w14:textId="77777777" w:rsidR="00746B03" w:rsidRDefault="00746B03" w:rsidP="005C5431">
      <w:pPr>
        <w:shd w:val="clear" w:color="auto" w:fill="FFFFFF"/>
        <w:jc w:val="right"/>
        <w:rPr>
          <w:color w:val="000000"/>
        </w:rPr>
      </w:pPr>
    </w:p>
    <w:p w14:paraId="2D2BF6DD" w14:textId="77777777" w:rsidR="005C5431" w:rsidRDefault="005C5431" w:rsidP="005C5431">
      <w:pPr>
        <w:shd w:val="clear" w:color="auto" w:fill="FFFFFF"/>
        <w:jc w:val="right"/>
        <w:rPr>
          <w:color w:val="000000"/>
        </w:rPr>
      </w:pPr>
      <w:r>
        <w:rPr>
          <w:color w:val="000000"/>
        </w:rPr>
        <w:lastRenderedPageBreak/>
        <w:t>Приложение 3 к Порядку</w:t>
      </w:r>
    </w:p>
    <w:p w14:paraId="0AAA56A7" w14:textId="77777777" w:rsidR="005C5431" w:rsidRDefault="005C5431" w:rsidP="005C5431">
      <w:pPr>
        <w:jc w:val="right"/>
        <w:rPr>
          <w:rFonts w:eastAsia="Calibri"/>
          <w:i/>
          <w:color w:val="000000"/>
          <w:sz w:val="28"/>
          <w:szCs w:val="28"/>
          <w:lang w:eastAsia="en-US"/>
        </w:rPr>
      </w:pPr>
    </w:p>
    <w:p w14:paraId="43CAFA64" w14:textId="77777777" w:rsidR="005C5431" w:rsidRDefault="005C5431" w:rsidP="005C5431">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14:paraId="5CF4B13B" w14:textId="77777777" w:rsidR="005C5431" w:rsidRDefault="005C5431" w:rsidP="005C5431">
      <w:pPr>
        <w:spacing w:line="254" w:lineRule="auto"/>
        <w:jc w:val="center"/>
        <w:rPr>
          <w:rFonts w:eastAsia="Calibri"/>
          <w:color w:val="000000"/>
          <w:sz w:val="28"/>
          <w:szCs w:val="28"/>
          <w:lang w:eastAsia="en-US"/>
        </w:rPr>
      </w:pPr>
    </w:p>
    <w:p w14:paraId="32401BA5" w14:textId="77777777" w:rsidR="005C5431" w:rsidRDefault="005C5431" w:rsidP="005C5431">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14:paraId="60716267"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78D904F9"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«___» ________ 20__  г.</w:t>
      </w:r>
    </w:p>
    <w:p w14:paraId="38A0B274"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07EAD87F" w14:textId="77777777" w:rsidR="005C5431" w:rsidRDefault="005C5431" w:rsidP="005C5431">
      <w:pPr>
        <w:widowControl w:val="0"/>
        <w:autoSpaceDE w:val="0"/>
        <w:autoSpaceDN w:val="0"/>
        <w:ind w:firstLine="708"/>
        <w:jc w:val="both"/>
        <w:rPr>
          <w:color w:val="000000"/>
        </w:rPr>
      </w:pPr>
      <w:r>
        <w:rPr>
          <w:color w:val="000000"/>
        </w:rPr>
        <w:t>Я, _________________________________________________________________,</w:t>
      </w:r>
    </w:p>
    <w:p w14:paraId="57803722" w14:textId="77777777" w:rsidR="005C5431" w:rsidRDefault="005C5431" w:rsidP="005C5431">
      <w:pPr>
        <w:widowControl w:val="0"/>
        <w:autoSpaceDE w:val="0"/>
        <w:autoSpaceDN w:val="0"/>
        <w:jc w:val="center"/>
        <w:rPr>
          <w:color w:val="000000"/>
          <w:vertAlign w:val="superscript"/>
        </w:rPr>
      </w:pPr>
      <w:r>
        <w:rPr>
          <w:color w:val="000000"/>
          <w:vertAlign w:val="superscript"/>
        </w:rPr>
        <w:t>(фамилия, имя, отчество)</w:t>
      </w:r>
    </w:p>
    <w:p w14:paraId="6CCFF9A0" w14:textId="77777777" w:rsidR="005C5431" w:rsidRDefault="005C5431" w:rsidP="005C5431">
      <w:pPr>
        <w:widowControl w:val="0"/>
        <w:autoSpaceDE w:val="0"/>
        <w:autoSpaceDN w:val="0"/>
        <w:jc w:val="both"/>
        <w:rPr>
          <w:color w:val="000000"/>
        </w:rPr>
      </w:pPr>
      <w:r>
        <w:rPr>
          <w:color w:val="000000"/>
        </w:rPr>
        <w:t>зарегистрированный(</w:t>
      </w:r>
      <w:proofErr w:type="spellStart"/>
      <w:r>
        <w:rPr>
          <w:color w:val="000000"/>
        </w:rPr>
        <w:t>ая</w:t>
      </w:r>
      <w:proofErr w:type="spellEnd"/>
      <w:r>
        <w:rPr>
          <w:color w:val="000000"/>
        </w:rPr>
        <w:t>) по адресу: ___________________________________________</w:t>
      </w:r>
    </w:p>
    <w:p w14:paraId="01A86D02"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__________________________________________________________________________</w:t>
      </w:r>
    </w:p>
    <w:p w14:paraId="356A9F33" w14:textId="77777777" w:rsidR="005C5431" w:rsidRDefault="005C5431" w:rsidP="005C5431">
      <w:pPr>
        <w:widowControl w:val="0"/>
        <w:autoSpaceDE w:val="0"/>
        <w:autoSpaceDN w:val="0"/>
        <w:jc w:val="both"/>
        <w:rPr>
          <w:color w:val="000000"/>
        </w:rPr>
      </w:pPr>
      <w:r>
        <w:rPr>
          <w:color w:val="000000"/>
        </w:rPr>
        <w:t>________________________ серия ____ № _______ выдан ________________________</w:t>
      </w:r>
    </w:p>
    <w:p w14:paraId="566A2737" w14:textId="77777777" w:rsidR="005C5431" w:rsidRDefault="005C5431" w:rsidP="005C5431">
      <w:pPr>
        <w:widowControl w:val="0"/>
        <w:autoSpaceDE w:val="0"/>
        <w:autoSpaceDN w:val="0"/>
        <w:jc w:val="both"/>
        <w:rPr>
          <w:color w:val="000000"/>
        </w:rPr>
      </w:pPr>
      <w:r>
        <w:rPr>
          <w:color w:val="000000"/>
        </w:rPr>
        <w:t xml:space="preserve">   (документа, удостоверяющего личность)                                                 (дата)</w:t>
      </w:r>
    </w:p>
    <w:p w14:paraId="416F5D6B"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w:t>
      </w:r>
    </w:p>
    <w:p w14:paraId="685FB60C" w14:textId="77777777" w:rsidR="005C5431" w:rsidRDefault="005C5431" w:rsidP="005C5431">
      <w:pPr>
        <w:widowControl w:val="0"/>
        <w:autoSpaceDE w:val="0"/>
        <w:autoSpaceDN w:val="0"/>
        <w:jc w:val="center"/>
        <w:rPr>
          <w:color w:val="000000"/>
        </w:rPr>
      </w:pPr>
      <w:r>
        <w:rPr>
          <w:color w:val="000000"/>
        </w:rPr>
        <w:t>(орган, выдавший документ удостоверяющий личность)</w:t>
      </w:r>
    </w:p>
    <w:p w14:paraId="3AD7E4F1" w14:textId="77777777" w:rsidR="005C5431" w:rsidRDefault="005C5431" w:rsidP="005C5431">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14:paraId="0776D1B0" w14:textId="051B4C38" w:rsidR="005C5431" w:rsidRDefault="005C5431" w:rsidP="005C5431">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w:t>
      </w:r>
      <w:r w:rsidR="00E93962" w:rsidRPr="00E93962">
        <w:t>Белозерского муниципального района</w:t>
      </w:r>
      <w:r w:rsidRPr="00E93962">
        <w:rPr>
          <w:color w:val="000000"/>
        </w:rPr>
        <w:t>:</w:t>
      </w:r>
      <w:r>
        <w:rPr>
          <w:color w:val="000000"/>
        </w:rPr>
        <w:t xml:space="preserve"> фамилия, имя, отчество, документ, подтверждающий полномочия инициатора проекта, номер контактного телефона, электронный адрес.</w:t>
      </w:r>
    </w:p>
    <w:p w14:paraId="74570222" w14:textId="77777777" w:rsidR="005C5431" w:rsidRDefault="005C5431" w:rsidP="005C5431">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48F9D134" w14:textId="77777777" w:rsidR="005C5431" w:rsidRDefault="005C5431" w:rsidP="005C5431">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2DBA5A9" w14:textId="04C1D0AE" w:rsidR="005C5431" w:rsidRDefault="005C5431" w:rsidP="005C5431">
      <w:pPr>
        <w:widowControl w:val="0"/>
        <w:autoSpaceDE w:val="0"/>
        <w:autoSpaceDN w:val="0"/>
        <w:ind w:firstLine="851"/>
        <w:jc w:val="both"/>
        <w:rPr>
          <w:color w:val="000000"/>
        </w:rPr>
      </w:pPr>
      <w:r w:rsidRPr="00E93962">
        <w:rPr>
          <w:color w:val="000000"/>
        </w:rPr>
        <w:t xml:space="preserve">Доступ к моим персональным данным могут получать сотрудники администрации </w:t>
      </w:r>
      <w:r w:rsidR="00E93962" w:rsidRPr="00E93962">
        <w:t>Белозерского муниципального</w:t>
      </w:r>
      <w:r w:rsidR="00E93962">
        <w:rPr>
          <w:sz w:val="28"/>
          <w:szCs w:val="28"/>
        </w:rPr>
        <w:t xml:space="preserve"> </w:t>
      </w:r>
      <w:r>
        <w:rPr>
          <w:color w:val="000000"/>
        </w:rPr>
        <w:t>района в случае служебной необходимости в объеме, требуемом для исполнения ими своих обязательств.</w:t>
      </w:r>
    </w:p>
    <w:p w14:paraId="2F6F2235" w14:textId="578BDA1D" w:rsidR="005C5431" w:rsidRDefault="005C5431" w:rsidP="005C5431">
      <w:pPr>
        <w:widowControl w:val="0"/>
        <w:autoSpaceDE w:val="0"/>
        <w:autoSpaceDN w:val="0"/>
        <w:ind w:firstLine="851"/>
        <w:jc w:val="both"/>
        <w:rPr>
          <w:color w:val="000000"/>
        </w:rPr>
      </w:pPr>
      <w:r>
        <w:rPr>
          <w:color w:val="000000"/>
        </w:rPr>
        <w:t xml:space="preserve">Администрация </w:t>
      </w:r>
      <w:r w:rsidR="00E93962" w:rsidRPr="00E93962">
        <w:t>Белозерского муниципального района</w:t>
      </w:r>
      <w:r w:rsidR="00E93962">
        <w:rPr>
          <w:color w:val="000000"/>
        </w:rPr>
        <w:t xml:space="preserve"> </w:t>
      </w:r>
      <w:r>
        <w:rPr>
          <w:color w:val="000000"/>
        </w:rPr>
        <w:t>персональные данные граждан третьим лицам, за исключением случаев, прямо предусмотренных действующим законодательством.</w:t>
      </w:r>
    </w:p>
    <w:p w14:paraId="55800E9D" w14:textId="77777777" w:rsidR="005C5431" w:rsidRDefault="005C5431" w:rsidP="005C5431">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2CBD8231" w14:textId="77777777" w:rsidR="005C5431" w:rsidRDefault="005C5431" w:rsidP="005C5431">
      <w:pPr>
        <w:spacing w:line="254" w:lineRule="auto"/>
        <w:ind w:firstLine="708"/>
        <w:rPr>
          <w:color w:val="000000"/>
        </w:rPr>
      </w:pPr>
      <w:r>
        <w:rPr>
          <w:color w:val="000000"/>
        </w:rPr>
        <w:t xml:space="preserve">Согласие на обработку персональных данных может быть отозвано. </w:t>
      </w:r>
    </w:p>
    <w:p w14:paraId="7D384D84" w14:textId="77777777" w:rsidR="005C5431" w:rsidRDefault="005C5431" w:rsidP="005C5431">
      <w:pPr>
        <w:spacing w:line="254" w:lineRule="auto"/>
        <w:rPr>
          <w:color w:val="000000"/>
        </w:rPr>
      </w:pPr>
      <w:r>
        <w:rPr>
          <w:color w:val="000000"/>
        </w:rPr>
        <w:t>_____________________________________________ /___________________________/</w:t>
      </w:r>
    </w:p>
    <w:p w14:paraId="7402B83C" w14:textId="77777777" w:rsidR="005C5431" w:rsidRDefault="005C5431" w:rsidP="005C5431">
      <w:pPr>
        <w:jc w:val="both"/>
        <w:rPr>
          <w:sz w:val="28"/>
          <w:szCs w:val="28"/>
        </w:rPr>
      </w:pPr>
      <w:r>
        <w:rPr>
          <w:color w:val="000000"/>
        </w:rPr>
        <w:t xml:space="preserve">              (фамилия, имя, отчество)                                 </w:t>
      </w:r>
    </w:p>
    <w:p w14:paraId="26ECD6A8" w14:textId="77777777" w:rsidR="005C5431" w:rsidRDefault="005C5431"/>
    <w:sectPr w:rsidR="005C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946"/>
    <w:multiLevelType w:val="multilevel"/>
    <w:tmpl w:val="C57A5870"/>
    <w:lvl w:ilvl="0">
      <w:start w:val="2"/>
      <w:numFmt w:val="decimal"/>
      <w:lvlText w:val="%1."/>
      <w:lvlJc w:val="left"/>
      <w:pPr>
        <w:tabs>
          <w:tab w:val="num" w:pos="928"/>
        </w:tabs>
        <w:ind w:left="928"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1"/>
    <w:rsid w:val="000A420D"/>
    <w:rsid w:val="000F4ECC"/>
    <w:rsid w:val="00110956"/>
    <w:rsid w:val="0013154C"/>
    <w:rsid w:val="001C1C21"/>
    <w:rsid w:val="002541C5"/>
    <w:rsid w:val="002D4A48"/>
    <w:rsid w:val="003B77E8"/>
    <w:rsid w:val="00461D0B"/>
    <w:rsid w:val="00553128"/>
    <w:rsid w:val="00557861"/>
    <w:rsid w:val="005703AA"/>
    <w:rsid w:val="005A6B60"/>
    <w:rsid w:val="005C5431"/>
    <w:rsid w:val="005F25B9"/>
    <w:rsid w:val="00676A12"/>
    <w:rsid w:val="006B765A"/>
    <w:rsid w:val="00746B03"/>
    <w:rsid w:val="007A2EF3"/>
    <w:rsid w:val="008163AF"/>
    <w:rsid w:val="008A6D12"/>
    <w:rsid w:val="008C0B50"/>
    <w:rsid w:val="00953F6B"/>
    <w:rsid w:val="00A41DAD"/>
    <w:rsid w:val="00B759F5"/>
    <w:rsid w:val="00BB79C2"/>
    <w:rsid w:val="00C96A0E"/>
    <w:rsid w:val="00CA7A63"/>
    <w:rsid w:val="00D11AFB"/>
    <w:rsid w:val="00DE773A"/>
    <w:rsid w:val="00E93962"/>
    <w:rsid w:val="00EA4FDD"/>
    <w:rsid w:val="00EC3A6C"/>
    <w:rsid w:val="00EF4C2F"/>
    <w:rsid w:val="00FD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53128"/>
    <w:rPr>
      <w:rFonts w:ascii="Tahoma" w:hAnsi="Tahoma" w:cs="Tahoma"/>
      <w:sz w:val="16"/>
      <w:szCs w:val="16"/>
    </w:rPr>
  </w:style>
  <w:style w:type="character" w:customStyle="1" w:styleId="a4">
    <w:name w:val="Текст выноски Знак"/>
    <w:basedOn w:val="a0"/>
    <w:link w:val="a3"/>
    <w:uiPriority w:val="99"/>
    <w:semiHidden/>
    <w:rsid w:val="00553128"/>
    <w:rPr>
      <w:rFonts w:ascii="Tahoma" w:eastAsia="Times New Roman" w:hAnsi="Tahoma" w:cs="Tahoma"/>
      <w:sz w:val="16"/>
      <w:szCs w:val="16"/>
      <w:lang w:eastAsia="ru-RU"/>
    </w:rPr>
  </w:style>
  <w:style w:type="paragraph" w:styleId="a5">
    <w:name w:val="Title"/>
    <w:basedOn w:val="a"/>
    <w:link w:val="a6"/>
    <w:qFormat/>
    <w:rsid w:val="002541C5"/>
    <w:pPr>
      <w:jc w:val="center"/>
    </w:pPr>
    <w:rPr>
      <w:b/>
      <w:bCs/>
      <w:sz w:val="36"/>
    </w:rPr>
  </w:style>
  <w:style w:type="character" w:customStyle="1" w:styleId="a6">
    <w:name w:val="Название Знак"/>
    <w:basedOn w:val="a0"/>
    <w:link w:val="a5"/>
    <w:rsid w:val="002541C5"/>
    <w:rPr>
      <w:rFonts w:ascii="Times New Roman" w:eastAsia="Times New Roman" w:hAnsi="Times New Roman" w:cs="Times New Roman"/>
      <w:b/>
      <w:bCs/>
      <w:sz w:val="36"/>
      <w:szCs w:val="24"/>
      <w:lang w:eastAsia="ru-RU"/>
    </w:rPr>
  </w:style>
  <w:style w:type="paragraph" w:styleId="a7">
    <w:name w:val="Subtitle"/>
    <w:basedOn w:val="a"/>
    <w:link w:val="a8"/>
    <w:qFormat/>
    <w:rsid w:val="002541C5"/>
    <w:pPr>
      <w:jc w:val="center"/>
    </w:pPr>
    <w:rPr>
      <w:sz w:val="32"/>
    </w:rPr>
  </w:style>
  <w:style w:type="character" w:customStyle="1" w:styleId="a8">
    <w:name w:val="Подзаголовок Знак"/>
    <w:basedOn w:val="a0"/>
    <w:link w:val="a7"/>
    <w:rsid w:val="002541C5"/>
    <w:rPr>
      <w:rFonts w:ascii="Times New Roman" w:eastAsia="Times New Roman" w:hAnsi="Times New Roman" w:cs="Times New Roman"/>
      <w:sz w:val="32"/>
      <w:szCs w:val="24"/>
      <w:lang w:eastAsia="ru-RU"/>
    </w:rPr>
  </w:style>
  <w:style w:type="paragraph" w:styleId="a9">
    <w:name w:val="Body Text"/>
    <w:basedOn w:val="a"/>
    <w:link w:val="aa"/>
    <w:rsid w:val="002541C5"/>
    <w:pPr>
      <w:jc w:val="both"/>
    </w:pPr>
    <w:rPr>
      <w:sz w:val="28"/>
    </w:rPr>
  </w:style>
  <w:style w:type="character" w:customStyle="1" w:styleId="aa">
    <w:name w:val="Основной текст Знак"/>
    <w:basedOn w:val="a0"/>
    <w:link w:val="a9"/>
    <w:rsid w:val="002541C5"/>
    <w:rPr>
      <w:rFonts w:ascii="Times New Roman" w:eastAsia="Times New Roman" w:hAnsi="Times New Roman" w:cs="Times New Roman"/>
      <w:sz w:val="28"/>
      <w:szCs w:val="24"/>
      <w:lang w:eastAsia="ru-RU"/>
    </w:rPr>
  </w:style>
  <w:style w:type="paragraph" w:customStyle="1" w:styleId="ConsPlusNormal">
    <w:name w:val="ConsPlusNormal"/>
    <w:uiPriority w:val="99"/>
    <w:rsid w:val="00EF4C2F"/>
    <w:pPr>
      <w:widowControl w:val="0"/>
      <w:tabs>
        <w:tab w:val="left" w:pos="709"/>
      </w:tabs>
      <w:suppressAutoHyphens/>
      <w:spacing w:after="200" w:line="276" w:lineRule="atLeast"/>
    </w:pPr>
    <w:rPr>
      <w:rFonts w:ascii="Calibri" w:eastAsia="Arial Unicode MS"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53128"/>
    <w:rPr>
      <w:rFonts w:ascii="Tahoma" w:hAnsi="Tahoma" w:cs="Tahoma"/>
      <w:sz w:val="16"/>
      <w:szCs w:val="16"/>
    </w:rPr>
  </w:style>
  <w:style w:type="character" w:customStyle="1" w:styleId="a4">
    <w:name w:val="Текст выноски Знак"/>
    <w:basedOn w:val="a0"/>
    <w:link w:val="a3"/>
    <w:uiPriority w:val="99"/>
    <w:semiHidden/>
    <w:rsid w:val="00553128"/>
    <w:rPr>
      <w:rFonts w:ascii="Tahoma" w:eastAsia="Times New Roman" w:hAnsi="Tahoma" w:cs="Tahoma"/>
      <w:sz w:val="16"/>
      <w:szCs w:val="16"/>
      <w:lang w:eastAsia="ru-RU"/>
    </w:rPr>
  </w:style>
  <w:style w:type="paragraph" w:styleId="a5">
    <w:name w:val="Title"/>
    <w:basedOn w:val="a"/>
    <w:link w:val="a6"/>
    <w:qFormat/>
    <w:rsid w:val="002541C5"/>
    <w:pPr>
      <w:jc w:val="center"/>
    </w:pPr>
    <w:rPr>
      <w:b/>
      <w:bCs/>
      <w:sz w:val="36"/>
    </w:rPr>
  </w:style>
  <w:style w:type="character" w:customStyle="1" w:styleId="a6">
    <w:name w:val="Название Знак"/>
    <w:basedOn w:val="a0"/>
    <w:link w:val="a5"/>
    <w:rsid w:val="002541C5"/>
    <w:rPr>
      <w:rFonts w:ascii="Times New Roman" w:eastAsia="Times New Roman" w:hAnsi="Times New Roman" w:cs="Times New Roman"/>
      <w:b/>
      <w:bCs/>
      <w:sz w:val="36"/>
      <w:szCs w:val="24"/>
      <w:lang w:eastAsia="ru-RU"/>
    </w:rPr>
  </w:style>
  <w:style w:type="paragraph" w:styleId="a7">
    <w:name w:val="Subtitle"/>
    <w:basedOn w:val="a"/>
    <w:link w:val="a8"/>
    <w:qFormat/>
    <w:rsid w:val="002541C5"/>
    <w:pPr>
      <w:jc w:val="center"/>
    </w:pPr>
    <w:rPr>
      <w:sz w:val="32"/>
    </w:rPr>
  </w:style>
  <w:style w:type="character" w:customStyle="1" w:styleId="a8">
    <w:name w:val="Подзаголовок Знак"/>
    <w:basedOn w:val="a0"/>
    <w:link w:val="a7"/>
    <w:rsid w:val="002541C5"/>
    <w:rPr>
      <w:rFonts w:ascii="Times New Roman" w:eastAsia="Times New Roman" w:hAnsi="Times New Roman" w:cs="Times New Roman"/>
      <w:sz w:val="32"/>
      <w:szCs w:val="24"/>
      <w:lang w:eastAsia="ru-RU"/>
    </w:rPr>
  </w:style>
  <w:style w:type="paragraph" w:styleId="a9">
    <w:name w:val="Body Text"/>
    <w:basedOn w:val="a"/>
    <w:link w:val="aa"/>
    <w:rsid w:val="002541C5"/>
    <w:pPr>
      <w:jc w:val="both"/>
    </w:pPr>
    <w:rPr>
      <w:sz w:val="28"/>
    </w:rPr>
  </w:style>
  <w:style w:type="character" w:customStyle="1" w:styleId="aa">
    <w:name w:val="Основной текст Знак"/>
    <w:basedOn w:val="a0"/>
    <w:link w:val="a9"/>
    <w:rsid w:val="002541C5"/>
    <w:rPr>
      <w:rFonts w:ascii="Times New Roman" w:eastAsia="Times New Roman" w:hAnsi="Times New Roman" w:cs="Times New Roman"/>
      <w:sz w:val="28"/>
      <w:szCs w:val="24"/>
      <w:lang w:eastAsia="ru-RU"/>
    </w:rPr>
  </w:style>
  <w:style w:type="paragraph" w:customStyle="1" w:styleId="ConsPlusNormal">
    <w:name w:val="ConsPlusNormal"/>
    <w:uiPriority w:val="99"/>
    <w:rsid w:val="00EF4C2F"/>
    <w:pPr>
      <w:widowControl w:val="0"/>
      <w:tabs>
        <w:tab w:val="left" w:pos="709"/>
      </w:tabs>
      <w:suppressAutoHyphens/>
      <w:spacing w:after="200" w:line="276" w:lineRule="atLeast"/>
    </w:pPr>
    <w:rPr>
      <w:rFonts w:ascii="Calibri" w:eastAsia="Arial Unicode MS"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15</Pages>
  <Words>5455</Words>
  <Characters>31098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С.Е.. Осипова</cp:lastModifiedBy>
  <cp:revision>30</cp:revision>
  <cp:lastPrinted>2020-12-21T11:15:00Z</cp:lastPrinted>
  <dcterms:created xsi:type="dcterms:W3CDTF">2020-10-07T05:43:00Z</dcterms:created>
  <dcterms:modified xsi:type="dcterms:W3CDTF">2020-12-24T12:06:00Z</dcterms:modified>
</cp:coreProperties>
</file>