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10589" w:rsidRPr="00D10589" w:rsidRDefault="00D10589" w:rsidP="00D1058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D10589">
        <w:rPr>
          <w:rFonts w:eastAsia="Calibri"/>
          <w:b/>
          <w:color w:val="000000"/>
          <w:sz w:val="32"/>
          <w:szCs w:val="32"/>
          <w:lang w:eastAsia="en-US"/>
        </w:rPr>
        <w:t>Контрольно-счетный орган</w:t>
      </w:r>
    </w:p>
    <w:p w:rsidR="00D10589" w:rsidRPr="00D10589" w:rsidRDefault="00D10589" w:rsidP="00D1058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D10589">
        <w:rPr>
          <w:rFonts w:eastAsia="Calibri"/>
          <w:b/>
          <w:color w:val="000000"/>
          <w:sz w:val="32"/>
          <w:szCs w:val="32"/>
          <w:lang w:eastAsia="en-US"/>
        </w:rPr>
        <w:t>Белозерского муниципального района</w:t>
      </w:r>
    </w:p>
    <w:p w:rsidR="00D10589" w:rsidRPr="00D10589" w:rsidRDefault="00D10589" w:rsidP="00D10589">
      <w:pPr>
        <w:spacing w:after="200" w:line="276" w:lineRule="auto"/>
        <w:ind w:firstLine="0"/>
        <w:jc w:val="left"/>
        <w:rPr>
          <w:rFonts w:ascii="Calibri" w:hAnsi="Calibri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10589" w:rsidRPr="00D10589" w:rsidTr="00166247">
        <w:tc>
          <w:tcPr>
            <w:tcW w:w="4926" w:type="dxa"/>
            <w:shd w:val="clear" w:color="auto" w:fill="auto"/>
          </w:tcPr>
          <w:p w:rsidR="00D10589" w:rsidRPr="00D10589" w:rsidRDefault="00D10589" w:rsidP="00D10589">
            <w:pPr>
              <w:spacing w:after="200"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auto"/>
          </w:tcPr>
          <w:p w:rsidR="00D10589" w:rsidRPr="00D10589" w:rsidRDefault="00D10589" w:rsidP="00D1058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D10589">
              <w:rPr>
                <w:rFonts w:eastAsia="Calibri"/>
                <w:color w:val="000000"/>
                <w:szCs w:val="28"/>
                <w:lang w:eastAsia="en-US"/>
              </w:rPr>
              <w:t xml:space="preserve">Утвержден: </w:t>
            </w:r>
          </w:p>
          <w:p w:rsidR="00D10589" w:rsidRPr="00D10589" w:rsidRDefault="00D10589" w:rsidP="00D1058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D10589">
              <w:rPr>
                <w:rFonts w:eastAsia="Calibri"/>
                <w:color w:val="000000"/>
                <w:szCs w:val="28"/>
                <w:lang w:eastAsia="en-US"/>
              </w:rPr>
              <w:t>приказом председателя контрольно-счетного органа Белозерского муниципального района</w:t>
            </w:r>
          </w:p>
          <w:p w:rsidR="00D10589" w:rsidRPr="00D10589" w:rsidRDefault="00B004EE" w:rsidP="00D1058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от 02.07.2020 № 14</w:t>
            </w:r>
          </w:p>
          <w:p w:rsidR="00D10589" w:rsidRPr="00D10589" w:rsidRDefault="00D10589" w:rsidP="00D1058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D10589">
              <w:rPr>
                <w:rFonts w:eastAsia="Calibri"/>
                <w:color w:val="000000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D10589" w:rsidRPr="00D10589" w:rsidRDefault="00D10589" w:rsidP="00D10589">
            <w:pPr>
              <w:spacing w:after="200"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B5175B" w:rsidRDefault="00B5175B" w:rsidP="00D10589">
      <w:pPr>
        <w:ind w:firstLine="0"/>
      </w:pPr>
    </w:p>
    <w:p w:rsidR="00E73373" w:rsidRPr="00910954" w:rsidRDefault="00E73373" w:rsidP="00D10589">
      <w:pPr>
        <w:ind w:firstLine="0"/>
        <w:rPr>
          <w:sz w:val="32"/>
          <w:szCs w:val="32"/>
        </w:rPr>
      </w:pPr>
    </w:p>
    <w:p w:rsidR="00910954" w:rsidRPr="00910954" w:rsidRDefault="00910954" w:rsidP="00910954">
      <w:pPr>
        <w:spacing w:line="240" w:lineRule="auto"/>
        <w:ind w:firstLine="0"/>
        <w:jc w:val="center"/>
        <w:rPr>
          <w:color w:val="000000"/>
          <w:sz w:val="32"/>
          <w:szCs w:val="32"/>
        </w:rPr>
      </w:pPr>
      <w:r w:rsidRPr="00910954">
        <w:rPr>
          <w:color w:val="000000"/>
          <w:sz w:val="32"/>
          <w:szCs w:val="32"/>
        </w:rPr>
        <w:t>СТАНДАРТ</w:t>
      </w:r>
    </w:p>
    <w:p w:rsidR="00910954" w:rsidRPr="00910954" w:rsidRDefault="00910954" w:rsidP="00910954">
      <w:pPr>
        <w:spacing w:line="240" w:lineRule="auto"/>
        <w:ind w:firstLine="0"/>
        <w:jc w:val="center"/>
        <w:rPr>
          <w:color w:val="000000"/>
          <w:sz w:val="32"/>
          <w:szCs w:val="32"/>
        </w:rPr>
      </w:pPr>
      <w:r w:rsidRPr="00910954">
        <w:rPr>
          <w:color w:val="000000"/>
          <w:sz w:val="32"/>
          <w:szCs w:val="32"/>
        </w:rPr>
        <w:t>ВНЕШНЕГО МУНИЦИПАЛЬНОГО КОНТРОЛЯ</w:t>
      </w:r>
    </w:p>
    <w:p w:rsidR="00D10589" w:rsidRDefault="00D10589" w:rsidP="009660E0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D10589" w:rsidRPr="00D10589" w:rsidRDefault="00B5175B" w:rsidP="009660E0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D10589">
        <w:rPr>
          <w:b/>
          <w:sz w:val="36"/>
          <w:szCs w:val="36"/>
        </w:rPr>
        <w:t xml:space="preserve">«Проведение аудита в сфере закупок товаров,  </w:t>
      </w:r>
    </w:p>
    <w:p w:rsidR="009660E0" w:rsidRPr="00D10589" w:rsidRDefault="00B5175B" w:rsidP="009660E0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D10589">
        <w:rPr>
          <w:b/>
          <w:sz w:val="36"/>
          <w:szCs w:val="36"/>
        </w:rPr>
        <w:t xml:space="preserve">работ, услуг для муниципальных нужд» </w:t>
      </w:r>
    </w:p>
    <w:p w:rsidR="00B5175B" w:rsidRPr="00D10589" w:rsidRDefault="00B5175B" w:rsidP="009660E0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D10589">
        <w:rPr>
          <w:b/>
          <w:sz w:val="36"/>
          <w:szCs w:val="36"/>
        </w:rPr>
        <w:t>(СВМФК 8)</w:t>
      </w:r>
    </w:p>
    <w:p w:rsidR="00B5175B" w:rsidRDefault="00B5175B" w:rsidP="00B5175B">
      <w:pPr>
        <w:spacing w:line="240" w:lineRule="auto"/>
        <w:rPr>
          <w:b/>
          <w:sz w:val="32"/>
          <w:szCs w:val="32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ind w:firstLine="0"/>
        <w:rPr>
          <w:szCs w:val="28"/>
        </w:rPr>
      </w:pPr>
    </w:p>
    <w:p w:rsidR="00B5175B" w:rsidRDefault="00B5175B" w:rsidP="00B5175B">
      <w:pPr>
        <w:spacing w:line="240" w:lineRule="auto"/>
        <w:rPr>
          <w:szCs w:val="28"/>
        </w:rPr>
      </w:pPr>
    </w:p>
    <w:p w:rsidR="00B5175B" w:rsidRDefault="00B5175B" w:rsidP="00B5175B">
      <w:pPr>
        <w:spacing w:line="240" w:lineRule="auto"/>
        <w:jc w:val="center"/>
        <w:rPr>
          <w:szCs w:val="28"/>
        </w:rPr>
      </w:pPr>
    </w:p>
    <w:p w:rsidR="00B5175B" w:rsidRDefault="00B5175B" w:rsidP="00B5175B">
      <w:pPr>
        <w:spacing w:line="240" w:lineRule="auto"/>
        <w:jc w:val="center"/>
        <w:rPr>
          <w:szCs w:val="28"/>
        </w:rPr>
      </w:pPr>
    </w:p>
    <w:p w:rsidR="00D10589" w:rsidRDefault="00D10589" w:rsidP="00B5175B">
      <w:pPr>
        <w:spacing w:line="240" w:lineRule="auto"/>
        <w:jc w:val="center"/>
        <w:rPr>
          <w:szCs w:val="28"/>
        </w:rPr>
      </w:pPr>
    </w:p>
    <w:p w:rsidR="00D10589" w:rsidRDefault="00B5175B" w:rsidP="00B626AF">
      <w:pPr>
        <w:spacing w:line="240" w:lineRule="auto"/>
        <w:jc w:val="center"/>
        <w:rPr>
          <w:b/>
          <w:szCs w:val="28"/>
        </w:rPr>
      </w:pPr>
      <w:r w:rsidRPr="00D10589">
        <w:rPr>
          <w:b/>
          <w:szCs w:val="28"/>
        </w:rPr>
        <w:t>20</w:t>
      </w:r>
      <w:r w:rsidR="009660E0" w:rsidRPr="00D10589">
        <w:rPr>
          <w:b/>
          <w:szCs w:val="28"/>
        </w:rPr>
        <w:t>20</w:t>
      </w:r>
    </w:p>
    <w:p w:rsidR="00B626AF" w:rsidRPr="00B626AF" w:rsidRDefault="00B626AF" w:rsidP="00B626AF">
      <w:pPr>
        <w:spacing w:line="240" w:lineRule="auto"/>
        <w:jc w:val="center"/>
        <w:rPr>
          <w:b/>
          <w:szCs w:val="28"/>
        </w:rPr>
      </w:pPr>
    </w:p>
    <w:p w:rsidR="00B5175B" w:rsidRDefault="00B5175B" w:rsidP="00B5175B">
      <w:pPr>
        <w:ind w:firstLine="0"/>
        <w:jc w:val="center"/>
        <w:rPr>
          <w:szCs w:val="28"/>
        </w:rPr>
      </w:pPr>
      <w:r>
        <w:rPr>
          <w:b/>
          <w:spacing w:val="-1"/>
          <w:szCs w:val="28"/>
        </w:rPr>
        <w:t>Содержание</w:t>
      </w:r>
    </w:p>
    <w:p w:rsidR="007D700C" w:rsidRDefault="00B5175B" w:rsidP="00B5175B">
      <w:pPr>
        <w:spacing w:line="240" w:lineRule="auto"/>
        <w:ind w:left="-397" w:firstLine="0"/>
        <w:jc w:val="left"/>
        <w:rPr>
          <w:spacing w:val="-1"/>
          <w:szCs w:val="28"/>
        </w:rPr>
      </w:pPr>
      <w:r>
        <w:rPr>
          <w:spacing w:val="-1"/>
          <w:szCs w:val="28"/>
        </w:rPr>
        <w:t>1. Общие положения …………………………………………………………..…</w:t>
      </w:r>
      <w:r w:rsidR="007D700C">
        <w:rPr>
          <w:spacing w:val="-1"/>
          <w:szCs w:val="28"/>
        </w:rPr>
        <w:t>…….</w:t>
      </w:r>
      <w:r>
        <w:rPr>
          <w:spacing w:val="-1"/>
          <w:szCs w:val="28"/>
        </w:rPr>
        <w:t xml:space="preserve">3                               2. </w:t>
      </w:r>
      <w:r>
        <w:rPr>
          <w:szCs w:val="28"/>
        </w:rPr>
        <w:t>Содержание аудита в сфере закупок</w:t>
      </w:r>
      <w:r>
        <w:rPr>
          <w:spacing w:val="-1"/>
          <w:szCs w:val="28"/>
        </w:rPr>
        <w:t xml:space="preserve"> ……….. …</w:t>
      </w:r>
      <w:r w:rsidR="00E73373">
        <w:rPr>
          <w:spacing w:val="-1"/>
          <w:szCs w:val="28"/>
        </w:rPr>
        <w:t>……………..........................</w:t>
      </w:r>
      <w:r w:rsidR="007D700C">
        <w:rPr>
          <w:spacing w:val="-1"/>
          <w:szCs w:val="28"/>
        </w:rPr>
        <w:t>.......</w:t>
      </w:r>
      <w:r>
        <w:rPr>
          <w:spacing w:val="-1"/>
          <w:szCs w:val="28"/>
        </w:rPr>
        <w:t xml:space="preserve">3      </w:t>
      </w:r>
    </w:p>
    <w:p w:rsidR="00B5175B" w:rsidRDefault="00B5175B" w:rsidP="00B5175B">
      <w:pPr>
        <w:spacing w:line="240" w:lineRule="auto"/>
        <w:ind w:left="-397" w:firstLine="0"/>
        <w:jc w:val="left"/>
        <w:rPr>
          <w:szCs w:val="28"/>
        </w:rPr>
      </w:pPr>
      <w:r>
        <w:rPr>
          <w:spacing w:val="-1"/>
          <w:szCs w:val="28"/>
        </w:rPr>
        <w:t xml:space="preserve">3. </w:t>
      </w:r>
      <w:r>
        <w:rPr>
          <w:szCs w:val="28"/>
        </w:rPr>
        <w:t xml:space="preserve">Законность, целесообразность, </w:t>
      </w:r>
      <w:r w:rsidRPr="0035542A">
        <w:rPr>
          <w:szCs w:val="28"/>
          <w:highlight w:val="yellow"/>
        </w:rPr>
        <w:t>обоснованность,</w:t>
      </w:r>
      <w:r>
        <w:rPr>
          <w:szCs w:val="28"/>
        </w:rPr>
        <w:t xml:space="preserve"> своевременность, эффективность, результативность и реализуемость при осуществлен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дита</w:t>
      </w:r>
    </w:p>
    <w:p w:rsidR="00B5175B" w:rsidRDefault="00B5175B" w:rsidP="00B5175B">
      <w:pPr>
        <w:spacing w:line="240" w:lineRule="auto"/>
        <w:ind w:left="-397" w:firstLine="0"/>
        <w:jc w:val="left"/>
        <w:rPr>
          <w:spacing w:val="-1"/>
          <w:szCs w:val="28"/>
        </w:rPr>
      </w:pPr>
      <w:r>
        <w:rPr>
          <w:szCs w:val="28"/>
        </w:rPr>
        <w:t xml:space="preserve"> в сфере закупок ……………………………….</w:t>
      </w:r>
      <w:r>
        <w:rPr>
          <w:spacing w:val="-1"/>
          <w:szCs w:val="28"/>
        </w:rPr>
        <w:t>………………………….………</w:t>
      </w:r>
      <w:r w:rsidR="007D700C">
        <w:rPr>
          <w:spacing w:val="-1"/>
          <w:szCs w:val="28"/>
        </w:rPr>
        <w:t>…....</w:t>
      </w:r>
      <w:r>
        <w:rPr>
          <w:spacing w:val="-1"/>
          <w:szCs w:val="28"/>
        </w:rPr>
        <w:t>5</w:t>
      </w:r>
    </w:p>
    <w:p w:rsidR="00B5175B" w:rsidRDefault="00B5175B" w:rsidP="00B5175B">
      <w:pPr>
        <w:spacing w:line="240" w:lineRule="auto"/>
        <w:ind w:left="-397" w:firstLine="0"/>
        <w:jc w:val="left"/>
        <w:rPr>
          <w:szCs w:val="28"/>
        </w:rPr>
      </w:pPr>
      <w:r>
        <w:rPr>
          <w:szCs w:val="28"/>
        </w:rPr>
        <w:t>4. Контрольная деятельность в рамках аудита в сфере закупок………………</w:t>
      </w:r>
      <w:r w:rsidR="007D700C">
        <w:rPr>
          <w:szCs w:val="28"/>
        </w:rPr>
        <w:t>…….</w:t>
      </w:r>
      <w:r>
        <w:rPr>
          <w:szCs w:val="28"/>
        </w:rPr>
        <w:t>7</w:t>
      </w:r>
    </w:p>
    <w:p w:rsidR="00B5175B" w:rsidRDefault="00B5175B" w:rsidP="00B5175B">
      <w:pPr>
        <w:spacing w:line="240" w:lineRule="auto"/>
        <w:ind w:left="-397" w:firstLine="0"/>
        <w:jc w:val="left"/>
        <w:rPr>
          <w:szCs w:val="28"/>
        </w:rPr>
      </w:pPr>
      <w:r>
        <w:rPr>
          <w:szCs w:val="28"/>
        </w:rPr>
        <w:t>5. Экспертно-аналитическая деятельность в рамках аудита в сфере закупок</w:t>
      </w:r>
      <w:r w:rsidR="007D700C">
        <w:rPr>
          <w:szCs w:val="28"/>
        </w:rPr>
        <w:t>…….</w:t>
      </w:r>
      <w:r>
        <w:rPr>
          <w:szCs w:val="28"/>
        </w:rPr>
        <w:t xml:space="preserve"> 14</w:t>
      </w:r>
    </w:p>
    <w:p w:rsidR="00B5175B" w:rsidRDefault="00B5175B" w:rsidP="00B5175B">
      <w:pPr>
        <w:spacing w:line="240" w:lineRule="auto"/>
        <w:ind w:left="-397" w:firstLine="0"/>
        <w:jc w:val="left"/>
        <w:rPr>
          <w:szCs w:val="28"/>
        </w:rPr>
      </w:pPr>
      <w:r>
        <w:rPr>
          <w:szCs w:val="28"/>
        </w:rPr>
        <w:t>6. Информационная деятельность в рамках аудита в сфере закупок…………</w:t>
      </w:r>
      <w:r w:rsidR="007D700C">
        <w:rPr>
          <w:szCs w:val="28"/>
        </w:rPr>
        <w:t>……</w:t>
      </w:r>
      <w:r>
        <w:rPr>
          <w:szCs w:val="28"/>
        </w:rPr>
        <w:t>15</w:t>
      </w:r>
    </w:p>
    <w:p w:rsidR="00B5175B" w:rsidRDefault="00B5175B" w:rsidP="00B5175B">
      <w:pPr>
        <w:spacing w:line="240" w:lineRule="auto"/>
        <w:ind w:left="-397" w:firstLine="0"/>
        <w:jc w:val="left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результатов аудита в сфере закупок……………</w:t>
      </w:r>
      <w:r w:rsidR="007D700C">
        <w:rPr>
          <w:szCs w:val="28"/>
        </w:rPr>
        <w:t>…….</w:t>
      </w:r>
      <w:r>
        <w:rPr>
          <w:szCs w:val="28"/>
        </w:rPr>
        <w:t xml:space="preserve">16 </w:t>
      </w:r>
    </w:p>
    <w:p w:rsidR="00B5175B" w:rsidRDefault="00D10589" w:rsidP="00B5175B">
      <w:pPr>
        <w:spacing w:line="240" w:lineRule="auto"/>
        <w:ind w:left="-397" w:firstLine="0"/>
        <w:jc w:val="left"/>
        <w:rPr>
          <w:szCs w:val="28"/>
        </w:rPr>
      </w:pPr>
      <w:r>
        <w:rPr>
          <w:szCs w:val="28"/>
        </w:rPr>
        <w:t xml:space="preserve">8. </w:t>
      </w:r>
      <w:r w:rsidR="00B5175B">
        <w:rPr>
          <w:szCs w:val="28"/>
        </w:rPr>
        <w:t>Приложение к Стандарту (структура раздела акта и отчета (заключения)    о результатах аудита в сфере закупок)……………………………………………</w:t>
      </w:r>
      <w:r w:rsidR="007D700C">
        <w:rPr>
          <w:szCs w:val="28"/>
        </w:rPr>
        <w:t>…….</w:t>
      </w:r>
      <w:r w:rsidR="00B5175B">
        <w:rPr>
          <w:szCs w:val="28"/>
        </w:rPr>
        <w:t>17</w:t>
      </w:r>
    </w:p>
    <w:p w:rsidR="00B5175B" w:rsidRDefault="00B5175B" w:rsidP="00B5175B">
      <w:pPr>
        <w:ind w:left="-420" w:firstLine="0"/>
        <w:jc w:val="left"/>
        <w:rPr>
          <w:spacing w:val="-1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0E6" w:rsidRDefault="002040E6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0E6" w:rsidRDefault="002040E6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821" w:rsidRDefault="005E3821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0A30E7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B5175B"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финансового контроля «Проведение аудита в сфере закупок товаров, работ, услуг» (далее - Стандарт) разработан в соответствии со </w:t>
      </w:r>
      <w:r w:rsidR="00583B91">
        <w:rPr>
          <w:rFonts w:ascii="Times New Roman" w:hAnsi="Times New Roman" w:cs="Times New Roman"/>
          <w:sz w:val="28"/>
          <w:szCs w:val="28"/>
        </w:rPr>
        <w:t xml:space="preserve">статьей 98 </w:t>
      </w:r>
      <w:r w:rsidR="00B5175B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 услуг для обеспечения государственных и муниципальных нужд» (далее – Закон № 44-ФЗ), </w:t>
      </w:r>
      <w:r w:rsidR="00583B91">
        <w:rPr>
          <w:rFonts w:ascii="Times New Roman" w:hAnsi="Times New Roman" w:cs="Times New Roman"/>
          <w:sz w:val="28"/>
          <w:szCs w:val="28"/>
        </w:rPr>
        <w:t>статьей 11</w:t>
      </w:r>
      <w:r w:rsidR="00B5175B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года N 6-ФЗ "Об</w:t>
      </w:r>
      <w:proofErr w:type="gramEnd"/>
      <w:r w:rsidR="00B51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75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583B91">
        <w:rPr>
          <w:rFonts w:ascii="Times New Roman" w:hAnsi="Times New Roman" w:cs="Times New Roman"/>
          <w:sz w:val="28"/>
          <w:szCs w:val="28"/>
        </w:rPr>
        <w:t xml:space="preserve">статьей 13 </w:t>
      </w:r>
      <w:r w:rsidR="00B5175B" w:rsidRPr="00723275">
        <w:rPr>
          <w:rFonts w:ascii="Times New Roman" w:hAnsi="Times New Roman" w:cs="Times New Roman"/>
          <w:sz w:val="28"/>
          <w:szCs w:val="28"/>
        </w:rPr>
        <w:t>Положения о контрольно-счетно</w:t>
      </w:r>
      <w:r w:rsidR="00723275" w:rsidRPr="00723275">
        <w:rPr>
          <w:rFonts w:ascii="Times New Roman" w:hAnsi="Times New Roman" w:cs="Times New Roman"/>
          <w:sz w:val="28"/>
          <w:szCs w:val="28"/>
        </w:rPr>
        <w:t>м</w:t>
      </w:r>
      <w:r w:rsidR="00B5175B" w:rsidRPr="00723275">
        <w:rPr>
          <w:rFonts w:ascii="Times New Roman" w:hAnsi="Times New Roman" w:cs="Times New Roman"/>
          <w:sz w:val="28"/>
          <w:szCs w:val="28"/>
        </w:rPr>
        <w:t xml:space="preserve"> </w:t>
      </w:r>
      <w:r w:rsidR="00723275" w:rsidRPr="00723275">
        <w:rPr>
          <w:rFonts w:ascii="Times New Roman" w:hAnsi="Times New Roman" w:cs="Times New Roman"/>
          <w:sz w:val="28"/>
          <w:szCs w:val="28"/>
        </w:rPr>
        <w:t>органе</w:t>
      </w:r>
      <w:r w:rsidR="00B5175B" w:rsidRPr="00723275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 w:rsidR="00B5175B"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 Представительного Собрания района от </w:t>
      </w:r>
      <w:r w:rsidR="00592FC6">
        <w:rPr>
          <w:rFonts w:ascii="Times New Roman" w:hAnsi="Times New Roman" w:cs="Times New Roman"/>
          <w:sz w:val="28"/>
          <w:szCs w:val="28"/>
        </w:rPr>
        <w:t>26</w:t>
      </w:r>
      <w:r w:rsidR="00B5175B">
        <w:rPr>
          <w:rFonts w:ascii="Times New Roman" w:hAnsi="Times New Roman" w:cs="Times New Roman"/>
          <w:sz w:val="28"/>
          <w:szCs w:val="28"/>
        </w:rPr>
        <w:t>.0</w:t>
      </w:r>
      <w:r w:rsidR="00592FC6">
        <w:rPr>
          <w:rFonts w:ascii="Times New Roman" w:hAnsi="Times New Roman" w:cs="Times New Roman"/>
          <w:sz w:val="28"/>
          <w:szCs w:val="28"/>
        </w:rPr>
        <w:t>5</w:t>
      </w:r>
      <w:r w:rsidR="00B5175B">
        <w:rPr>
          <w:rFonts w:ascii="Times New Roman" w:hAnsi="Times New Roman" w:cs="Times New Roman"/>
          <w:sz w:val="28"/>
          <w:szCs w:val="28"/>
        </w:rPr>
        <w:t>.20</w:t>
      </w:r>
      <w:r w:rsidR="00592FC6">
        <w:rPr>
          <w:rFonts w:ascii="Times New Roman" w:hAnsi="Times New Roman" w:cs="Times New Roman"/>
          <w:sz w:val="28"/>
          <w:szCs w:val="28"/>
        </w:rPr>
        <w:t>20</w:t>
      </w:r>
      <w:r w:rsidR="00B5175B">
        <w:rPr>
          <w:rFonts w:ascii="Times New Roman" w:hAnsi="Times New Roman" w:cs="Times New Roman"/>
          <w:sz w:val="28"/>
          <w:szCs w:val="28"/>
        </w:rPr>
        <w:t xml:space="preserve"> №</w:t>
      </w:r>
      <w:r w:rsidR="00592FC6">
        <w:rPr>
          <w:rFonts w:ascii="Times New Roman" w:hAnsi="Times New Roman" w:cs="Times New Roman"/>
          <w:sz w:val="28"/>
          <w:szCs w:val="28"/>
        </w:rPr>
        <w:t>33</w:t>
      </w:r>
      <w:r w:rsidR="00B5175B">
        <w:rPr>
          <w:rFonts w:ascii="Times New Roman" w:hAnsi="Times New Roman" w:cs="Times New Roman"/>
          <w:sz w:val="28"/>
          <w:szCs w:val="28"/>
        </w:rPr>
        <w:t xml:space="preserve">, Общими </w:t>
      </w:r>
      <w:r w:rsidR="00B84717">
        <w:rPr>
          <w:rFonts w:ascii="Times New Roman" w:hAnsi="Times New Roman" w:cs="Times New Roman"/>
          <w:sz w:val="28"/>
          <w:szCs w:val="28"/>
        </w:rPr>
        <w:t>требованиями</w:t>
      </w:r>
      <w:r w:rsidR="00B5175B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</w:t>
      </w:r>
      <w:r w:rsidR="00B5175B" w:rsidRPr="00F43FEC">
        <w:rPr>
          <w:rFonts w:ascii="Times New Roman" w:hAnsi="Times New Roman" w:cs="Times New Roman"/>
          <w:sz w:val="28"/>
          <w:szCs w:val="28"/>
        </w:rPr>
        <w:t>(протокол от</w:t>
      </w:r>
      <w:proofErr w:type="gramEnd"/>
      <w:r w:rsidR="00B5175B" w:rsidRPr="00F43FEC">
        <w:rPr>
          <w:rFonts w:ascii="Times New Roman" w:hAnsi="Times New Roman" w:cs="Times New Roman"/>
          <w:sz w:val="28"/>
          <w:szCs w:val="28"/>
        </w:rPr>
        <w:t xml:space="preserve"> 17.10.2014 № 47К (993).</w:t>
      </w:r>
    </w:p>
    <w:p w:rsidR="00B5175B" w:rsidRDefault="00851E86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5175B">
        <w:rPr>
          <w:rFonts w:ascii="Times New Roman" w:hAnsi="Times New Roman" w:cs="Times New Roman"/>
          <w:sz w:val="28"/>
          <w:szCs w:val="28"/>
        </w:rPr>
        <w:t xml:space="preserve">Целью Стандарта является установление общих требований, правил и процедур </w:t>
      </w:r>
      <w:r w:rsidR="00A444A3">
        <w:rPr>
          <w:rFonts w:ascii="Times New Roman" w:hAnsi="Times New Roman" w:cs="Times New Roman"/>
          <w:sz w:val="28"/>
          <w:szCs w:val="28"/>
        </w:rPr>
        <w:t>осуществления Контрольно-счетным</w:t>
      </w:r>
      <w:r w:rsidR="00B5175B">
        <w:rPr>
          <w:rFonts w:ascii="Times New Roman" w:hAnsi="Times New Roman" w:cs="Times New Roman"/>
          <w:sz w:val="28"/>
          <w:szCs w:val="28"/>
        </w:rPr>
        <w:t xml:space="preserve"> </w:t>
      </w:r>
      <w:r w:rsidR="00A444A3">
        <w:rPr>
          <w:rFonts w:ascii="Times New Roman" w:hAnsi="Times New Roman" w:cs="Times New Roman"/>
          <w:sz w:val="28"/>
          <w:szCs w:val="28"/>
        </w:rPr>
        <w:t>органом</w:t>
      </w:r>
      <w:r w:rsidR="00B5175B">
        <w:rPr>
          <w:rFonts w:ascii="Times New Roman" w:hAnsi="Times New Roman" w:cs="Times New Roman"/>
          <w:sz w:val="28"/>
          <w:szCs w:val="28"/>
        </w:rPr>
        <w:t xml:space="preserve"> Белозерского м</w:t>
      </w:r>
      <w:r w:rsidR="00A444A3">
        <w:rPr>
          <w:rFonts w:ascii="Times New Roman" w:hAnsi="Times New Roman" w:cs="Times New Roman"/>
          <w:sz w:val="28"/>
          <w:szCs w:val="28"/>
        </w:rPr>
        <w:t>униципального района (далее – контрольно-счетный орган</w:t>
      </w:r>
      <w:r w:rsidR="00B5175B">
        <w:rPr>
          <w:rFonts w:ascii="Times New Roman" w:hAnsi="Times New Roman" w:cs="Times New Roman"/>
          <w:sz w:val="28"/>
          <w:szCs w:val="28"/>
        </w:rPr>
        <w:t>) аудита в сфере закупок товаров, работ, услуг (далее - аудит в сфере закупок).</w:t>
      </w:r>
    </w:p>
    <w:p w:rsidR="00B5175B" w:rsidRDefault="00851E86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="00B5175B">
        <w:rPr>
          <w:rFonts w:ascii="Times New Roman" w:hAnsi="Times New Roman" w:cs="Times New Roman"/>
          <w:sz w:val="28"/>
          <w:szCs w:val="28"/>
        </w:rPr>
        <w:t xml:space="preserve">Стандарт предназначен для использования  должностными  лицами  </w:t>
      </w:r>
      <w:r w:rsidR="00A444A3"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A444A3" w:rsidRPr="00A444A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444A3">
        <w:rPr>
          <w:rFonts w:ascii="Times New Roman" w:hAnsi="Times New Roman" w:cs="Times New Roman"/>
          <w:sz w:val="28"/>
          <w:szCs w:val="28"/>
        </w:rPr>
        <w:t>а</w:t>
      </w:r>
      <w:r w:rsidR="00B5175B">
        <w:rPr>
          <w:rFonts w:ascii="Times New Roman" w:hAnsi="Times New Roman" w:cs="Times New Roman"/>
          <w:sz w:val="28"/>
          <w:szCs w:val="28"/>
        </w:rPr>
        <w:t xml:space="preserve">  при организации и проведении аудита в сфере закупок, осуществляемого в соответствии с законодательством о контрактной системе в сфере закупок, в том числе при проведении комплекса контрольных и экспертно-аналитических мероприятий по контролю за использованием средств  бюджета муниципального образования Белозерского района (далее – муниципальное образование), а также при проведении иных проверок, в которых деятельность</w:t>
      </w:r>
      <w:proofErr w:type="gramEnd"/>
      <w:r w:rsidR="00B5175B">
        <w:rPr>
          <w:rFonts w:ascii="Times New Roman" w:hAnsi="Times New Roman" w:cs="Times New Roman"/>
          <w:sz w:val="28"/>
          <w:szCs w:val="28"/>
        </w:rPr>
        <w:t xml:space="preserve"> в сфере закупок проверяется как одна из составляющих деятельности объекта аудита (контроля).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аудита в сфере закупок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2C6">
        <w:rPr>
          <w:rFonts w:ascii="Times New Roman" w:hAnsi="Times New Roman" w:cs="Times New Roman"/>
          <w:sz w:val="28"/>
          <w:szCs w:val="28"/>
        </w:rPr>
        <w:t>2.1. При проведен</w:t>
      </w:r>
      <w:proofErr w:type="gramStart"/>
      <w:r w:rsidRPr="004032C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032C6">
        <w:rPr>
          <w:rFonts w:ascii="Times New Roman" w:hAnsi="Times New Roman" w:cs="Times New Roman"/>
          <w:sz w:val="28"/>
          <w:szCs w:val="28"/>
        </w:rPr>
        <w:t xml:space="preserve">дита в сфере закупок </w:t>
      </w:r>
      <w:r w:rsidR="00A444A3" w:rsidRPr="004032C6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4032C6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осуществляет ана</w:t>
      </w:r>
      <w:r w:rsidR="00262738">
        <w:rPr>
          <w:rFonts w:ascii="Times New Roman" w:hAnsi="Times New Roman" w:cs="Times New Roman"/>
          <w:sz w:val="28"/>
          <w:szCs w:val="28"/>
        </w:rPr>
        <w:t>лиз и оценку результатов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B3232" w:rsidRPr="003B3232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3B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аудита в сфере закупок оценке подлежит</w:t>
      </w:r>
      <w:r w:rsidR="00E22E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системы управления контрактами.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аудита в сфере закупок является процесс использования объектом аудита (контроля) средств  бюджета муниципального образования направляемых на закупки (далее - бюджетные средства) в соответствии с требованиями законодательства о контрактной системе в сфере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Задачами аудита в сфере закупок являются: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устранению выявленных отклонений, нарушений и недостатков;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информации о реализации предложений по устранению выявленных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 в сфере закупок отклонений, нарушений и недостатков и совершенствование контрактной системы в сфере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процессе проведения аудита в сфере закупок в пределах полномочий </w:t>
      </w:r>
      <w:r w:rsidR="003B3232"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3B3232" w:rsidRPr="003B323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B32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проверяются, анализируются и оцениваются: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и процесс использования бюджетных средств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этапа планирования;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организации закупочной деятельности объекта аудита (контроля) и результаты использования бюджетных и иных средств;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ведомственного контроля в сфере закупок;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в сфере закупок, осуществляемого объектом аудита (контроля).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аудита в сфере закупок должна стать оценка уровня обеспечения муниципальных  нужд с учетом затрат бюджетных средств, обоснованности планирования, включая обоснование закупки, реализуемости и эффективности осуществления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hyperlink r:id="rId8" w:history="1">
        <w:r>
          <w:rPr>
            <w:rStyle w:val="a7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 с учетом особенностей,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 о защите государственной тайны.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Объектами аудита (контроля) в сфере закупок являются: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контрактной системы в сфере закупок - муниципальные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муниципальному контракту, на которых распространяются контрольные полномочия </w:t>
      </w:r>
      <w:r w:rsidR="003B3232"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3B3232" w:rsidRPr="003B323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B32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Бюджетным </w:t>
      </w:r>
      <w:hyperlink r:id="rId9" w:history="1">
        <w:r>
          <w:rPr>
            <w:rStyle w:val="a7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Положением о </w:t>
      </w:r>
      <w:r w:rsidR="003B3232">
        <w:rPr>
          <w:rFonts w:ascii="Times New Roman" w:hAnsi="Times New Roman" w:cs="Times New Roman"/>
          <w:sz w:val="28"/>
          <w:szCs w:val="28"/>
        </w:rPr>
        <w:t>контрольно-счетном</w:t>
      </w:r>
      <w:r w:rsidR="003B3232" w:rsidRPr="003B323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B3232">
        <w:rPr>
          <w:rFonts w:ascii="Times New Roman" w:hAnsi="Times New Roman" w:cs="Times New Roman"/>
          <w:sz w:val="28"/>
          <w:szCs w:val="28"/>
        </w:rPr>
        <w:t>е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рамках контрольных и экспертно-аналитических мероприятий оценивается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объекта контроля,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объектом контроля.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целях методологического обеспечения деятельности </w:t>
      </w:r>
      <w:r w:rsidR="008749FF"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8749FF" w:rsidRPr="008749F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749FF">
        <w:rPr>
          <w:rFonts w:ascii="Times New Roman" w:hAnsi="Times New Roman" w:cs="Times New Roman"/>
          <w:sz w:val="28"/>
          <w:szCs w:val="28"/>
        </w:rPr>
        <w:t>а</w:t>
      </w:r>
      <w:r w:rsidR="008749FF" w:rsidRPr="0087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разрабатываются и утверждаются Методические рекомендации по проведению аудита в сфере закупок и иные методические документы.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Законность, целесообразность, </w:t>
      </w:r>
      <w:r w:rsidR="00215818">
        <w:rPr>
          <w:rFonts w:ascii="Times New Roman" w:hAnsi="Times New Roman" w:cs="Times New Roman"/>
          <w:b/>
          <w:sz w:val="28"/>
          <w:szCs w:val="28"/>
        </w:rPr>
        <w:t>обоснованность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5175B" w:rsidRDefault="00B5175B" w:rsidP="00B517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своевременность, эффективность, результативность</w:t>
      </w:r>
    </w:p>
    <w:p w:rsidR="00B5175B" w:rsidRDefault="00B5175B" w:rsidP="00B517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реализуемость при осуществлен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дита в сфере закупок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 законностью расходов на закупки понимается соблюдение участниками контрактной системы в сфере закупок законодательства о контрактной системе в сфере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законодательства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системе в сфере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 целесообразностью расходов на закупки понимается наличие обоснованных  муниципальных нужд, обеспечиваемых посредством достижения целей и реализации мероприятий муниципальных программ  и иных документов стратегического и программно-целевого планирования муниципального образования района,  выполнения функций и полномочий органов государственной власти и государственных органов области.</w:t>
      </w:r>
    </w:p>
    <w:p w:rsidR="00E56D4C" w:rsidRDefault="00E56D4C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5542A" w:rsidRPr="0035542A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обоснованностью закупки понимается соблюдение участниками контрактной системы в сфере закупок следующих положений:</w:t>
      </w:r>
    </w:p>
    <w:p w:rsidR="00E56D4C" w:rsidRDefault="00E56D4C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-нормирование закупок;</w:t>
      </w:r>
    </w:p>
    <w:p w:rsidR="00E56D4C" w:rsidRPr="00E56D4C" w:rsidRDefault="00E56D4C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D4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56D4C">
        <w:rPr>
          <w:rFonts w:ascii="Times New Roman" w:hAnsi="Times New Roman" w:cs="Times New Roman"/>
          <w:b/>
          <w:bCs/>
          <w:color w:val="22272F"/>
          <w:sz w:val="23"/>
          <w:szCs w:val="23"/>
          <w:shd w:val="clear" w:color="auto" w:fill="FFFFFF"/>
        </w:rPr>
        <w:t xml:space="preserve"> </w:t>
      </w:r>
      <w:r w:rsidRPr="00E56D4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установление </w:t>
      </w:r>
      <w:r w:rsidRPr="00E56D4C">
        <w:rPr>
          <w:rFonts w:ascii="Times New Roman" w:hAnsi="Times New Roman" w:cs="Times New Roman"/>
          <w:bCs/>
          <w:sz w:val="28"/>
          <w:szCs w:val="28"/>
        </w:rPr>
        <w:t>начальной (максимальной) цены контракта, цена контракта, заключаемого с единственным поставщиком (подрядчиком, исполнителем), начальная сумма цен единиц товара, работы,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56D4C" w:rsidRDefault="00E56D4C" w:rsidP="00E56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42A" w:rsidRDefault="00E56D4C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35542A" w:rsidRPr="0035542A">
        <w:rPr>
          <w:rFonts w:ascii="Times New Roman" w:hAnsi="Times New Roman" w:cs="Times New Roman"/>
          <w:sz w:val="28"/>
          <w:szCs w:val="28"/>
        </w:rPr>
        <w:t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</w:t>
      </w:r>
      <w:proofErr w:type="gramEnd"/>
      <w:r w:rsidR="0035542A" w:rsidRPr="0035542A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услуг, выполнение работ).</w:t>
      </w:r>
    </w:p>
    <w:p w:rsidR="00371E89" w:rsidRDefault="00371E89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BC" w:rsidRPr="005829BC" w:rsidRDefault="005829BC" w:rsidP="0058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BC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и в предусмотренных </w:t>
      </w:r>
      <w:hyperlink r:id="rId10" w:history="1">
        <w:r w:rsidR="00CF37BE" w:rsidRPr="00CF37BE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37BE" w:rsidRPr="00CF37BE">
        <w:rPr>
          <w:rFonts w:ascii="Times New Roman" w:hAnsi="Times New Roman" w:cs="Times New Roman"/>
          <w:sz w:val="28"/>
          <w:szCs w:val="28"/>
        </w:rPr>
        <w:t xml:space="preserve"> № 44-ФЗ </w:t>
      </w:r>
      <w:hyperlink r:id="rId11" w:anchor="/document/70353464/entry/934" w:history="1">
        <w:r w:rsidRPr="005829BC">
          <w:rPr>
            <w:rStyle w:val="a7"/>
            <w:rFonts w:ascii="Times New Roman" w:hAnsi="Times New Roman" w:cs="Times New Roman"/>
            <w:sz w:val="28"/>
            <w:szCs w:val="28"/>
          </w:rPr>
          <w:t>случаях</w:t>
        </w:r>
      </w:hyperlink>
      <w:r w:rsidRPr="005829BC">
        <w:rPr>
          <w:rFonts w:ascii="Times New Roman" w:hAnsi="Times New Roman" w:cs="Times New Roman"/>
          <w:sz w:val="28"/>
          <w:szCs w:val="28"/>
        </w:rPr>
        <w:t xml:space="preserve">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5829BC" w:rsidRPr="005829BC" w:rsidRDefault="005829BC" w:rsidP="0058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BC">
        <w:rPr>
          <w:rFonts w:ascii="Times New Roman" w:hAnsi="Times New Roman" w:cs="Times New Roman"/>
          <w:sz w:val="28"/>
          <w:szCs w:val="28"/>
        </w:rPr>
        <w:t>1) метод сопоставимых рыночных цен (анализа рынка);</w:t>
      </w:r>
    </w:p>
    <w:p w:rsidR="005829BC" w:rsidRPr="005829BC" w:rsidRDefault="005829BC" w:rsidP="0058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BC">
        <w:rPr>
          <w:rFonts w:ascii="Times New Roman" w:hAnsi="Times New Roman" w:cs="Times New Roman"/>
          <w:sz w:val="28"/>
          <w:szCs w:val="28"/>
        </w:rPr>
        <w:t>2) нормативный метод;</w:t>
      </w:r>
    </w:p>
    <w:p w:rsidR="005829BC" w:rsidRPr="005829BC" w:rsidRDefault="005829BC" w:rsidP="0058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BC">
        <w:rPr>
          <w:rFonts w:ascii="Times New Roman" w:hAnsi="Times New Roman" w:cs="Times New Roman"/>
          <w:sz w:val="28"/>
          <w:szCs w:val="28"/>
        </w:rPr>
        <w:t>3) тарифный метод;</w:t>
      </w:r>
    </w:p>
    <w:p w:rsidR="005829BC" w:rsidRPr="005829BC" w:rsidRDefault="005829BC" w:rsidP="0058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BC">
        <w:rPr>
          <w:rFonts w:ascii="Times New Roman" w:hAnsi="Times New Roman" w:cs="Times New Roman"/>
          <w:sz w:val="28"/>
          <w:szCs w:val="28"/>
        </w:rPr>
        <w:t>4) проектно-сметный метод;</w:t>
      </w:r>
    </w:p>
    <w:p w:rsidR="005829BC" w:rsidRPr="005829BC" w:rsidRDefault="005829BC" w:rsidP="00582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BC">
        <w:rPr>
          <w:rFonts w:ascii="Times New Roman" w:hAnsi="Times New Roman" w:cs="Times New Roman"/>
          <w:sz w:val="28"/>
          <w:szCs w:val="28"/>
        </w:rPr>
        <w:t>5) затратный метод.</w:t>
      </w:r>
    </w:p>
    <w:p w:rsidR="0035542A" w:rsidRDefault="0035542A" w:rsidP="00CF3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 своевременностью расходов на закупки понимается установление и соблюдение объектом контроля сроков, достаточных для реализации закупки и достижения целей осуществления закупки в надлежащее время и с минимальными издержками.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 эффективностью 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объема средств.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соотношением плановых (заданных)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фактических результатов.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целей закупок от иных факторов помимо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Под реализуемостью 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достижения целей и результатов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нереализуемости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объекта контроля условий для использования результатов закупок. Закупка признается нереализуемой, если она не может быть осуществлена по причинам, не зависящим от действий (бездействия) объекта контроля, уполномоченного органа (учреждения), специализированной организации.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Контрольная деятельность в рамках аудита в сфере закупок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в форме оперативного анализа и контроля проводятся в части проверки организационной документации объекта контроля (о создании контрактной службы, о распределении полномочий и т.д.), анализа</w:t>
      </w:r>
      <w:r w:rsidR="00C9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планов-графиков</w:t>
      </w:r>
      <w:r w:rsidR="00C9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закупок, </w:t>
      </w:r>
      <w:r w:rsidRPr="00227500">
        <w:rPr>
          <w:rFonts w:ascii="Times New Roman" w:hAnsi="Times New Roman" w:cs="Times New Roman"/>
          <w:sz w:val="28"/>
          <w:szCs w:val="28"/>
        </w:rPr>
        <w:t>документации о проведении процедур закупок,</w:t>
      </w:r>
      <w:r>
        <w:rPr>
          <w:rFonts w:ascii="Times New Roman" w:hAnsi="Times New Roman" w:cs="Times New Roman"/>
          <w:sz w:val="28"/>
          <w:szCs w:val="28"/>
        </w:rPr>
        <w:t xml:space="preserve"> протоколов, контрактов, санкционирования платежей и приемки товаров, работ и услуг;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о контрактной системе при осуществлении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деятельность в рамках аудита в сфере закупок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процедуры осуществления контрольных мероприятий установлены Стандартом внешнего муниципального  финансового контроля  «Общие правила проведения контрольного мероприятия».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"аудит в сфере закупок" с конкретизацией категории товаров (работ, услуг) и (или) заказчиков, а также вида мероприятия или метода контроля.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Подготовка к проведению контрольного мероприятия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Для изучения специфики объекта аудита (контроля) и условий его деятельности должностные лица </w:t>
      </w:r>
      <w:r w:rsidR="00C9102B"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C9102B" w:rsidRPr="00C910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910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должны определить нормативные правовые акты, регулирующие вопросы осуществления закупок для  муниципальных нужд с учетом специфики деятельности объекта аудита (контроля).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должностные лица </w:t>
      </w:r>
      <w:r w:rsidR="00C9102B"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C9102B" w:rsidRPr="00C910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910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используют единую информационную систему в сфере закупок, функционал которой определен </w:t>
      </w:r>
      <w:hyperlink r:id="rId12" w:history="1">
        <w:r>
          <w:rPr>
            <w:rStyle w:val="a7"/>
            <w:szCs w:val="28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44-ФЗ.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определения источников информации должностные лица </w:t>
      </w:r>
      <w:r w:rsidR="00C9102B" w:rsidRPr="00C9102B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 xml:space="preserve">должны учитывать, что в соответствии с требованиями </w:t>
      </w:r>
      <w:hyperlink r:id="rId13" w:history="1">
        <w:r>
          <w:rPr>
            <w:rStyle w:val="a7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 информация о закупках товаров, работ, услуг, сведения о которых составляют государственную тайну, в единой информационной системе не размещается.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Анализ и оценка закупочной деятельности объекта аудита (контроля)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оценки обоснованности планирования закупок товаров, работ и услуг для муниципальных нужд, реализуемости и эффективности осуществления указанных закупок должностные лица </w:t>
      </w:r>
      <w:r w:rsidR="00C9102B" w:rsidRPr="00C9102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анализируют систему организации и планирования закупок товаров, работ, услуг объектом аудита (контроля),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  <w:proofErr w:type="gramEnd"/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дита в сфере закупок должностные лица </w:t>
      </w:r>
      <w:r w:rsidR="00C9102B" w:rsidRPr="00C9102B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 xml:space="preserve">должны анализировать и оценивать соблюдение требований </w:t>
      </w:r>
      <w:hyperlink r:id="rId14" w:history="1">
        <w:r>
          <w:rPr>
            <w:rStyle w:val="a7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 лишь в той степени, в какой это отвечает </w:t>
      </w:r>
      <w:r w:rsidRPr="005B6948">
        <w:rPr>
          <w:rFonts w:ascii="Times New Roman" w:hAnsi="Times New Roman" w:cs="Times New Roman"/>
          <w:sz w:val="28"/>
          <w:szCs w:val="28"/>
        </w:rPr>
        <w:t>целям аудита в сфере закупок.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Анализ системы организации закупок товаров, работ, услуг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системы организации закупок товаров, работ, услуг должностным лицам </w:t>
      </w:r>
      <w:r w:rsidR="00C9102B" w:rsidRPr="00C9102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следует оценить полноту и целостность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системы организации закупок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контрактной службы (назначение контрактных управляющих);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02B">
        <w:rPr>
          <w:rFonts w:ascii="Times New Roman" w:hAnsi="Times New Roman" w:cs="Times New Roman"/>
          <w:sz w:val="28"/>
          <w:szCs w:val="28"/>
        </w:rPr>
        <w:t>наличие в должностных регламентах муниципальных служащих,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комиссии (комиссий) по осуществлению закупок;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выбора и функции специализированной организации (при осуществлении такого выбора);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централизованных закупок (при осуществлении таких закупок);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совместных конкурсов и аукционов (при осуществлении таких закупок);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ведомственного контроля в сфере закупок в отношении подведомственных заказчиков.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Анализ системы планирования закупок товаров, работ, услуг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4.2.2.1. В ходе анализа системы планирования объектом аудита (контроля)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закупок товаров, работ, услуг должностные лица </w:t>
      </w:r>
      <w:r w:rsidR="00C9102B" w:rsidRPr="00C9102B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осуществляют контрольные действия в отношении планов-графиков закупок, обоснования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планов-графиков закупок законодательству о контрактной системе в сфере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4.2.2.2. При проверке формирования плана-графика закупок объектами аудита (контроля) должностные лица </w:t>
      </w:r>
      <w:r w:rsidR="000A5D70" w:rsidRPr="000A5D70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</w:t>
      </w:r>
      <w:r w:rsidRPr="00826FBE">
        <w:rPr>
          <w:rFonts w:ascii="Times New Roman" w:hAnsi="Times New Roman" w:cs="Times New Roman"/>
          <w:sz w:val="28"/>
          <w:szCs w:val="28"/>
        </w:rPr>
        <w:t>и обоснованности выбора способа определения поставщика (подрядчика, исполнителя).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 путем анализа количества и объема вносимых изменений в первоначально утвержденные план-график закупок, а также равномерность распределения закупок в течение года.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контрольных действий должностные лица </w:t>
      </w:r>
      <w:r w:rsidR="001431CD" w:rsidRPr="001431C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 наличие нарушений, допущенных объектами аудита (контроля) при обосновании закупок в процессе формирования и утверждения ими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заказчиков).</w:t>
      </w:r>
      <w:proofErr w:type="gramEnd"/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5EE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431CD" w:rsidRPr="00AB35E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AB35EE">
        <w:rPr>
          <w:rFonts w:ascii="Times New Roman" w:hAnsi="Times New Roman" w:cs="Times New Roman"/>
          <w:sz w:val="28"/>
          <w:szCs w:val="28"/>
        </w:rPr>
        <w:t xml:space="preserve"> делают вывод об обоснованности планируемых закупок, устанавливают соответствие порядка и формы обоснования закупки законодательству о контрактной системе в сфере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Проверка процедур определения поставщика (подрядчика, исполнителя)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4.2.3.1. В ходе проверки процедур определения поставщика (подрядчика, исполнителя) должностные лица </w:t>
      </w:r>
      <w:r w:rsidR="008D6D13" w:rsidRPr="008D6D13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муниципального  контракта.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4.2.3.2. Контрольными действиями должностные лица </w:t>
      </w:r>
      <w:r w:rsidR="00835B10" w:rsidRPr="00835B10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устанавливают: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участника закупки требованиям, установленным законодательством о контрактной системе в сфере закупок;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закупок;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к порядку подведения итогов закупок и к размещению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их результатов в единой информационной системе в сфере закупок, законности определения победителя;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жалоб участников закупок в органы контроля в сфере закупок;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</w:t>
      </w:r>
      <w:hyperlink r:id="rId15" w:history="1">
        <w:r>
          <w:rPr>
            <w:rStyle w:val="a7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44-ФЗ);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заключения контракта;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обеспечения исполнения контракта;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обеспечения исполнения контракта (банковской гарантии) требованиям </w:t>
      </w:r>
      <w:hyperlink r:id="rId16" w:history="1">
        <w:r>
          <w:rPr>
            <w:rStyle w:val="a7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 в случае, если обеспечением исполнения контракта является банковская гарантия;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возврата участникам закупки денежных средств, внесенных в качестве обеспечения заявок.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4.2.3.3. При осуществлении анализа должностные лица </w:t>
      </w:r>
      <w:r w:rsidR="00835B10" w:rsidRPr="00835B10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 xml:space="preserve">оценивают соблюдение объектом аудита (контроля) принципа обеспечения конкуренции в соответствии </w:t>
      </w:r>
      <w:r w:rsidRPr="00554FE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7" w:history="1">
        <w:r w:rsidRPr="00554FE2">
          <w:rPr>
            <w:rStyle w:val="a7"/>
            <w:szCs w:val="28"/>
          </w:rPr>
          <w:t>статьей 17</w:t>
        </w:r>
      </w:hyperlink>
      <w:r w:rsidRPr="00554FE2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"О защите конкуренции".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4.2.3.4. Должностными лицами </w:t>
      </w:r>
      <w:r w:rsidR="00BC430E" w:rsidRPr="00BC430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делается вывод о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определения поставщика (подрядчика, исполнителя), проведенного объектом аудита (контроля).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Проверка исполнения контрактов на поставку товаров, выполнение работ, оказание услуг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4.2.4.1. В ходе проверки исполнения контрактов на поставку товаров, выполнение работ, оказание услуг должностные лица </w:t>
      </w:r>
      <w:r w:rsidR="00BC430E" w:rsidRPr="00BC430E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осуществляют контрольные действия в отношении документации объекта аудита (контроля) по исполнению муниципальных  контрактов и в отношении полученных результатов закупки товара, работы, услуги.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4.2.4.2. Контрольными действиями должностные лица </w:t>
      </w:r>
      <w:r w:rsidR="00A11EE6" w:rsidRPr="00A11EE6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устанавливают: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заключения эксперта (или экспертной организации);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действенность способов обеспечения исполнения контракта;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нарушений порядка оплаты товаров (работ, услуг) по контракту;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4.2.4.3. На основании проведенного анализа должностными лицами </w:t>
      </w:r>
      <w:r w:rsidR="00A11EE6" w:rsidRPr="00A11EE6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делается вывод о соответствии результата закупки заключенному контракту на поставку товаров, выполнение работ, оказание услуг и законодательству о контрактной системе в сфере закупок.</w:t>
      </w:r>
    </w:p>
    <w:p w:rsidR="00B5175B" w:rsidRPr="00A11EE6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E6">
        <w:rPr>
          <w:rFonts w:ascii="Times New Roman" w:hAnsi="Times New Roman" w:cs="Times New Roman"/>
          <w:sz w:val="28"/>
          <w:szCs w:val="28"/>
        </w:rPr>
        <w:t>4.2.5. Анализ эффективности расходов на закупки товаров, работ, услуг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4.2.5.2. При оценке эффективности расходов на закупки должностным лицам </w:t>
      </w:r>
      <w:r w:rsidR="00A11EE6" w:rsidRPr="00A11EE6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должностных лиц </w:t>
      </w:r>
      <w:r w:rsidR="00A11EE6" w:rsidRPr="00A11EE6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</w:t>
      </w:r>
      <w:hyperlink r:id="rId18" w:history="1">
        <w:r>
          <w:rPr>
            <w:rStyle w:val="a7"/>
            <w:szCs w:val="28"/>
          </w:rPr>
          <w:t>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44-ФЗ;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4.2.5.3. В процессе анализа эффективности расходов на закупки должностные лица </w:t>
      </w:r>
      <w:r w:rsidR="00A11EE6" w:rsidRPr="00A11EE6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 xml:space="preserve">оценивают отдельные процессы и всю систему закупок товаров, работ, услуг в целом,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действует у объекта аудита (контроля), анализируют фактическое использование приобретенных товаров, работ, услуг объектом аудита (контроля).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Подведение итогов контрольного мероприятия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представления, предписания объекту аудита (контроля).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порядок составления отчета об основных итогах контрольного мероприятия и форма отчета приведены в </w:t>
      </w:r>
      <w:r w:rsidR="00FF709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FF7094">
        <w:rPr>
          <w:rFonts w:ascii="Times New Roman" w:hAnsi="Times New Roman" w:cs="Times New Roman"/>
          <w:sz w:val="28"/>
          <w:szCs w:val="28"/>
        </w:rPr>
        <w:t>13</w:t>
      </w:r>
      <w:r w:rsidR="00FF7094" w:rsidRPr="00FF7094">
        <w:rPr>
          <w:rFonts w:ascii="Times New Roman" w:hAnsi="Times New Roman" w:cs="Times New Roman"/>
          <w:sz w:val="28"/>
          <w:szCs w:val="28"/>
        </w:rPr>
        <w:t xml:space="preserve"> к  Стандарту</w:t>
      </w:r>
      <w:r w:rsidRPr="00FF7094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«Общие правила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мероприятия».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C69" w:rsidRDefault="007E6C69" w:rsidP="00B517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175B" w:rsidRDefault="00B5175B" w:rsidP="00B517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Экспертно-аналитическая деятельность</w:t>
      </w:r>
    </w:p>
    <w:p w:rsidR="00B5175B" w:rsidRDefault="00B5175B" w:rsidP="00B517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аудита в сфере закупок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государственного финансового контроля «Проведение экспертно-аналитического мероприятия».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  <w:proofErr w:type="gramEnd"/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</w:t>
      </w:r>
      <w:r w:rsidR="0009691B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рамках экспертно-аналитического мероприятия в отношении отдельных групп товаров, работ, услуг должностные лица </w:t>
      </w:r>
      <w:r w:rsidR="0009691B" w:rsidRPr="0009691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анализируют: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о контрактной системе,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структуру закупок отдельных групп товаров, работ и услуг для обеспечения муниципальных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заказчиков, осуществляющих закупки отдельных групп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о контрактной системе в сфере закупок).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рамках экспертно-аналитического мероприятия в целях мониторинга развития контрактной системы в сфере закупок должностные лица </w:t>
      </w:r>
      <w:r w:rsidR="0009691B" w:rsidRPr="0009691B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анализируют:</w:t>
      </w:r>
    </w:p>
    <w:p w:rsidR="00B5175B" w:rsidRPr="007E6C69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C69">
        <w:rPr>
          <w:rFonts w:ascii="Times New Roman" w:hAnsi="Times New Roman" w:cs="Times New Roman"/>
          <w:sz w:val="28"/>
          <w:szCs w:val="28"/>
        </w:rPr>
        <w:t>законодательство о контрактной системе в сфере закупок;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C69">
        <w:rPr>
          <w:rFonts w:ascii="Times New Roman" w:hAnsi="Times New Roman" w:cs="Times New Roman"/>
          <w:sz w:val="28"/>
          <w:szCs w:val="28"/>
        </w:rPr>
        <w:t>общий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объем и структуру закупок для обеспечения муниципальных нужд, эффективность закупок в части достижения экономии по результатам осуществления закупок;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организации закупочной деятельности участников контрактной системы в сфере закупок;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единой информационной системы в сфере закупок;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контрольных мероприятий в части аудита в сфере закупок (с учетом систематизации выявленных отклонений, недостатков и нарушений законодательства о контрактной системе в сфере закупок).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Заключение о результатах экспертно-аналитического мероприятия должно содержать рекомендации и (или) предложения об устранении нарушений и недостатков, выявленных в результате проведения аудита в сфере закупок, и рекомендации и (или) предложения, направленные на совершенствование контрактной системы.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Информационная деятельность</w:t>
      </w:r>
    </w:p>
    <w:p w:rsidR="00B5175B" w:rsidRDefault="00B5175B" w:rsidP="00B517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аудита в сфере закупок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9" w:history="1">
        <w:r>
          <w:rPr>
            <w:rStyle w:val="a7"/>
            <w:szCs w:val="28"/>
          </w:rPr>
          <w:t>статьей 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44-ФЗ </w:t>
      </w:r>
      <w:r w:rsidR="004923D3" w:rsidRPr="004923D3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размещения в единой информационной системе обобщается информация из отчетов и заключений по результатам контрольных и экспертно-аналитических мероприятий, предметом (одним из предметов) которых являлись закупки товаров, работ, услуг за определенный период, а также информация, полученная по запросам уполномоченных контролирующих органов в сфере закупок и органа, осуществляющего мониторинг в сфере закупок, и из иных общедоступных источников (раз в год).</w:t>
      </w:r>
      <w:proofErr w:type="gramEnd"/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Обобщенная информация подлежит включению в состав годового отчета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работе </w:t>
      </w:r>
      <w:r w:rsidR="00F34440" w:rsidRPr="00F34440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и размещается в единой информационной системе.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</w:t>
      </w:r>
    </w:p>
    <w:p w:rsidR="00B5175B" w:rsidRDefault="00B5175B" w:rsidP="00B517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аудита в сфере закупок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603439" w:rsidRPr="0060343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планировании будущих контрольных и экспертно-аналитических мероприятий.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439" w:rsidRDefault="00603439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B5175B" w:rsidRDefault="00B5175B" w:rsidP="00B517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175B" w:rsidRDefault="00B5175B" w:rsidP="00B517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B5175B" w:rsidRDefault="00B5175B" w:rsidP="00B51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РАЗДЕЛА АКТА И ОТЧЕТА (ЗАКЛЮЧЕНИЯ)</w:t>
      </w:r>
    </w:p>
    <w:p w:rsidR="00B5175B" w:rsidRDefault="00B5175B" w:rsidP="00B51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АУДИТА В СФЕРЕ ЗАКУПОК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  <w:proofErr w:type="gramEnd"/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и объем проверенных закупок (в разрезе способов закупок) объекта аудита (контроля).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системы планирования закупок объектом аудита (контроля), включая анализ качества исполнения плана-графика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системы организации закупочной деятельности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закупки.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Указание количества и объема закупок объекта аудита (контроля), в которых выявлены нарушения законодательства Российской Федерации 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  <w:proofErr w:type="gramEnd"/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Указание выявленных нарушений законодательства Российской Федерации о контрактной системе в сфере закупок, содержащих признаки административного правонарушения.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B5175B" w:rsidRDefault="00B5175B" w:rsidP="00B5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Выводы о результатах аудита в сфере закупок с указанием причин выявленных у объекта аудита (контроля) отклонений, нарушений и недостатков.</w:t>
      </w: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5B" w:rsidRDefault="00B5175B" w:rsidP="00B5175B">
      <w:pPr>
        <w:rPr>
          <w:szCs w:val="28"/>
        </w:rPr>
      </w:pPr>
    </w:p>
    <w:p w:rsidR="00B5175B" w:rsidRDefault="00B517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F78E8" w:rsidRDefault="007F78E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sectPr w:rsidR="007F78E8" w:rsidSect="007D700C">
      <w:headerReference w:type="default" r:id="rId20"/>
      <w:foot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91" w:rsidRDefault="00974691" w:rsidP="007F78E8">
      <w:pPr>
        <w:spacing w:line="240" w:lineRule="auto"/>
      </w:pPr>
      <w:r>
        <w:separator/>
      </w:r>
    </w:p>
  </w:endnote>
  <w:endnote w:type="continuationSeparator" w:id="0">
    <w:p w:rsidR="00974691" w:rsidRDefault="00974691" w:rsidP="007F7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46" w:rsidRDefault="000C4A46">
    <w:pPr>
      <w:pStyle w:val="a5"/>
      <w:jc w:val="right"/>
    </w:pPr>
  </w:p>
  <w:p w:rsidR="000C4A46" w:rsidRDefault="000C4A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91" w:rsidRDefault="00974691" w:rsidP="007F78E8">
      <w:pPr>
        <w:spacing w:line="240" w:lineRule="auto"/>
      </w:pPr>
      <w:r>
        <w:separator/>
      </w:r>
    </w:p>
  </w:footnote>
  <w:footnote w:type="continuationSeparator" w:id="0">
    <w:p w:rsidR="00974691" w:rsidRDefault="00974691" w:rsidP="007F7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749924"/>
      <w:docPartObj>
        <w:docPartGallery w:val="Page Numbers (Top of Page)"/>
        <w:docPartUnique/>
      </w:docPartObj>
    </w:sdtPr>
    <w:sdtEndPr/>
    <w:sdtContent>
      <w:p w:rsidR="008755F0" w:rsidRDefault="008755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C69">
          <w:rPr>
            <w:noProof/>
          </w:rPr>
          <w:t>17</w:t>
        </w:r>
        <w:r>
          <w:fldChar w:fldCharType="end"/>
        </w:r>
      </w:p>
    </w:sdtContent>
  </w:sdt>
  <w:p w:rsidR="008755F0" w:rsidRDefault="00875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EE"/>
    <w:rsid w:val="00030C75"/>
    <w:rsid w:val="00037475"/>
    <w:rsid w:val="00077A8C"/>
    <w:rsid w:val="0009691B"/>
    <w:rsid w:val="000A30E7"/>
    <w:rsid w:val="000A5D70"/>
    <w:rsid w:val="000C4A46"/>
    <w:rsid w:val="001431CD"/>
    <w:rsid w:val="00164613"/>
    <w:rsid w:val="001A0428"/>
    <w:rsid w:val="001D636C"/>
    <w:rsid w:val="002040E6"/>
    <w:rsid w:val="00215818"/>
    <w:rsid w:val="00227500"/>
    <w:rsid w:val="00262738"/>
    <w:rsid w:val="002D4BE2"/>
    <w:rsid w:val="002E308B"/>
    <w:rsid w:val="002F23E0"/>
    <w:rsid w:val="00350700"/>
    <w:rsid w:val="0035542A"/>
    <w:rsid w:val="00371E89"/>
    <w:rsid w:val="003804AB"/>
    <w:rsid w:val="003B3232"/>
    <w:rsid w:val="004032C6"/>
    <w:rsid w:val="004923D3"/>
    <w:rsid w:val="004D0C16"/>
    <w:rsid w:val="00550FEE"/>
    <w:rsid w:val="00554FE2"/>
    <w:rsid w:val="005829BC"/>
    <w:rsid w:val="00583B91"/>
    <w:rsid w:val="00592FC6"/>
    <w:rsid w:val="005B6948"/>
    <w:rsid w:val="005E3821"/>
    <w:rsid w:val="00603439"/>
    <w:rsid w:val="00665D82"/>
    <w:rsid w:val="006748A7"/>
    <w:rsid w:val="006F5495"/>
    <w:rsid w:val="00716D52"/>
    <w:rsid w:val="00723275"/>
    <w:rsid w:val="0072644A"/>
    <w:rsid w:val="00753953"/>
    <w:rsid w:val="0075493D"/>
    <w:rsid w:val="007D700C"/>
    <w:rsid w:val="007E6C69"/>
    <w:rsid w:val="007F78E8"/>
    <w:rsid w:val="00826FBE"/>
    <w:rsid w:val="00835B10"/>
    <w:rsid w:val="00851E86"/>
    <w:rsid w:val="008749FF"/>
    <w:rsid w:val="008755F0"/>
    <w:rsid w:val="008D6D13"/>
    <w:rsid w:val="00910954"/>
    <w:rsid w:val="00911E05"/>
    <w:rsid w:val="009660E0"/>
    <w:rsid w:val="009740FE"/>
    <w:rsid w:val="00974691"/>
    <w:rsid w:val="00A11EE6"/>
    <w:rsid w:val="00A437B1"/>
    <w:rsid w:val="00A444A3"/>
    <w:rsid w:val="00A80EAC"/>
    <w:rsid w:val="00AB35EE"/>
    <w:rsid w:val="00B004EE"/>
    <w:rsid w:val="00B5175B"/>
    <w:rsid w:val="00B626AF"/>
    <w:rsid w:val="00B84717"/>
    <w:rsid w:val="00BC430E"/>
    <w:rsid w:val="00C02BA0"/>
    <w:rsid w:val="00C0491A"/>
    <w:rsid w:val="00C70B4D"/>
    <w:rsid w:val="00C9102B"/>
    <w:rsid w:val="00CF37BE"/>
    <w:rsid w:val="00CF6760"/>
    <w:rsid w:val="00D10589"/>
    <w:rsid w:val="00DF1F56"/>
    <w:rsid w:val="00E22E8F"/>
    <w:rsid w:val="00E34896"/>
    <w:rsid w:val="00E56D4C"/>
    <w:rsid w:val="00E73373"/>
    <w:rsid w:val="00EA62D7"/>
    <w:rsid w:val="00EB146C"/>
    <w:rsid w:val="00EC543D"/>
    <w:rsid w:val="00EC6FDF"/>
    <w:rsid w:val="00ED7E87"/>
    <w:rsid w:val="00EF70EF"/>
    <w:rsid w:val="00F34440"/>
    <w:rsid w:val="00F43FEC"/>
    <w:rsid w:val="00FC1BD8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78E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7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F78E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78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B51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78E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7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F78E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78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B51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EB09D731F6B34C0670C3A980BA991059913A6FD7DC7A93CE19E74E1A16658BECE6CBB6177CA236233FFA4490790A99809904651945AB8KEqAL" TargetMode="External"/><Relationship Id="rId13" Type="http://schemas.openxmlformats.org/officeDocument/2006/relationships/hyperlink" Target="consultantplus://offline/ref=6ECEB09D731F6B34C0670C3A980BA991059913A6FD7DC7A93CE19E74E1A16658ACCE34B76170D7246B26A9F50CK5qBL" TargetMode="External"/><Relationship Id="rId18" Type="http://schemas.openxmlformats.org/officeDocument/2006/relationships/hyperlink" Target="consultantplus://offline/ref=6ECEB09D731F6B34C0670C3A980BA991059913A6FD7DC7A93CE19E74E1A16658BECE6CBB6176CB256A33FFA4490790A99809904651945AB8KEqA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CEB09D731F6B34C0670C3A980BA991059913A6FD7DC7A93CE19E74E1A16658BECE6CBB6176C9206633FFA4490790A99809904651945AB8KEqAL" TargetMode="External"/><Relationship Id="rId17" Type="http://schemas.openxmlformats.org/officeDocument/2006/relationships/hyperlink" Target="consultantplus://offline/ref=6ECEB09D731F6B34C0670C3A980BA99105991EA7F870C7A93CE19E74E1A16658BECE6CBC647FC270337CFEF80D5483A99709924F4EK9q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CEB09D731F6B34C0670C3A980BA991059913A6FD7DC7A93CE19E74E1A16658ACCE34B76170D7246B26A9F50CK5qB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CEB09D731F6B34C0670C3A980BA991059913A6FD7DC7A93CE19E74E1A16658ACCE34B76170D7246B26A9F50CK5q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ECEB09D731F6B34C0670C3A980BA991059913A6FD7DC7A93CE19E74E1A16658BECE6CBB6177CA236233FFA4490790A99809904651945AB8KEqAL" TargetMode="External"/><Relationship Id="rId19" Type="http://schemas.openxmlformats.org/officeDocument/2006/relationships/hyperlink" Target="consultantplus://offline/ref=6ECEB09D731F6B34C0670C3A980BA991059913A6FD7DC7A93CE19E74E1A16658BECE6CBB6177CA236233FFA4490790A99809904651945AB8KEq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CEB09D731F6B34C0670C3A980BA991059817A0F977C7A93CE19E74E1A16658ACCE34B76170D7246B26A9F50CK5qBL" TargetMode="External"/><Relationship Id="rId14" Type="http://schemas.openxmlformats.org/officeDocument/2006/relationships/hyperlink" Target="consultantplus://offline/ref=6ECEB09D731F6B34C0670C3A980BA991059913A6FD7DC7A93CE19E74E1A16658ACCE34B76170D7246B26A9F50CK5q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1DFD-715F-46C9-B26F-47E9C13F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Н.А.. Спажева</dc:creator>
  <cp:lastModifiedBy>Н.С.Фредериксен</cp:lastModifiedBy>
  <cp:revision>78</cp:revision>
  <dcterms:created xsi:type="dcterms:W3CDTF">2019-09-06T11:42:00Z</dcterms:created>
  <dcterms:modified xsi:type="dcterms:W3CDTF">2021-09-01T14:25:00Z</dcterms:modified>
</cp:coreProperties>
</file>