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B" w:rsidRDefault="002A29D0" w:rsidP="002A29D0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осмотра постановки сельскохозяйственной техники 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зимнее хранение в СХА (колхоз) «Рассвет».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992528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Глушково                                                                          </w:t>
      </w:r>
      <w:r w:rsidR="004303D9">
        <w:rPr>
          <w:sz w:val="24"/>
          <w:szCs w:val="24"/>
        </w:rPr>
        <w:t xml:space="preserve">                  16 ноября 2021</w:t>
      </w:r>
      <w:r>
        <w:rPr>
          <w:sz w:val="24"/>
          <w:szCs w:val="24"/>
        </w:rPr>
        <w:t xml:space="preserve"> г.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Белозерский район</w:t>
      </w:r>
    </w:p>
    <w:p w:rsidR="00992528" w:rsidRDefault="00992528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992528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92528">
        <w:rPr>
          <w:sz w:val="24"/>
          <w:szCs w:val="24"/>
        </w:rPr>
        <w:t>Мною</w:t>
      </w:r>
      <w:r w:rsidR="004303D9">
        <w:rPr>
          <w:sz w:val="24"/>
          <w:szCs w:val="24"/>
        </w:rPr>
        <w:t>, Романовой О.В. – старшим методистом</w:t>
      </w:r>
      <w:r w:rsidR="00992528">
        <w:rPr>
          <w:sz w:val="24"/>
          <w:szCs w:val="24"/>
        </w:rPr>
        <w:t xml:space="preserve"> управления социально-экономического развития администрации района, в присутствии </w:t>
      </w:r>
      <w:proofErr w:type="spellStart"/>
      <w:r w:rsidR="00992528">
        <w:rPr>
          <w:sz w:val="24"/>
          <w:szCs w:val="24"/>
        </w:rPr>
        <w:t>Болотцева</w:t>
      </w:r>
      <w:proofErr w:type="spellEnd"/>
      <w:r w:rsidR="00992528">
        <w:rPr>
          <w:sz w:val="24"/>
          <w:szCs w:val="24"/>
        </w:rPr>
        <w:t xml:space="preserve"> В.Е. – главного специалиста, главного государственного инженера-инспектора </w:t>
      </w:r>
      <w:proofErr w:type="spellStart"/>
      <w:r w:rsidR="00992528">
        <w:rPr>
          <w:sz w:val="24"/>
          <w:szCs w:val="24"/>
        </w:rPr>
        <w:t>гостехнадзора</w:t>
      </w:r>
      <w:proofErr w:type="spellEnd"/>
      <w:r w:rsidR="00992528">
        <w:rPr>
          <w:sz w:val="24"/>
          <w:szCs w:val="24"/>
        </w:rPr>
        <w:t xml:space="preserve"> Белозерского района, государственной инспекции по надзору за техническим состоянием самоходных машин и других видов техники Вологодской области и главного инженера СХА (колхоз) «Рассвет» Сухова О.А., в целях обеспечения надежн</w:t>
      </w:r>
      <w:bookmarkStart w:id="0" w:name="_GoBack"/>
      <w:bookmarkEnd w:id="0"/>
      <w:r w:rsidR="00992528">
        <w:rPr>
          <w:sz w:val="24"/>
          <w:szCs w:val="24"/>
        </w:rPr>
        <w:t>ой сохранности в зимний период и готовности сельскохозяйственной техники</w:t>
      </w:r>
      <w:proofErr w:type="gramEnd"/>
      <w:r w:rsidR="00992528">
        <w:rPr>
          <w:sz w:val="24"/>
          <w:szCs w:val="24"/>
        </w:rPr>
        <w:t>, а также машинно-тракторного парка к проведению весенне-полевых работ, провела осмотр мест хранения сельскохозяйственной техники в СХА (колхоз) «Рассвет», ведущей свою деятельность на территории Белозерского муниципального района.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осмотра оценивались такие параметры, как: наличие площадок и навесов для хранения, наличия подпорок для разгрузки колес, чистота техники, хранение аккумуляторов и использование консервативных материалов.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 итогам осмотра установлено, что вся сельскохозяйственная техника, которая используется для весенне-полевой и заготовительной кампании, хранится на открытой оборудованной площадке, под навесами и в закрытых помещениях – в ангарах и гаражах.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Открытая площадка для хранения техники имеет грунтовое покрытие, огорожена забором из сетки, ворота закрыты на замок, здесь хранится почвообрабатывающая техника: плуги, культиваторы, бороны дисковые. Расстояние между ними от 1 до 1,5 метров. Вся почвообрабатывающая техника поставлена на подставки. </w:t>
      </w:r>
      <w:r w:rsidR="007742BC">
        <w:rPr>
          <w:sz w:val="24"/>
          <w:szCs w:val="24"/>
        </w:rPr>
        <w:t>Плуги и диски очищены от грязи, рабочие органы покрыты защитной смазкой.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Также на территории открытой площадки расположены навесы, где хранятся сеялки зерновые, пресс-подборщики, грабли тракторные. Расстояние между ними от 0,5 до 0,7 метров. Вся техника поставлена на специальные подставки. 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закрытом помещении (ангар) на хранение в зимний период поставлены зерноуборочные и кормоуборочные комбайны.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Выполнены следующие работы по консервации: техника очищена от грязи, аккумуляторы сняты и находятся на хранении в аккумуляторной; ножи режущих аппаратов очищены и покрыты защитной смазкой.</w:t>
      </w:r>
      <w:proofErr w:type="gramEnd"/>
      <w:r>
        <w:rPr>
          <w:sz w:val="24"/>
          <w:szCs w:val="24"/>
        </w:rPr>
        <w:t xml:space="preserve"> Техника стоит на специальных подпорках. 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Вся техника находится под круглосуточной охраной сторожей. Приказом председателя хозяйства назначен ответственный за хранение техники. Состояние техники проверяется в период хранения 1 раз в два месяца.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7742BC" w:rsidRDefault="004303D9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Старший методист</w:t>
      </w:r>
      <w:r w:rsidR="0057523D">
        <w:rPr>
          <w:sz w:val="24"/>
          <w:szCs w:val="24"/>
        </w:rPr>
        <w:t xml:space="preserve"> управления социально-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района:                                                                                 О.В. Романова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специалист, главный 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инженер-инспектор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Белозерского района:                              </w:t>
      </w:r>
      <w:r w:rsidR="00643EC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В.</w:t>
      </w:r>
      <w:r w:rsidR="00643ECC">
        <w:rPr>
          <w:sz w:val="24"/>
          <w:szCs w:val="24"/>
        </w:rPr>
        <w:t>Е.</w:t>
      </w:r>
      <w:r>
        <w:rPr>
          <w:sz w:val="24"/>
          <w:szCs w:val="24"/>
        </w:rPr>
        <w:t xml:space="preserve"> Болотцев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57523D" w:rsidRPr="002A29D0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СХА (колхоз) «Рассвет»:                                               О.А. Сухов</w:t>
      </w:r>
    </w:p>
    <w:sectPr w:rsidR="0057523D" w:rsidRPr="002A29D0" w:rsidSect="008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7629AC"/>
    <w:multiLevelType w:val="hybridMultilevel"/>
    <w:tmpl w:val="A40C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D13"/>
    <w:rsid w:val="00024DFC"/>
    <w:rsid w:val="00063026"/>
    <w:rsid w:val="000A7BFA"/>
    <w:rsid w:val="00130C82"/>
    <w:rsid w:val="00144D4C"/>
    <w:rsid w:val="00166437"/>
    <w:rsid w:val="00185142"/>
    <w:rsid w:val="001A0E5F"/>
    <w:rsid w:val="001B1E76"/>
    <w:rsid w:val="001C227A"/>
    <w:rsid w:val="0024368D"/>
    <w:rsid w:val="00251E7B"/>
    <w:rsid w:val="002668D2"/>
    <w:rsid w:val="00295A56"/>
    <w:rsid w:val="002A29D0"/>
    <w:rsid w:val="002B6F3F"/>
    <w:rsid w:val="002D381B"/>
    <w:rsid w:val="003A1353"/>
    <w:rsid w:val="003C759A"/>
    <w:rsid w:val="004303D9"/>
    <w:rsid w:val="004C748B"/>
    <w:rsid w:val="00520D13"/>
    <w:rsid w:val="0053512D"/>
    <w:rsid w:val="0057523D"/>
    <w:rsid w:val="005B6EB0"/>
    <w:rsid w:val="005F423B"/>
    <w:rsid w:val="00606713"/>
    <w:rsid w:val="00643ECC"/>
    <w:rsid w:val="00650631"/>
    <w:rsid w:val="00697576"/>
    <w:rsid w:val="007078BA"/>
    <w:rsid w:val="0071636C"/>
    <w:rsid w:val="00747ED3"/>
    <w:rsid w:val="007742BC"/>
    <w:rsid w:val="00780DE4"/>
    <w:rsid w:val="007A2B1B"/>
    <w:rsid w:val="007C36F4"/>
    <w:rsid w:val="007E310C"/>
    <w:rsid w:val="008301EC"/>
    <w:rsid w:val="00872759"/>
    <w:rsid w:val="008A2D8A"/>
    <w:rsid w:val="008B6E03"/>
    <w:rsid w:val="00950B1C"/>
    <w:rsid w:val="00987AC4"/>
    <w:rsid w:val="0099221C"/>
    <w:rsid w:val="00992528"/>
    <w:rsid w:val="009A1822"/>
    <w:rsid w:val="00A0656C"/>
    <w:rsid w:val="00A07041"/>
    <w:rsid w:val="00A64DE4"/>
    <w:rsid w:val="00B650CC"/>
    <w:rsid w:val="00BD1F71"/>
    <w:rsid w:val="00CA1198"/>
    <w:rsid w:val="00CA382A"/>
    <w:rsid w:val="00CB12C9"/>
    <w:rsid w:val="00CF17BA"/>
    <w:rsid w:val="00D05D51"/>
    <w:rsid w:val="00D14856"/>
    <w:rsid w:val="00D44303"/>
    <w:rsid w:val="00D51EBD"/>
    <w:rsid w:val="00D76026"/>
    <w:rsid w:val="00D9134C"/>
    <w:rsid w:val="00DB4559"/>
    <w:rsid w:val="00DE0F27"/>
    <w:rsid w:val="00E04C52"/>
    <w:rsid w:val="00E900B8"/>
    <w:rsid w:val="00EA5131"/>
    <w:rsid w:val="00F03040"/>
    <w:rsid w:val="00F41B97"/>
    <w:rsid w:val="00F50AB5"/>
    <w:rsid w:val="00F8658D"/>
    <w:rsid w:val="00FA6CBB"/>
    <w:rsid w:val="00FC66CC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36F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3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Орлов</cp:lastModifiedBy>
  <cp:revision>50</cp:revision>
  <cp:lastPrinted>2021-11-24T06:28:00Z</cp:lastPrinted>
  <dcterms:created xsi:type="dcterms:W3CDTF">2016-05-27T07:19:00Z</dcterms:created>
  <dcterms:modified xsi:type="dcterms:W3CDTF">2021-11-24T12:58:00Z</dcterms:modified>
</cp:coreProperties>
</file>