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E6" w:rsidRPr="00552BE6" w:rsidRDefault="00552BE6" w:rsidP="00552BE6">
      <w:pPr>
        <w:jc w:val="center"/>
        <w:rPr>
          <w:rStyle w:val="a3"/>
          <w:sz w:val="40"/>
          <w:szCs w:val="40"/>
        </w:rPr>
      </w:pPr>
      <w:r w:rsidRPr="00552BE6">
        <w:rPr>
          <w:rStyle w:val="a3"/>
          <w:sz w:val="40"/>
          <w:szCs w:val="40"/>
        </w:rPr>
        <w:t>Контрольно-счетный орган</w:t>
      </w:r>
    </w:p>
    <w:p w:rsidR="00096E2F" w:rsidRPr="00552BE6" w:rsidRDefault="00552BE6" w:rsidP="00552BE6">
      <w:pPr>
        <w:jc w:val="center"/>
        <w:rPr>
          <w:rStyle w:val="a3"/>
          <w:sz w:val="40"/>
          <w:szCs w:val="40"/>
        </w:rPr>
      </w:pPr>
      <w:r w:rsidRPr="00552BE6">
        <w:rPr>
          <w:rStyle w:val="a3"/>
          <w:sz w:val="40"/>
          <w:szCs w:val="40"/>
        </w:rPr>
        <w:t>Белозерского муниципального района</w:t>
      </w:r>
    </w:p>
    <w:p w:rsidR="007A24AE" w:rsidRDefault="007A24AE" w:rsidP="007A24AE">
      <w:pPr>
        <w:pStyle w:val="1"/>
        <w:rPr>
          <w:rStyle w:val="a3"/>
          <w:rFonts w:ascii="Times New Roman" w:hAnsi="Times New Roman" w:cs="Times New Roman"/>
          <w:b w:val="0"/>
          <w:sz w:val="28"/>
          <w:szCs w:val="28"/>
          <w:lang w:eastAsia="ru-RU"/>
        </w:rPr>
      </w:pPr>
    </w:p>
    <w:p w:rsidR="00096E2F" w:rsidRPr="00486AC2" w:rsidRDefault="007A24AE" w:rsidP="007A24AE">
      <w:pPr>
        <w:pStyle w:val="1"/>
        <w:rPr>
          <w:rFonts w:ascii="Times New Roman" w:hAnsi="Times New Roman" w:cs="Times New Roman"/>
          <w:sz w:val="28"/>
          <w:szCs w:val="28"/>
        </w:rPr>
      </w:pPr>
      <w:r>
        <w:rPr>
          <w:rStyle w:val="a3"/>
          <w:rFonts w:ascii="Times New Roman" w:hAnsi="Times New Roman" w:cs="Times New Roman"/>
          <w:b w:val="0"/>
          <w:sz w:val="28"/>
          <w:szCs w:val="28"/>
          <w:lang w:eastAsia="ru-RU"/>
        </w:rPr>
        <w:t xml:space="preserve">                                                                                                </w:t>
      </w:r>
      <w:r w:rsidR="00096E2F" w:rsidRPr="00486AC2">
        <w:rPr>
          <w:rFonts w:ascii="Times New Roman" w:hAnsi="Times New Roman" w:cs="Times New Roman"/>
          <w:sz w:val="28"/>
          <w:szCs w:val="28"/>
        </w:rPr>
        <w:t>УТВЕРЖДЕН</w:t>
      </w:r>
    </w:p>
    <w:p w:rsidR="007A24AE" w:rsidRDefault="00096E2F" w:rsidP="007A24AE">
      <w:pPr>
        <w:pStyle w:val="1"/>
        <w:rPr>
          <w:rFonts w:ascii="Times New Roman" w:hAnsi="Times New Roman" w:cs="Times New Roman"/>
          <w:sz w:val="28"/>
          <w:szCs w:val="28"/>
        </w:rPr>
      </w:pPr>
      <w:r w:rsidRPr="00486AC2">
        <w:rPr>
          <w:rFonts w:ascii="Times New Roman" w:hAnsi="Times New Roman" w:cs="Times New Roman"/>
          <w:sz w:val="28"/>
          <w:szCs w:val="28"/>
        </w:rPr>
        <w:t xml:space="preserve">                                                                       </w:t>
      </w:r>
      <w:r w:rsidR="007A24AE">
        <w:rPr>
          <w:rFonts w:ascii="Times New Roman" w:hAnsi="Times New Roman" w:cs="Times New Roman"/>
          <w:sz w:val="28"/>
          <w:szCs w:val="28"/>
        </w:rPr>
        <w:t xml:space="preserve">                         приказом </w:t>
      </w:r>
    </w:p>
    <w:p w:rsidR="007A24AE" w:rsidRDefault="007A24AE" w:rsidP="007A24AE">
      <w:pPr>
        <w:pStyle w:val="1"/>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контрольно</w:t>
      </w:r>
      <w:proofErr w:type="spellEnd"/>
      <w:r>
        <w:rPr>
          <w:rFonts w:ascii="Times New Roman" w:hAnsi="Times New Roman" w:cs="Times New Roman"/>
          <w:sz w:val="28"/>
          <w:szCs w:val="28"/>
        </w:rPr>
        <w:t xml:space="preserve"> - счетного </w:t>
      </w:r>
    </w:p>
    <w:p w:rsidR="00096E2F" w:rsidRPr="00486AC2" w:rsidRDefault="007A24AE" w:rsidP="007A24AE">
      <w:pPr>
        <w:pStyle w:val="1"/>
        <w:rPr>
          <w:rFonts w:ascii="Times New Roman" w:hAnsi="Times New Roman" w:cs="Times New Roman"/>
          <w:sz w:val="28"/>
          <w:szCs w:val="28"/>
        </w:rPr>
      </w:pPr>
      <w:r>
        <w:rPr>
          <w:rFonts w:ascii="Times New Roman" w:hAnsi="Times New Roman" w:cs="Times New Roman"/>
          <w:sz w:val="28"/>
          <w:szCs w:val="28"/>
        </w:rPr>
        <w:t xml:space="preserve">                                                                                                органа района </w:t>
      </w:r>
      <w:r w:rsidR="00096E2F" w:rsidRPr="00486AC2">
        <w:rPr>
          <w:rFonts w:ascii="Times New Roman" w:hAnsi="Times New Roman" w:cs="Times New Roman"/>
          <w:sz w:val="28"/>
          <w:szCs w:val="28"/>
        </w:rPr>
        <w:t xml:space="preserve">                                                                                                        </w:t>
      </w:r>
    </w:p>
    <w:p w:rsidR="00096E2F" w:rsidRPr="00486AC2" w:rsidRDefault="00096E2F" w:rsidP="007A24AE">
      <w:pPr>
        <w:pStyle w:val="1"/>
        <w:rPr>
          <w:rFonts w:ascii="Times New Roman" w:hAnsi="Times New Roman" w:cs="Times New Roman"/>
          <w:sz w:val="28"/>
          <w:szCs w:val="28"/>
        </w:rPr>
      </w:pPr>
      <w:r w:rsidRPr="00486AC2">
        <w:rPr>
          <w:rFonts w:ascii="Times New Roman" w:hAnsi="Times New Roman" w:cs="Times New Roman"/>
          <w:sz w:val="28"/>
          <w:szCs w:val="28"/>
        </w:rPr>
        <w:t xml:space="preserve">                                                                       </w:t>
      </w:r>
      <w:r w:rsidR="007A24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86AC2">
        <w:rPr>
          <w:rFonts w:ascii="Times New Roman" w:hAnsi="Times New Roman" w:cs="Times New Roman"/>
          <w:sz w:val="28"/>
          <w:szCs w:val="28"/>
        </w:rPr>
        <w:t xml:space="preserve">от </w:t>
      </w:r>
      <w:r w:rsidR="007A24AE">
        <w:rPr>
          <w:rFonts w:ascii="Times New Roman" w:hAnsi="Times New Roman" w:cs="Times New Roman"/>
          <w:sz w:val="28"/>
          <w:szCs w:val="28"/>
        </w:rPr>
        <w:t>30.12</w:t>
      </w:r>
      <w:r>
        <w:rPr>
          <w:rFonts w:ascii="Times New Roman" w:hAnsi="Times New Roman" w:cs="Times New Roman"/>
          <w:sz w:val="28"/>
          <w:szCs w:val="28"/>
        </w:rPr>
        <w:t xml:space="preserve">.2020  </w:t>
      </w:r>
      <w:r w:rsidRPr="00486AC2">
        <w:rPr>
          <w:rFonts w:ascii="Times New Roman" w:hAnsi="Times New Roman" w:cs="Times New Roman"/>
          <w:sz w:val="28"/>
          <w:szCs w:val="28"/>
        </w:rPr>
        <w:t>№</w:t>
      </w:r>
      <w:r w:rsidR="007A24AE">
        <w:rPr>
          <w:rFonts w:ascii="Times New Roman" w:hAnsi="Times New Roman" w:cs="Times New Roman"/>
          <w:sz w:val="28"/>
          <w:szCs w:val="28"/>
        </w:rPr>
        <w:t xml:space="preserve"> 27</w:t>
      </w:r>
      <w:r w:rsidRPr="00486AC2">
        <w:rPr>
          <w:rFonts w:ascii="Times New Roman" w:hAnsi="Times New Roman" w:cs="Times New Roman"/>
          <w:sz w:val="28"/>
          <w:szCs w:val="28"/>
        </w:rPr>
        <w:t xml:space="preserve"> </w:t>
      </w:r>
    </w:p>
    <w:p w:rsidR="00096E2F" w:rsidRDefault="00096E2F"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7A24AE" w:rsidRDefault="007A24AE" w:rsidP="00EB2FBD">
      <w:pPr>
        <w:jc w:val="both"/>
        <w:rPr>
          <w:rStyle w:val="a3"/>
          <w:b w:val="0"/>
          <w:sz w:val="28"/>
          <w:szCs w:val="28"/>
        </w:rPr>
      </w:pPr>
    </w:p>
    <w:p w:rsidR="00075B95" w:rsidRDefault="00075B95" w:rsidP="00EB2FBD">
      <w:pPr>
        <w:jc w:val="both"/>
        <w:rPr>
          <w:rStyle w:val="a3"/>
          <w:b w:val="0"/>
          <w:sz w:val="28"/>
          <w:szCs w:val="28"/>
        </w:rPr>
      </w:pPr>
    </w:p>
    <w:p w:rsidR="00075B95" w:rsidRPr="00486AC2" w:rsidRDefault="00075B95" w:rsidP="00075B95">
      <w:pPr>
        <w:jc w:val="center"/>
        <w:rPr>
          <w:b/>
          <w:bCs/>
          <w:caps/>
          <w:sz w:val="28"/>
          <w:szCs w:val="28"/>
        </w:rPr>
      </w:pPr>
      <w:r w:rsidRPr="00486AC2">
        <w:rPr>
          <w:b/>
          <w:bCs/>
          <w:caps/>
          <w:sz w:val="28"/>
          <w:szCs w:val="28"/>
        </w:rPr>
        <w:t>Стандарт </w:t>
      </w:r>
      <w:r w:rsidRPr="00486AC2">
        <w:rPr>
          <w:b/>
          <w:bCs/>
          <w:caps/>
          <w:sz w:val="28"/>
          <w:szCs w:val="28"/>
        </w:rPr>
        <w:br/>
        <w:t>внешнего муниципального финансового контроля</w:t>
      </w:r>
    </w:p>
    <w:p w:rsidR="00075B95" w:rsidRPr="00486AC2" w:rsidRDefault="00075B95" w:rsidP="00075B95">
      <w:pPr>
        <w:jc w:val="center"/>
        <w:rPr>
          <w:b/>
          <w:caps/>
          <w:sz w:val="32"/>
          <w:szCs w:val="32"/>
        </w:rPr>
      </w:pPr>
    </w:p>
    <w:p w:rsidR="00075B95" w:rsidRPr="00486AC2" w:rsidRDefault="00075B95" w:rsidP="00075B95">
      <w:pPr>
        <w:jc w:val="center"/>
        <w:rPr>
          <w:b/>
          <w:sz w:val="28"/>
          <w:szCs w:val="28"/>
        </w:rPr>
      </w:pPr>
    </w:p>
    <w:p w:rsidR="00075B95" w:rsidRDefault="00075B95" w:rsidP="00075B95">
      <w:pPr>
        <w:jc w:val="center"/>
        <w:rPr>
          <w:b/>
          <w:caps/>
          <w:kern w:val="24"/>
          <w:sz w:val="32"/>
          <w:szCs w:val="28"/>
        </w:rPr>
      </w:pPr>
      <w:r w:rsidRPr="00486AC2">
        <w:rPr>
          <w:b/>
          <w:caps/>
          <w:kern w:val="24"/>
          <w:sz w:val="32"/>
          <w:szCs w:val="28"/>
        </w:rPr>
        <w:t xml:space="preserve"> «Порядок выявления коррупционных фактов в деятельности органов местного самоуправления, муниципальных учреждений и их должностных лиц»</w:t>
      </w:r>
    </w:p>
    <w:p w:rsidR="00B6297C" w:rsidRPr="00486AC2" w:rsidRDefault="00B6297C" w:rsidP="00075B95">
      <w:pPr>
        <w:jc w:val="center"/>
        <w:rPr>
          <w:b/>
          <w:caps/>
          <w:kern w:val="24"/>
          <w:sz w:val="32"/>
          <w:szCs w:val="28"/>
        </w:rPr>
      </w:pPr>
      <w:r>
        <w:rPr>
          <w:b/>
          <w:caps/>
          <w:kern w:val="24"/>
          <w:sz w:val="32"/>
          <w:szCs w:val="28"/>
        </w:rPr>
        <w:t>(СВМФК 15)</w:t>
      </w: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075B95" w:rsidRDefault="00075B95" w:rsidP="00EB2FBD">
      <w:pPr>
        <w:jc w:val="both"/>
        <w:rPr>
          <w:rStyle w:val="a3"/>
          <w:b w:val="0"/>
          <w:sz w:val="28"/>
          <w:szCs w:val="28"/>
        </w:rPr>
      </w:pPr>
    </w:p>
    <w:p w:rsidR="00552BE6" w:rsidRDefault="00552BE6" w:rsidP="00EB2FBD">
      <w:pPr>
        <w:jc w:val="both"/>
        <w:rPr>
          <w:rStyle w:val="a3"/>
          <w:b w:val="0"/>
          <w:sz w:val="28"/>
          <w:szCs w:val="28"/>
        </w:rPr>
      </w:pPr>
    </w:p>
    <w:p w:rsidR="007A24AE" w:rsidRPr="00F806E9" w:rsidRDefault="00075B95" w:rsidP="00C00446">
      <w:pPr>
        <w:jc w:val="center"/>
        <w:rPr>
          <w:b/>
          <w:sz w:val="28"/>
          <w:szCs w:val="28"/>
        </w:rPr>
      </w:pPr>
      <w:r w:rsidRPr="00F806E9">
        <w:rPr>
          <w:b/>
          <w:sz w:val="28"/>
          <w:szCs w:val="28"/>
        </w:rPr>
        <w:t>2020 год</w:t>
      </w:r>
    </w:p>
    <w:p w:rsidR="00075B95" w:rsidRPr="00486AC2" w:rsidRDefault="00075B95" w:rsidP="00075B95">
      <w:pPr>
        <w:ind w:right="-259"/>
        <w:jc w:val="center"/>
        <w:rPr>
          <w:b/>
          <w:bCs/>
          <w:sz w:val="28"/>
          <w:szCs w:val="28"/>
        </w:rPr>
      </w:pPr>
      <w:r w:rsidRPr="00486AC2">
        <w:rPr>
          <w:b/>
          <w:bCs/>
          <w:sz w:val="28"/>
          <w:szCs w:val="28"/>
        </w:rPr>
        <w:lastRenderedPageBreak/>
        <w:t>Содержание</w:t>
      </w:r>
    </w:p>
    <w:p w:rsidR="00C00446" w:rsidRDefault="00C00446" w:rsidP="00075B95">
      <w:pPr>
        <w:ind w:right="-259"/>
        <w:jc w:val="center"/>
        <w:rPr>
          <w:b/>
          <w:bCs/>
          <w:sz w:val="28"/>
          <w:szCs w:val="28"/>
        </w:rPr>
      </w:pPr>
    </w:p>
    <w:tbl>
      <w:tblPr>
        <w:tblStyle w:val="ad"/>
        <w:tblW w:w="4979" w:type="pct"/>
        <w:jc w:val="center"/>
        <w:tblLook w:val="04A0" w:firstRow="1" w:lastRow="0" w:firstColumn="1" w:lastColumn="0" w:noHBand="0" w:noVBand="1"/>
      </w:tblPr>
      <w:tblGrid>
        <w:gridCol w:w="1329"/>
        <w:gridCol w:w="7631"/>
        <w:gridCol w:w="1417"/>
      </w:tblGrid>
      <w:tr w:rsidR="00FF7F0D" w:rsidTr="00FF7F0D">
        <w:trPr>
          <w:jc w:val="center"/>
        </w:trPr>
        <w:tc>
          <w:tcPr>
            <w:tcW w:w="640" w:type="pct"/>
          </w:tcPr>
          <w:p w:rsidR="00C00446" w:rsidRPr="003776D3" w:rsidRDefault="003776D3" w:rsidP="00260BDC">
            <w:pPr>
              <w:ind w:right="-259"/>
              <w:jc w:val="center"/>
              <w:rPr>
                <w:bCs/>
                <w:sz w:val="28"/>
                <w:szCs w:val="28"/>
              </w:rPr>
            </w:pPr>
            <w:r w:rsidRPr="003776D3">
              <w:rPr>
                <w:bCs/>
                <w:sz w:val="28"/>
                <w:szCs w:val="28"/>
              </w:rPr>
              <w:t>Номер раздела</w:t>
            </w:r>
          </w:p>
        </w:tc>
        <w:tc>
          <w:tcPr>
            <w:tcW w:w="3677" w:type="pct"/>
          </w:tcPr>
          <w:p w:rsidR="00C00446" w:rsidRPr="003776D3" w:rsidRDefault="003776D3" w:rsidP="003776D3">
            <w:pPr>
              <w:ind w:right="-259"/>
              <w:jc w:val="center"/>
              <w:rPr>
                <w:bCs/>
                <w:sz w:val="28"/>
                <w:szCs w:val="28"/>
              </w:rPr>
            </w:pPr>
            <w:r>
              <w:rPr>
                <w:bCs/>
                <w:sz w:val="28"/>
                <w:szCs w:val="28"/>
              </w:rPr>
              <w:t>Наименование раздела</w:t>
            </w:r>
          </w:p>
        </w:tc>
        <w:tc>
          <w:tcPr>
            <w:tcW w:w="683" w:type="pct"/>
          </w:tcPr>
          <w:p w:rsidR="00C00446" w:rsidRPr="003776D3" w:rsidRDefault="003776D3" w:rsidP="003776D3">
            <w:pPr>
              <w:ind w:right="-259"/>
              <w:jc w:val="center"/>
              <w:rPr>
                <w:bCs/>
                <w:sz w:val="28"/>
                <w:szCs w:val="28"/>
              </w:rPr>
            </w:pPr>
            <w:r w:rsidRPr="003776D3">
              <w:rPr>
                <w:bCs/>
                <w:sz w:val="28"/>
                <w:szCs w:val="28"/>
              </w:rPr>
              <w:t>Номер страницы</w:t>
            </w:r>
          </w:p>
        </w:tc>
      </w:tr>
      <w:tr w:rsidR="00FF7F0D" w:rsidTr="00FF7F0D">
        <w:trPr>
          <w:trHeight w:val="368"/>
          <w:jc w:val="center"/>
        </w:trPr>
        <w:tc>
          <w:tcPr>
            <w:tcW w:w="640" w:type="pct"/>
            <w:vAlign w:val="center"/>
          </w:tcPr>
          <w:p w:rsidR="00C00446" w:rsidRPr="00C00446" w:rsidRDefault="00C00446" w:rsidP="00260BDC">
            <w:pPr>
              <w:ind w:right="-259"/>
              <w:jc w:val="center"/>
              <w:rPr>
                <w:bCs/>
                <w:sz w:val="28"/>
                <w:szCs w:val="28"/>
              </w:rPr>
            </w:pPr>
            <w:r w:rsidRPr="00C00446">
              <w:rPr>
                <w:bCs/>
                <w:sz w:val="28"/>
                <w:szCs w:val="28"/>
              </w:rPr>
              <w:t>1</w:t>
            </w:r>
          </w:p>
        </w:tc>
        <w:tc>
          <w:tcPr>
            <w:tcW w:w="3677" w:type="pct"/>
          </w:tcPr>
          <w:p w:rsidR="00C00446" w:rsidRPr="00C00446" w:rsidRDefault="00C00446" w:rsidP="00A56659">
            <w:pPr>
              <w:ind w:right="-259"/>
              <w:rPr>
                <w:bCs/>
                <w:sz w:val="28"/>
                <w:szCs w:val="28"/>
              </w:rPr>
            </w:pPr>
            <w:r>
              <w:rPr>
                <w:bCs/>
                <w:sz w:val="28"/>
                <w:szCs w:val="28"/>
              </w:rPr>
              <w:t>Общие положения</w:t>
            </w:r>
          </w:p>
        </w:tc>
        <w:tc>
          <w:tcPr>
            <w:tcW w:w="683" w:type="pct"/>
            <w:vAlign w:val="center"/>
          </w:tcPr>
          <w:p w:rsidR="00C00446" w:rsidRPr="00C00446" w:rsidRDefault="00C00446" w:rsidP="00260BDC">
            <w:pPr>
              <w:ind w:right="-259"/>
              <w:jc w:val="center"/>
              <w:rPr>
                <w:bCs/>
                <w:sz w:val="28"/>
                <w:szCs w:val="28"/>
              </w:rPr>
            </w:pPr>
            <w:r>
              <w:rPr>
                <w:bCs/>
                <w:sz w:val="28"/>
                <w:szCs w:val="28"/>
              </w:rPr>
              <w:t>3</w:t>
            </w:r>
          </w:p>
        </w:tc>
      </w:tr>
      <w:tr w:rsidR="00FF7F0D" w:rsidTr="00FF7F0D">
        <w:trPr>
          <w:jc w:val="center"/>
        </w:trPr>
        <w:tc>
          <w:tcPr>
            <w:tcW w:w="640" w:type="pct"/>
            <w:vAlign w:val="center"/>
          </w:tcPr>
          <w:p w:rsidR="00C00446" w:rsidRPr="00C00446" w:rsidRDefault="00C00446" w:rsidP="00260BDC">
            <w:pPr>
              <w:ind w:right="-259"/>
              <w:jc w:val="center"/>
              <w:rPr>
                <w:bCs/>
                <w:sz w:val="28"/>
                <w:szCs w:val="28"/>
              </w:rPr>
            </w:pPr>
            <w:r w:rsidRPr="00C00446">
              <w:rPr>
                <w:bCs/>
                <w:sz w:val="28"/>
                <w:szCs w:val="28"/>
              </w:rPr>
              <w:t>2</w:t>
            </w:r>
          </w:p>
        </w:tc>
        <w:tc>
          <w:tcPr>
            <w:tcW w:w="3677" w:type="pct"/>
          </w:tcPr>
          <w:p w:rsidR="00C00446" w:rsidRPr="00C00446" w:rsidRDefault="00C00446" w:rsidP="00A56659">
            <w:pPr>
              <w:ind w:right="-259"/>
              <w:rPr>
                <w:bCs/>
                <w:sz w:val="28"/>
                <w:szCs w:val="28"/>
              </w:rPr>
            </w:pPr>
            <w:r>
              <w:rPr>
                <w:bCs/>
                <w:sz w:val="28"/>
                <w:szCs w:val="28"/>
              </w:rPr>
              <w:t>Используемые термины</w:t>
            </w:r>
          </w:p>
        </w:tc>
        <w:tc>
          <w:tcPr>
            <w:tcW w:w="683" w:type="pct"/>
            <w:vAlign w:val="center"/>
          </w:tcPr>
          <w:p w:rsidR="00C00446" w:rsidRPr="00C00446" w:rsidRDefault="00BD3BCA" w:rsidP="00260BDC">
            <w:pPr>
              <w:ind w:right="-259"/>
              <w:jc w:val="center"/>
              <w:rPr>
                <w:bCs/>
                <w:sz w:val="28"/>
                <w:szCs w:val="28"/>
              </w:rPr>
            </w:pPr>
            <w:r>
              <w:rPr>
                <w:bCs/>
                <w:sz w:val="28"/>
                <w:szCs w:val="28"/>
              </w:rPr>
              <w:t>3</w:t>
            </w:r>
          </w:p>
        </w:tc>
      </w:tr>
      <w:tr w:rsidR="00FF7F0D" w:rsidTr="00FF7F0D">
        <w:trPr>
          <w:jc w:val="center"/>
        </w:trPr>
        <w:tc>
          <w:tcPr>
            <w:tcW w:w="640" w:type="pct"/>
            <w:vAlign w:val="center"/>
          </w:tcPr>
          <w:p w:rsidR="00C00446" w:rsidRPr="00C00446" w:rsidRDefault="00C00446" w:rsidP="00260BDC">
            <w:pPr>
              <w:ind w:right="-259"/>
              <w:jc w:val="center"/>
              <w:rPr>
                <w:bCs/>
                <w:sz w:val="28"/>
                <w:szCs w:val="28"/>
              </w:rPr>
            </w:pPr>
            <w:r w:rsidRPr="00C00446">
              <w:rPr>
                <w:bCs/>
                <w:sz w:val="28"/>
                <w:szCs w:val="28"/>
              </w:rPr>
              <w:t>3</w:t>
            </w:r>
          </w:p>
        </w:tc>
        <w:tc>
          <w:tcPr>
            <w:tcW w:w="3677" w:type="pct"/>
          </w:tcPr>
          <w:p w:rsidR="00C00446" w:rsidRPr="00C00446" w:rsidRDefault="00C00446" w:rsidP="00A56659">
            <w:pPr>
              <w:ind w:right="-259"/>
              <w:rPr>
                <w:bCs/>
                <w:sz w:val="28"/>
                <w:szCs w:val="28"/>
              </w:rPr>
            </w:pPr>
            <w:r w:rsidRPr="00C00446">
              <w:rPr>
                <w:bCs/>
                <w:sz w:val="28"/>
                <w:szCs w:val="28"/>
              </w:rPr>
              <w:t>Установление действий (бездействия) органов, организаций и их должностных лиц</w:t>
            </w:r>
            <w:r>
              <w:rPr>
                <w:bCs/>
                <w:sz w:val="28"/>
                <w:szCs w:val="28"/>
              </w:rPr>
              <w:t>, содержащих признаки коррупции</w:t>
            </w:r>
          </w:p>
        </w:tc>
        <w:tc>
          <w:tcPr>
            <w:tcW w:w="683" w:type="pct"/>
            <w:vAlign w:val="center"/>
          </w:tcPr>
          <w:p w:rsidR="00C00446" w:rsidRPr="00C00446" w:rsidRDefault="00260BDC" w:rsidP="00260BDC">
            <w:pPr>
              <w:ind w:right="-259"/>
              <w:jc w:val="center"/>
              <w:rPr>
                <w:bCs/>
                <w:sz w:val="28"/>
                <w:szCs w:val="28"/>
              </w:rPr>
            </w:pPr>
            <w:r>
              <w:rPr>
                <w:bCs/>
                <w:sz w:val="28"/>
                <w:szCs w:val="28"/>
              </w:rPr>
              <w:t>5</w:t>
            </w:r>
          </w:p>
        </w:tc>
      </w:tr>
      <w:tr w:rsidR="00FF7F0D" w:rsidTr="00FF7F0D">
        <w:trPr>
          <w:jc w:val="center"/>
        </w:trPr>
        <w:tc>
          <w:tcPr>
            <w:tcW w:w="640" w:type="pct"/>
            <w:vAlign w:val="center"/>
          </w:tcPr>
          <w:p w:rsidR="00C00446" w:rsidRPr="00C00446" w:rsidRDefault="00C00446" w:rsidP="00260BDC">
            <w:pPr>
              <w:ind w:right="-259"/>
              <w:jc w:val="center"/>
              <w:rPr>
                <w:bCs/>
                <w:sz w:val="28"/>
                <w:szCs w:val="28"/>
              </w:rPr>
            </w:pPr>
            <w:r w:rsidRPr="00C00446">
              <w:rPr>
                <w:bCs/>
                <w:sz w:val="28"/>
                <w:szCs w:val="28"/>
              </w:rPr>
              <w:t>4</w:t>
            </w:r>
          </w:p>
        </w:tc>
        <w:tc>
          <w:tcPr>
            <w:tcW w:w="3677" w:type="pct"/>
          </w:tcPr>
          <w:p w:rsidR="00C00446" w:rsidRPr="00C00446" w:rsidRDefault="00C00446" w:rsidP="00A56659">
            <w:pPr>
              <w:ind w:right="-259"/>
              <w:rPr>
                <w:bCs/>
                <w:sz w:val="28"/>
                <w:szCs w:val="28"/>
              </w:rPr>
            </w:pPr>
            <w:r w:rsidRPr="00C00446">
              <w:rPr>
                <w:bCs/>
                <w:sz w:val="28"/>
                <w:szCs w:val="28"/>
              </w:rPr>
              <w:t>Типичные коррупционные факты в действиях органов, о</w:t>
            </w:r>
            <w:r>
              <w:rPr>
                <w:bCs/>
                <w:sz w:val="28"/>
                <w:szCs w:val="28"/>
              </w:rPr>
              <w:t>рганизаций и их должностных лиц</w:t>
            </w:r>
          </w:p>
        </w:tc>
        <w:tc>
          <w:tcPr>
            <w:tcW w:w="683" w:type="pct"/>
            <w:vAlign w:val="center"/>
          </w:tcPr>
          <w:p w:rsidR="00C00446" w:rsidRPr="00C00446" w:rsidRDefault="009949CD" w:rsidP="00260BDC">
            <w:pPr>
              <w:ind w:right="-259"/>
              <w:jc w:val="center"/>
              <w:rPr>
                <w:bCs/>
                <w:sz w:val="28"/>
                <w:szCs w:val="28"/>
              </w:rPr>
            </w:pPr>
            <w:r>
              <w:rPr>
                <w:bCs/>
                <w:sz w:val="28"/>
                <w:szCs w:val="28"/>
              </w:rPr>
              <w:t>7</w:t>
            </w:r>
            <w:bookmarkStart w:id="0" w:name="_GoBack"/>
            <w:bookmarkEnd w:id="0"/>
          </w:p>
        </w:tc>
      </w:tr>
      <w:tr w:rsidR="00FF7F0D" w:rsidTr="00FF7F0D">
        <w:trPr>
          <w:jc w:val="center"/>
        </w:trPr>
        <w:tc>
          <w:tcPr>
            <w:tcW w:w="640" w:type="pct"/>
            <w:vAlign w:val="center"/>
          </w:tcPr>
          <w:p w:rsidR="00C00446" w:rsidRPr="00C00446" w:rsidRDefault="00C00446" w:rsidP="00260BDC">
            <w:pPr>
              <w:ind w:right="-259"/>
              <w:jc w:val="center"/>
              <w:rPr>
                <w:bCs/>
                <w:sz w:val="28"/>
                <w:szCs w:val="28"/>
              </w:rPr>
            </w:pPr>
            <w:r w:rsidRPr="00C00446">
              <w:rPr>
                <w:bCs/>
                <w:sz w:val="28"/>
                <w:szCs w:val="28"/>
              </w:rPr>
              <w:t>5</w:t>
            </w:r>
          </w:p>
        </w:tc>
        <w:tc>
          <w:tcPr>
            <w:tcW w:w="3677" w:type="pct"/>
          </w:tcPr>
          <w:p w:rsidR="00C00446" w:rsidRPr="00C00446" w:rsidRDefault="00C00446" w:rsidP="00A56659">
            <w:pPr>
              <w:ind w:right="-259"/>
              <w:rPr>
                <w:bCs/>
                <w:sz w:val="28"/>
                <w:szCs w:val="28"/>
              </w:rPr>
            </w:pPr>
            <w:r w:rsidRPr="00C00446">
              <w:rPr>
                <w:bCs/>
                <w:sz w:val="28"/>
                <w:szCs w:val="28"/>
              </w:rPr>
              <w:t>Установление нормативных правовых актов, принятых органами местного самоуправления, а также используемых ими и муниципальными учреждениями и их должностными лицами, положения которых с</w:t>
            </w:r>
            <w:r>
              <w:rPr>
                <w:bCs/>
                <w:sz w:val="28"/>
                <w:szCs w:val="28"/>
              </w:rPr>
              <w:t xml:space="preserve">одержат </w:t>
            </w:r>
            <w:proofErr w:type="spellStart"/>
            <w:r>
              <w:rPr>
                <w:bCs/>
                <w:sz w:val="28"/>
                <w:szCs w:val="28"/>
              </w:rPr>
              <w:t>коррупциогенные</w:t>
            </w:r>
            <w:proofErr w:type="spellEnd"/>
            <w:r>
              <w:rPr>
                <w:bCs/>
                <w:sz w:val="28"/>
                <w:szCs w:val="28"/>
              </w:rPr>
              <w:t xml:space="preserve"> факторы</w:t>
            </w:r>
          </w:p>
        </w:tc>
        <w:tc>
          <w:tcPr>
            <w:tcW w:w="683" w:type="pct"/>
            <w:vAlign w:val="center"/>
          </w:tcPr>
          <w:p w:rsidR="00C00446" w:rsidRPr="00C00446" w:rsidRDefault="008F668E" w:rsidP="00260BDC">
            <w:pPr>
              <w:ind w:right="-259"/>
              <w:jc w:val="center"/>
              <w:rPr>
                <w:bCs/>
                <w:sz w:val="28"/>
                <w:szCs w:val="28"/>
              </w:rPr>
            </w:pPr>
            <w:r>
              <w:rPr>
                <w:bCs/>
                <w:sz w:val="28"/>
                <w:szCs w:val="28"/>
              </w:rPr>
              <w:t>10</w:t>
            </w:r>
          </w:p>
        </w:tc>
      </w:tr>
      <w:tr w:rsidR="00FF7F0D" w:rsidTr="00FF7F0D">
        <w:trPr>
          <w:jc w:val="center"/>
        </w:trPr>
        <w:tc>
          <w:tcPr>
            <w:tcW w:w="640" w:type="pct"/>
            <w:vAlign w:val="center"/>
          </w:tcPr>
          <w:p w:rsidR="00C00446" w:rsidRPr="00C00446" w:rsidRDefault="00C00446" w:rsidP="00260BDC">
            <w:pPr>
              <w:ind w:right="-259"/>
              <w:jc w:val="center"/>
              <w:rPr>
                <w:bCs/>
                <w:sz w:val="28"/>
                <w:szCs w:val="28"/>
              </w:rPr>
            </w:pPr>
            <w:r w:rsidRPr="00C00446">
              <w:rPr>
                <w:bCs/>
                <w:sz w:val="28"/>
                <w:szCs w:val="28"/>
              </w:rPr>
              <w:t>6</w:t>
            </w:r>
          </w:p>
        </w:tc>
        <w:tc>
          <w:tcPr>
            <w:tcW w:w="3677" w:type="pct"/>
          </w:tcPr>
          <w:p w:rsidR="00C00446" w:rsidRPr="00C00446" w:rsidRDefault="00C00446" w:rsidP="00A56659">
            <w:pPr>
              <w:ind w:right="-259"/>
              <w:rPr>
                <w:bCs/>
                <w:sz w:val="28"/>
                <w:szCs w:val="28"/>
              </w:rPr>
            </w:pPr>
            <w:r w:rsidRPr="00C00446">
              <w:rPr>
                <w:bCs/>
                <w:sz w:val="28"/>
                <w:szCs w:val="28"/>
              </w:rPr>
              <w:t>Т</w:t>
            </w:r>
            <w:r>
              <w:rPr>
                <w:bCs/>
                <w:sz w:val="28"/>
                <w:szCs w:val="28"/>
              </w:rPr>
              <w:t xml:space="preserve">ипичные </w:t>
            </w:r>
            <w:proofErr w:type="spellStart"/>
            <w:r>
              <w:rPr>
                <w:bCs/>
                <w:sz w:val="28"/>
                <w:szCs w:val="28"/>
              </w:rPr>
              <w:t>коррупциогенные</w:t>
            </w:r>
            <w:proofErr w:type="spellEnd"/>
            <w:r>
              <w:rPr>
                <w:bCs/>
                <w:sz w:val="28"/>
                <w:szCs w:val="28"/>
              </w:rPr>
              <w:t xml:space="preserve"> факторы</w:t>
            </w:r>
          </w:p>
        </w:tc>
        <w:tc>
          <w:tcPr>
            <w:tcW w:w="683" w:type="pct"/>
            <w:vAlign w:val="center"/>
          </w:tcPr>
          <w:p w:rsidR="00C00446" w:rsidRPr="00C00446" w:rsidRDefault="008F668E" w:rsidP="00260BDC">
            <w:pPr>
              <w:ind w:right="-259"/>
              <w:jc w:val="center"/>
              <w:rPr>
                <w:bCs/>
                <w:sz w:val="28"/>
                <w:szCs w:val="28"/>
              </w:rPr>
            </w:pPr>
            <w:r>
              <w:rPr>
                <w:bCs/>
                <w:sz w:val="28"/>
                <w:szCs w:val="28"/>
              </w:rPr>
              <w:t>13</w:t>
            </w:r>
          </w:p>
        </w:tc>
      </w:tr>
      <w:tr w:rsidR="00FF7F0D" w:rsidTr="00FF7F0D">
        <w:trPr>
          <w:jc w:val="center"/>
        </w:trPr>
        <w:tc>
          <w:tcPr>
            <w:tcW w:w="640" w:type="pct"/>
            <w:vAlign w:val="center"/>
          </w:tcPr>
          <w:p w:rsidR="00C00446" w:rsidRPr="00C00446" w:rsidRDefault="00C00446" w:rsidP="00260BDC">
            <w:pPr>
              <w:ind w:right="-259"/>
              <w:jc w:val="center"/>
              <w:rPr>
                <w:bCs/>
                <w:sz w:val="28"/>
                <w:szCs w:val="28"/>
              </w:rPr>
            </w:pPr>
            <w:r w:rsidRPr="00C00446">
              <w:rPr>
                <w:bCs/>
                <w:sz w:val="28"/>
                <w:szCs w:val="28"/>
              </w:rPr>
              <w:t>7</w:t>
            </w:r>
          </w:p>
        </w:tc>
        <w:tc>
          <w:tcPr>
            <w:tcW w:w="3677" w:type="pct"/>
          </w:tcPr>
          <w:p w:rsidR="00C00446" w:rsidRPr="00C00446" w:rsidRDefault="00C00446" w:rsidP="00A56659">
            <w:pPr>
              <w:ind w:right="-259"/>
              <w:rPr>
                <w:bCs/>
                <w:sz w:val="28"/>
                <w:szCs w:val="28"/>
              </w:rPr>
            </w:pPr>
            <w:r>
              <w:rPr>
                <w:bCs/>
                <w:sz w:val="28"/>
                <w:szCs w:val="28"/>
              </w:rPr>
              <w:t>Заключительные положения</w:t>
            </w:r>
          </w:p>
        </w:tc>
        <w:tc>
          <w:tcPr>
            <w:tcW w:w="683" w:type="pct"/>
            <w:vAlign w:val="center"/>
          </w:tcPr>
          <w:p w:rsidR="00C00446" w:rsidRPr="00C00446" w:rsidRDefault="008F668E" w:rsidP="00260BDC">
            <w:pPr>
              <w:ind w:right="-259"/>
              <w:jc w:val="center"/>
              <w:rPr>
                <w:bCs/>
                <w:sz w:val="28"/>
                <w:szCs w:val="28"/>
              </w:rPr>
            </w:pPr>
            <w:r>
              <w:rPr>
                <w:bCs/>
                <w:sz w:val="28"/>
                <w:szCs w:val="28"/>
              </w:rPr>
              <w:t>19</w:t>
            </w:r>
          </w:p>
        </w:tc>
      </w:tr>
    </w:tbl>
    <w:p w:rsidR="00552BE6" w:rsidRDefault="00552BE6" w:rsidP="00075B95">
      <w:pPr>
        <w:ind w:right="-259"/>
        <w:jc w:val="center"/>
        <w:rPr>
          <w:b/>
          <w:bCs/>
          <w:sz w:val="28"/>
          <w:szCs w:val="28"/>
        </w:rPr>
      </w:pPr>
    </w:p>
    <w:p w:rsidR="00552BE6" w:rsidRDefault="00552BE6" w:rsidP="00075B95">
      <w:pPr>
        <w:ind w:right="-259"/>
        <w:jc w:val="center"/>
        <w:rPr>
          <w:b/>
          <w:bCs/>
          <w:sz w:val="28"/>
          <w:szCs w:val="28"/>
        </w:rPr>
      </w:pPr>
    </w:p>
    <w:p w:rsidR="00552BE6" w:rsidRDefault="00552BE6" w:rsidP="00075B95">
      <w:pPr>
        <w:ind w:right="-259"/>
        <w:jc w:val="center"/>
        <w:rPr>
          <w:b/>
          <w:bCs/>
          <w:sz w:val="28"/>
          <w:szCs w:val="28"/>
        </w:rPr>
      </w:pPr>
    </w:p>
    <w:p w:rsidR="00552BE6" w:rsidRDefault="00552BE6" w:rsidP="00075B95">
      <w:pPr>
        <w:ind w:right="-259"/>
        <w:jc w:val="center"/>
        <w:rPr>
          <w:b/>
          <w:bCs/>
          <w:sz w:val="28"/>
          <w:szCs w:val="28"/>
        </w:rPr>
      </w:pPr>
    </w:p>
    <w:p w:rsidR="00552BE6" w:rsidRDefault="00552BE6" w:rsidP="00075B95">
      <w:pPr>
        <w:ind w:right="-259"/>
        <w:jc w:val="center"/>
        <w:rPr>
          <w:b/>
          <w:bCs/>
          <w:sz w:val="28"/>
          <w:szCs w:val="28"/>
        </w:rPr>
      </w:pPr>
    </w:p>
    <w:p w:rsidR="00552BE6" w:rsidRPr="00486AC2" w:rsidRDefault="00552BE6" w:rsidP="00075B95">
      <w:pPr>
        <w:ind w:right="-259"/>
        <w:jc w:val="center"/>
        <w:rPr>
          <w:b/>
          <w:bCs/>
          <w:sz w:val="28"/>
          <w:szCs w:val="28"/>
        </w:rPr>
      </w:pPr>
    </w:p>
    <w:p w:rsidR="00075B95" w:rsidRDefault="00075B95" w:rsidP="00EB2FBD">
      <w:pPr>
        <w:jc w:val="both"/>
        <w:rPr>
          <w:rStyle w:val="a3"/>
          <w:b w:val="0"/>
          <w:sz w:val="28"/>
          <w:szCs w:val="28"/>
        </w:rPr>
      </w:pPr>
    </w:p>
    <w:p w:rsidR="00552BE6" w:rsidRDefault="00552BE6" w:rsidP="002F73B0">
      <w:pPr>
        <w:autoSpaceDE w:val="0"/>
        <w:autoSpaceDN w:val="0"/>
        <w:adjustRightInd w:val="0"/>
        <w:jc w:val="center"/>
        <w:rPr>
          <w:b/>
          <w:bCs/>
          <w:sz w:val="28"/>
          <w:szCs w:val="28"/>
        </w:rPr>
      </w:pPr>
    </w:p>
    <w:p w:rsidR="00552BE6" w:rsidRDefault="00552BE6" w:rsidP="002F73B0">
      <w:pPr>
        <w:autoSpaceDE w:val="0"/>
        <w:autoSpaceDN w:val="0"/>
        <w:adjustRightInd w:val="0"/>
        <w:jc w:val="center"/>
        <w:rPr>
          <w:b/>
          <w:bCs/>
          <w:sz w:val="28"/>
          <w:szCs w:val="28"/>
        </w:rPr>
      </w:pPr>
    </w:p>
    <w:p w:rsidR="00552BE6" w:rsidRDefault="00552BE6" w:rsidP="002F73B0">
      <w:pPr>
        <w:autoSpaceDE w:val="0"/>
        <w:autoSpaceDN w:val="0"/>
        <w:adjustRightInd w:val="0"/>
        <w:jc w:val="center"/>
        <w:rPr>
          <w:b/>
          <w:bCs/>
          <w:sz w:val="28"/>
          <w:szCs w:val="28"/>
        </w:rPr>
      </w:pPr>
    </w:p>
    <w:p w:rsidR="00552BE6" w:rsidRDefault="00552BE6" w:rsidP="002F73B0">
      <w:pPr>
        <w:autoSpaceDE w:val="0"/>
        <w:autoSpaceDN w:val="0"/>
        <w:adjustRightInd w:val="0"/>
        <w:jc w:val="center"/>
        <w:rPr>
          <w:b/>
          <w:bCs/>
          <w:sz w:val="28"/>
          <w:szCs w:val="28"/>
        </w:rPr>
      </w:pPr>
    </w:p>
    <w:p w:rsidR="00552BE6" w:rsidRDefault="00552BE6" w:rsidP="002F73B0">
      <w:pPr>
        <w:autoSpaceDE w:val="0"/>
        <w:autoSpaceDN w:val="0"/>
        <w:adjustRightInd w:val="0"/>
        <w:jc w:val="center"/>
        <w:rPr>
          <w:b/>
          <w:bCs/>
          <w:sz w:val="28"/>
          <w:szCs w:val="28"/>
        </w:rPr>
      </w:pPr>
    </w:p>
    <w:p w:rsidR="00552BE6" w:rsidRDefault="00552BE6" w:rsidP="002F73B0">
      <w:pPr>
        <w:autoSpaceDE w:val="0"/>
        <w:autoSpaceDN w:val="0"/>
        <w:adjustRightInd w:val="0"/>
        <w:jc w:val="center"/>
        <w:rPr>
          <w:b/>
          <w:bCs/>
          <w:sz w:val="28"/>
          <w:szCs w:val="28"/>
        </w:rPr>
      </w:pPr>
    </w:p>
    <w:p w:rsidR="00552BE6" w:rsidRDefault="00552BE6" w:rsidP="002F73B0">
      <w:pPr>
        <w:autoSpaceDE w:val="0"/>
        <w:autoSpaceDN w:val="0"/>
        <w:adjustRightInd w:val="0"/>
        <w:jc w:val="center"/>
        <w:rPr>
          <w:b/>
          <w:bCs/>
          <w:sz w:val="28"/>
          <w:szCs w:val="28"/>
        </w:rPr>
      </w:pPr>
    </w:p>
    <w:p w:rsidR="00552BE6" w:rsidRDefault="00552BE6" w:rsidP="002F73B0">
      <w:pPr>
        <w:autoSpaceDE w:val="0"/>
        <w:autoSpaceDN w:val="0"/>
        <w:adjustRightInd w:val="0"/>
        <w:jc w:val="center"/>
        <w:rPr>
          <w:b/>
          <w:bCs/>
          <w:sz w:val="28"/>
          <w:szCs w:val="28"/>
        </w:rPr>
      </w:pPr>
    </w:p>
    <w:p w:rsidR="00552BE6" w:rsidRDefault="00552BE6" w:rsidP="002F73B0">
      <w:pPr>
        <w:autoSpaceDE w:val="0"/>
        <w:autoSpaceDN w:val="0"/>
        <w:adjustRightInd w:val="0"/>
        <w:jc w:val="center"/>
        <w:rPr>
          <w:b/>
          <w:bCs/>
          <w:sz w:val="28"/>
          <w:szCs w:val="28"/>
        </w:rPr>
      </w:pPr>
    </w:p>
    <w:p w:rsidR="00552BE6" w:rsidRDefault="00552BE6" w:rsidP="002F73B0">
      <w:pPr>
        <w:autoSpaceDE w:val="0"/>
        <w:autoSpaceDN w:val="0"/>
        <w:adjustRightInd w:val="0"/>
        <w:jc w:val="center"/>
        <w:rPr>
          <w:b/>
          <w:bCs/>
          <w:sz w:val="28"/>
          <w:szCs w:val="28"/>
        </w:rPr>
      </w:pPr>
    </w:p>
    <w:p w:rsidR="00552BE6" w:rsidRDefault="00552BE6" w:rsidP="002F73B0">
      <w:pPr>
        <w:autoSpaceDE w:val="0"/>
        <w:autoSpaceDN w:val="0"/>
        <w:adjustRightInd w:val="0"/>
        <w:jc w:val="center"/>
        <w:rPr>
          <w:b/>
          <w:bCs/>
          <w:sz w:val="28"/>
          <w:szCs w:val="28"/>
        </w:rPr>
      </w:pPr>
    </w:p>
    <w:p w:rsidR="00552BE6" w:rsidRDefault="00552BE6" w:rsidP="002F73B0">
      <w:pPr>
        <w:autoSpaceDE w:val="0"/>
        <w:autoSpaceDN w:val="0"/>
        <w:adjustRightInd w:val="0"/>
        <w:jc w:val="center"/>
        <w:rPr>
          <w:b/>
          <w:bCs/>
          <w:sz w:val="28"/>
          <w:szCs w:val="28"/>
        </w:rPr>
      </w:pPr>
    </w:p>
    <w:p w:rsidR="00552BE6" w:rsidRDefault="00552BE6" w:rsidP="002F73B0">
      <w:pPr>
        <w:autoSpaceDE w:val="0"/>
        <w:autoSpaceDN w:val="0"/>
        <w:adjustRightInd w:val="0"/>
        <w:jc w:val="center"/>
        <w:rPr>
          <w:b/>
          <w:bCs/>
          <w:sz w:val="28"/>
          <w:szCs w:val="28"/>
        </w:rPr>
      </w:pPr>
    </w:p>
    <w:p w:rsidR="00552BE6" w:rsidRDefault="00552BE6" w:rsidP="002F73B0">
      <w:pPr>
        <w:autoSpaceDE w:val="0"/>
        <w:autoSpaceDN w:val="0"/>
        <w:adjustRightInd w:val="0"/>
        <w:jc w:val="center"/>
        <w:rPr>
          <w:b/>
          <w:bCs/>
          <w:sz w:val="28"/>
          <w:szCs w:val="28"/>
        </w:rPr>
      </w:pPr>
    </w:p>
    <w:p w:rsidR="00552BE6" w:rsidRDefault="00552BE6" w:rsidP="002F73B0">
      <w:pPr>
        <w:autoSpaceDE w:val="0"/>
        <w:autoSpaceDN w:val="0"/>
        <w:adjustRightInd w:val="0"/>
        <w:jc w:val="center"/>
        <w:rPr>
          <w:b/>
          <w:bCs/>
          <w:sz w:val="28"/>
          <w:szCs w:val="28"/>
        </w:rPr>
      </w:pPr>
    </w:p>
    <w:p w:rsidR="00552BE6" w:rsidRDefault="00552BE6" w:rsidP="002F73B0">
      <w:pPr>
        <w:autoSpaceDE w:val="0"/>
        <w:autoSpaceDN w:val="0"/>
        <w:adjustRightInd w:val="0"/>
        <w:jc w:val="center"/>
        <w:rPr>
          <w:b/>
          <w:bCs/>
          <w:sz w:val="28"/>
          <w:szCs w:val="28"/>
        </w:rPr>
      </w:pPr>
    </w:p>
    <w:p w:rsidR="00552BE6" w:rsidRDefault="00552BE6" w:rsidP="002F73B0">
      <w:pPr>
        <w:autoSpaceDE w:val="0"/>
        <w:autoSpaceDN w:val="0"/>
        <w:adjustRightInd w:val="0"/>
        <w:jc w:val="center"/>
        <w:rPr>
          <w:b/>
          <w:bCs/>
          <w:sz w:val="28"/>
          <w:szCs w:val="28"/>
        </w:rPr>
      </w:pPr>
    </w:p>
    <w:p w:rsidR="00552BE6" w:rsidRDefault="00552BE6" w:rsidP="002F73B0">
      <w:pPr>
        <w:autoSpaceDE w:val="0"/>
        <w:autoSpaceDN w:val="0"/>
        <w:adjustRightInd w:val="0"/>
        <w:jc w:val="center"/>
        <w:rPr>
          <w:b/>
          <w:bCs/>
          <w:sz w:val="28"/>
          <w:szCs w:val="28"/>
        </w:rPr>
      </w:pPr>
    </w:p>
    <w:p w:rsidR="00552BE6" w:rsidRDefault="00552BE6" w:rsidP="00BD3BCA">
      <w:pPr>
        <w:autoSpaceDE w:val="0"/>
        <w:autoSpaceDN w:val="0"/>
        <w:adjustRightInd w:val="0"/>
        <w:rPr>
          <w:b/>
          <w:bCs/>
          <w:sz w:val="28"/>
          <w:szCs w:val="28"/>
        </w:rPr>
      </w:pPr>
    </w:p>
    <w:p w:rsidR="00FF7F0D" w:rsidRDefault="00FF7F0D" w:rsidP="00BD3BCA">
      <w:pPr>
        <w:autoSpaceDE w:val="0"/>
        <w:autoSpaceDN w:val="0"/>
        <w:adjustRightInd w:val="0"/>
        <w:rPr>
          <w:b/>
          <w:bCs/>
          <w:sz w:val="28"/>
          <w:szCs w:val="28"/>
        </w:rPr>
      </w:pPr>
    </w:p>
    <w:p w:rsidR="00676D63" w:rsidRDefault="00676D63" w:rsidP="00BD3BCA">
      <w:pPr>
        <w:autoSpaceDE w:val="0"/>
        <w:autoSpaceDN w:val="0"/>
        <w:adjustRightInd w:val="0"/>
        <w:rPr>
          <w:b/>
          <w:bCs/>
          <w:sz w:val="28"/>
          <w:szCs w:val="28"/>
        </w:rPr>
      </w:pPr>
    </w:p>
    <w:p w:rsidR="002F73B0" w:rsidRPr="00486AC2" w:rsidRDefault="002F73B0" w:rsidP="002F73B0">
      <w:pPr>
        <w:autoSpaceDE w:val="0"/>
        <w:autoSpaceDN w:val="0"/>
        <w:adjustRightInd w:val="0"/>
        <w:jc w:val="center"/>
        <w:rPr>
          <w:b/>
          <w:bCs/>
          <w:sz w:val="28"/>
          <w:szCs w:val="28"/>
        </w:rPr>
      </w:pPr>
      <w:r w:rsidRPr="00486AC2">
        <w:rPr>
          <w:b/>
          <w:bCs/>
          <w:sz w:val="28"/>
          <w:szCs w:val="28"/>
        </w:rPr>
        <w:lastRenderedPageBreak/>
        <w:t>1. Общие положения</w:t>
      </w:r>
    </w:p>
    <w:p w:rsidR="002F73B0" w:rsidRPr="00486AC2" w:rsidRDefault="002F73B0" w:rsidP="002F73B0">
      <w:pPr>
        <w:autoSpaceDE w:val="0"/>
        <w:autoSpaceDN w:val="0"/>
        <w:adjustRightInd w:val="0"/>
        <w:jc w:val="center"/>
        <w:rPr>
          <w:b/>
          <w:bCs/>
          <w:sz w:val="28"/>
          <w:szCs w:val="28"/>
        </w:rPr>
      </w:pPr>
    </w:p>
    <w:p w:rsidR="002F73B0" w:rsidRPr="00486AC2" w:rsidRDefault="002F73B0" w:rsidP="002F73B0">
      <w:pPr>
        <w:ind w:firstLine="709"/>
        <w:jc w:val="both"/>
        <w:rPr>
          <w:sz w:val="28"/>
          <w:szCs w:val="28"/>
        </w:rPr>
      </w:pPr>
      <w:r w:rsidRPr="00486AC2">
        <w:rPr>
          <w:sz w:val="28"/>
          <w:szCs w:val="28"/>
        </w:rPr>
        <w:t>1.1. </w:t>
      </w:r>
      <w:proofErr w:type="gramStart"/>
      <w:r w:rsidRPr="00486AC2">
        <w:rPr>
          <w:sz w:val="28"/>
          <w:szCs w:val="28"/>
        </w:rPr>
        <w:t xml:space="preserve">Стандарт внешнего муниципального финансового контроля «Порядок выявления коррупционных фактов в деятельности органов местного самоуправления, муниципальных учреждений и их должностных лиц» (далее – Стандарт) разработан в соответствии с Бюджетным Кодексом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Контрольно-счетном </w:t>
      </w:r>
      <w:r w:rsidR="003776D3">
        <w:rPr>
          <w:sz w:val="28"/>
          <w:szCs w:val="28"/>
        </w:rPr>
        <w:t>органе  Белозерского</w:t>
      </w:r>
      <w:r w:rsidRPr="00486AC2">
        <w:rPr>
          <w:sz w:val="28"/>
          <w:szCs w:val="28"/>
        </w:rPr>
        <w:t xml:space="preserve"> муниципального района, утвержденным решением </w:t>
      </w:r>
      <w:r w:rsidR="003776D3">
        <w:rPr>
          <w:sz w:val="28"/>
          <w:szCs w:val="28"/>
        </w:rPr>
        <w:t>Представительного Собрания</w:t>
      </w:r>
      <w:proofErr w:type="gramEnd"/>
      <w:r w:rsidR="003776D3">
        <w:rPr>
          <w:sz w:val="28"/>
          <w:szCs w:val="28"/>
        </w:rPr>
        <w:t xml:space="preserve"> района от 26.05.2020 № 33</w:t>
      </w:r>
      <w:r w:rsidRPr="00486AC2">
        <w:rPr>
          <w:sz w:val="28"/>
          <w:szCs w:val="28"/>
        </w:rPr>
        <w:t xml:space="preserve">.  </w:t>
      </w:r>
    </w:p>
    <w:p w:rsidR="002F73B0" w:rsidRPr="00486AC2" w:rsidRDefault="002F73B0" w:rsidP="002F73B0">
      <w:pPr>
        <w:widowControl w:val="0"/>
        <w:autoSpaceDE w:val="0"/>
        <w:ind w:firstLine="709"/>
        <w:jc w:val="both"/>
        <w:rPr>
          <w:sz w:val="28"/>
          <w:szCs w:val="28"/>
        </w:rPr>
      </w:pPr>
      <w:r w:rsidRPr="00486AC2">
        <w:rPr>
          <w:sz w:val="28"/>
          <w:szCs w:val="28"/>
        </w:rPr>
        <w:t>1.2. 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утвержденными Коллегией Счетной палаты Российской Федерации (протокол от 17 октября 2014 г. № 47К (993)) и  иными правовыми и нормативными актами.</w:t>
      </w:r>
    </w:p>
    <w:p w:rsidR="002F73B0" w:rsidRPr="00486AC2" w:rsidRDefault="002F73B0" w:rsidP="002F73B0">
      <w:pPr>
        <w:pStyle w:val="a8"/>
        <w:ind w:firstLine="709"/>
        <w:jc w:val="both"/>
        <w:rPr>
          <w:rFonts w:cs="Times New Roman"/>
          <w:sz w:val="28"/>
          <w:szCs w:val="28"/>
        </w:rPr>
      </w:pPr>
      <w:r w:rsidRPr="00486AC2">
        <w:rPr>
          <w:rFonts w:cs="Times New Roman"/>
          <w:sz w:val="28"/>
          <w:szCs w:val="28"/>
        </w:rPr>
        <w:t xml:space="preserve">1.3. Стандарт разработан для методического обеспечения реализации полномочия Контрольно-счетного </w:t>
      </w:r>
      <w:r w:rsidR="00946833">
        <w:rPr>
          <w:rFonts w:cs="Times New Roman"/>
          <w:sz w:val="28"/>
          <w:szCs w:val="28"/>
        </w:rPr>
        <w:t xml:space="preserve"> органа Белозерского </w:t>
      </w:r>
      <w:r w:rsidRPr="00486AC2">
        <w:rPr>
          <w:rFonts w:cs="Times New Roman"/>
          <w:sz w:val="28"/>
          <w:szCs w:val="28"/>
        </w:rPr>
        <w:t xml:space="preserve">муниципального района (далее – Контрольно-счетный </w:t>
      </w:r>
      <w:r w:rsidR="00946833">
        <w:rPr>
          <w:rFonts w:cs="Times New Roman"/>
          <w:sz w:val="28"/>
          <w:szCs w:val="28"/>
        </w:rPr>
        <w:t>орган</w:t>
      </w:r>
      <w:r w:rsidRPr="00486AC2">
        <w:rPr>
          <w:rFonts w:cs="Times New Roman"/>
          <w:sz w:val="28"/>
          <w:szCs w:val="28"/>
        </w:rPr>
        <w:t>) по выявлению фактов, в которых усматриваются признаки коррупционного правонарушения, как одной из форм участия в мероприятиях, направленных на противодействие коррупции (далее – коррупционные факты).</w:t>
      </w:r>
    </w:p>
    <w:p w:rsidR="002F73B0" w:rsidRPr="00486AC2" w:rsidRDefault="002F73B0" w:rsidP="002F73B0">
      <w:pPr>
        <w:pStyle w:val="a8"/>
        <w:ind w:firstLine="709"/>
        <w:jc w:val="both"/>
        <w:rPr>
          <w:rFonts w:cs="Times New Roman"/>
          <w:sz w:val="28"/>
          <w:szCs w:val="28"/>
        </w:rPr>
      </w:pPr>
      <w:r w:rsidRPr="00486AC2">
        <w:rPr>
          <w:rFonts w:cs="Times New Roman"/>
          <w:sz w:val="28"/>
          <w:szCs w:val="28"/>
        </w:rPr>
        <w:t>1.4. Целью выявления коррупционных фактов в деятельности органов, организаций и их должностных лиц является противодействие коррупции.</w:t>
      </w:r>
    </w:p>
    <w:p w:rsidR="002F73B0" w:rsidRPr="00486AC2" w:rsidRDefault="002F73B0" w:rsidP="002F73B0">
      <w:pPr>
        <w:pStyle w:val="a8"/>
        <w:tabs>
          <w:tab w:val="left" w:pos="1276"/>
        </w:tabs>
        <w:ind w:firstLine="709"/>
        <w:jc w:val="both"/>
        <w:rPr>
          <w:rFonts w:cs="Times New Roman"/>
          <w:sz w:val="28"/>
          <w:szCs w:val="28"/>
        </w:rPr>
      </w:pPr>
      <w:r>
        <w:rPr>
          <w:rFonts w:cs="Times New Roman"/>
          <w:sz w:val="28"/>
          <w:szCs w:val="28"/>
        </w:rPr>
        <w:t>1.5.</w:t>
      </w:r>
      <w:r>
        <w:rPr>
          <w:rFonts w:cs="Times New Roman"/>
          <w:sz w:val="28"/>
          <w:szCs w:val="28"/>
        </w:rPr>
        <w:tab/>
      </w:r>
      <w:r w:rsidRPr="00486AC2">
        <w:rPr>
          <w:rFonts w:cs="Times New Roman"/>
          <w:sz w:val="28"/>
          <w:szCs w:val="28"/>
        </w:rPr>
        <w:t>Реализация полномочия по выявлению коррупционных фактов в деятельности органов, организаций и их должностных лиц обеспечивается выполнением следующих задач:</w:t>
      </w:r>
    </w:p>
    <w:p w:rsidR="002F73B0" w:rsidRPr="00486AC2" w:rsidRDefault="002F73B0" w:rsidP="002F73B0">
      <w:pPr>
        <w:pStyle w:val="a8"/>
        <w:numPr>
          <w:ilvl w:val="0"/>
          <w:numId w:val="14"/>
        </w:numPr>
        <w:ind w:hanging="357"/>
        <w:jc w:val="both"/>
        <w:rPr>
          <w:rFonts w:cs="Times New Roman"/>
          <w:sz w:val="28"/>
          <w:szCs w:val="28"/>
        </w:rPr>
      </w:pPr>
      <w:r w:rsidRPr="00486AC2">
        <w:rPr>
          <w:rFonts w:cs="Times New Roman"/>
          <w:sz w:val="28"/>
          <w:szCs w:val="28"/>
        </w:rPr>
        <w:t>установление действий (бездействия) органов, организаций и их должностных лиц, содержащих признаки коррупции;</w:t>
      </w:r>
    </w:p>
    <w:p w:rsidR="002F73B0" w:rsidRPr="00486AC2" w:rsidRDefault="002F73B0" w:rsidP="002F73B0">
      <w:pPr>
        <w:pStyle w:val="a8"/>
        <w:numPr>
          <w:ilvl w:val="0"/>
          <w:numId w:val="14"/>
        </w:numPr>
        <w:ind w:hanging="357"/>
        <w:jc w:val="both"/>
        <w:rPr>
          <w:rFonts w:cs="Times New Roman"/>
          <w:sz w:val="28"/>
          <w:szCs w:val="28"/>
        </w:rPr>
      </w:pPr>
      <w:r w:rsidRPr="00486AC2">
        <w:rPr>
          <w:rFonts w:cs="Times New Roman"/>
          <w:sz w:val="28"/>
          <w:szCs w:val="28"/>
        </w:rPr>
        <w:t xml:space="preserve">установление нормативных правовых актов, принятых органами государственной власти и органами местного самоуправления, а также используемых ими, государственными и муниципальными учреждениями и их должностными лицами, положения которых содержат </w:t>
      </w:r>
      <w:proofErr w:type="spellStart"/>
      <w:r w:rsidRPr="00486AC2">
        <w:rPr>
          <w:rFonts w:cs="Times New Roman"/>
          <w:sz w:val="28"/>
          <w:szCs w:val="28"/>
        </w:rPr>
        <w:t>коррупциогенные</w:t>
      </w:r>
      <w:proofErr w:type="spellEnd"/>
      <w:r w:rsidRPr="00486AC2">
        <w:rPr>
          <w:rFonts w:cs="Times New Roman"/>
          <w:sz w:val="28"/>
          <w:szCs w:val="28"/>
        </w:rPr>
        <w:t xml:space="preserve"> факторы.</w:t>
      </w:r>
    </w:p>
    <w:p w:rsidR="001D600D" w:rsidRDefault="001D600D" w:rsidP="00EB2FBD">
      <w:pPr>
        <w:jc w:val="both"/>
        <w:rPr>
          <w:rStyle w:val="a3"/>
          <w:b w:val="0"/>
          <w:sz w:val="28"/>
          <w:szCs w:val="28"/>
        </w:rPr>
      </w:pPr>
    </w:p>
    <w:p w:rsidR="001D600D" w:rsidRPr="00486AC2" w:rsidRDefault="001D600D" w:rsidP="001D600D">
      <w:pPr>
        <w:pStyle w:val="a8"/>
        <w:jc w:val="center"/>
        <w:rPr>
          <w:rFonts w:cs="Times New Roman"/>
          <w:b/>
          <w:bCs/>
          <w:sz w:val="28"/>
          <w:szCs w:val="28"/>
        </w:rPr>
      </w:pPr>
      <w:r w:rsidRPr="00486AC2">
        <w:rPr>
          <w:rFonts w:cs="Times New Roman"/>
          <w:b/>
          <w:bCs/>
          <w:sz w:val="28"/>
          <w:szCs w:val="28"/>
        </w:rPr>
        <w:t>2. Используемые термины</w:t>
      </w:r>
    </w:p>
    <w:p w:rsidR="001D600D" w:rsidRPr="00486AC2" w:rsidRDefault="001D600D" w:rsidP="001D600D">
      <w:pPr>
        <w:pStyle w:val="a8"/>
        <w:jc w:val="center"/>
        <w:rPr>
          <w:rFonts w:cs="Times New Roman"/>
          <w:b/>
          <w:bCs/>
          <w:sz w:val="28"/>
          <w:szCs w:val="28"/>
        </w:rPr>
      </w:pPr>
    </w:p>
    <w:p w:rsidR="001D600D" w:rsidRPr="00486AC2" w:rsidRDefault="001D600D" w:rsidP="001D600D">
      <w:pPr>
        <w:pStyle w:val="a8"/>
        <w:ind w:firstLine="720"/>
        <w:jc w:val="both"/>
        <w:rPr>
          <w:rFonts w:cs="Times New Roman"/>
          <w:sz w:val="28"/>
          <w:szCs w:val="28"/>
        </w:rPr>
      </w:pPr>
      <w:r w:rsidRPr="00486AC2">
        <w:rPr>
          <w:rFonts w:cs="Times New Roman"/>
          <w:sz w:val="28"/>
          <w:szCs w:val="28"/>
        </w:rPr>
        <w:t>В работе по выявлению коррупционных фактов  в деятельности органов, организаций и их должностных лиц следует руководствоваться следующими терминами и понятиями:</w:t>
      </w:r>
    </w:p>
    <w:p w:rsidR="001D600D" w:rsidRPr="00486AC2" w:rsidRDefault="001D600D" w:rsidP="001D600D">
      <w:pPr>
        <w:pStyle w:val="a8"/>
        <w:ind w:firstLine="720"/>
        <w:jc w:val="both"/>
        <w:rPr>
          <w:rFonts w:cs="Times New Roman"/>
          <w:sz w:val="28"/>
          <w:szCs w:val="28"/>
        </w:rPr>
      </w:pPr>
      <w:proofErr w:type="gramStart"/>
      <w:r w:rsidRPr="00486AC2">
        <w:rPr>
          <w:rFonts w:cs="Times New Roman"/>
          <w:b/>
          <w:sz w:val="28"/>
          <w:szCs w:val="28"/>
        </w:rPr>
        <w:t>Коррупция</w:t>
      </w:r>
      <w:r w:rsidRPr="00486AC2">
        <w:rPr>
          <w:rFonts w:cs="Times New Roman"/>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w:t>
      </w:r>
      <w:r w:rsidRPr="00486AC2">
        <w:rPr>
          <w:rFonts w:cs="Times New Roman"/>
          <w:sz w:val="28"/>
          <w:szCs w:val="28"/>
        </w:rPr>
        <w:lastRenderedPageBreak/>
        <w:t>вопреки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в том числе от имени или в интересах юридического лица, либо</w:t>
      </w:r>
      <w:proofErr w:type="gramEnd"/>
      <w:r w:rsidRPr="00486AC2">
        <w:rPr>
          <w:rFonts w:cs="Times New Roman"/>
          <w:sz w:val="28"/>
          <w:szCs w:val="28"/>
        </w:rPr>
        <w:t xml:space="preserve">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 </w:t>
      </w:r>
    </w:p>
    <w:p w:rsidR="001D600D" w:rsidRPr="00486AC2" w:rsidRDefault="001D600D" w:rsidP="001D600D">
      <w:pPr>
        <w:pStyle w:val="a8"/>
        <w:ind w:firstLine="720"/>
        <w:jc w:val="both"/>
        <w:rPr>
          <w:rFonts w:cs="Times New Roman"/>
          <w:sz w:val="28"/>
          <w:szCs w:val="28"/>
        </w:rPr>
      </w:pPr>
      <w:r w:rsidRPr="00486AC2">
        <w:rPr>
          <w:rFonts w:cs="Times New Roman"/>
          <w:b/>
          <w:sz w:val="28"/>
          <w:szCs w:val="28"/>
        </w:rPr>
        <w:t>Противодействие коррупции</w:t>
      </w:r>
      <w:r w:rsidRPr="00486AC2">
        <w:rPr>
          <w:rFonts w:cs="Times New Roman"/>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D600D" w:rsidRPr="00486AC2" w:rsidRDefault="001D600D" w:rsidP="001D600D">
      <w:pPr>
        <w:pStyle w:val="a8"/>
        <w:ind w:firstLine="720"/>
        <w:jc w:val="both"/>
        <w:rPr>
          <w:rFonts w:cs="Times New Roman"/>
          <w:sz w:val="28"/>
          <w:szCs w:val="28"/>
        </w:rPr>
      </w:pPr>
      <w:r w:rsidRPr="00486AC2">
        <w:rPr>
          <w:rFonts w:cs="Times New Roman"/>
          <w:sz w:val="28"/>
          <w:szCs w:val="28"/>
        </w:rPr>
        <w:t>а) по предупреждению коррупции, в том числе по выявлению и последующему устранению причин коррупции (профилактика коррупции);</w:t>
      </w:r>
    </w:p>
    <w:p w:rsidR="001D600D" w:rsidRPr="00486AC2" w:rsidRDefault="001D600D" w:rsidP="001D600D">
      <w:pPr>
        <w:pStyle w:val="a8"/>
        <w:ind w:firstLine="720"/>
        <w:jc w:val="both"/>
        <w:rPr>
          <w:rFonts w:cs="Times New Roman"/>
          <w:sz w:val="28"/>
          <w:szCs w:val="28"/>
        </w:rPr>
      </w:pPr>
      <w:r w:rsidRPr="00486AC2">
        <w:rPr>
          <w:rFonts w:cs="Times New Roman"/>
          <w:sz w:val="28"/>
          <w:szCs w:val="28"/>
        </w:rPr>
        <w:t>б) по выявлению, предупреждению, пресечению, раскрытию и расследованию коррупционных правонарушений (борьба с коррупцией);</w:t>
      </w:r>
    </w:p>
    <w:p w:rsidR="001D600D" w:rsidRPr="00486AC2" w:rsidRDefault="001D600D" w:rsidP="001D600D">
      <w:pPr>
        <w:pStyle w:val="a8"/>
        <w:ind w:firstLine="720"/>
        <w:jc w:val="both"/>
        <w:rPr>
          <w:rFonts w:cs="Times New Roman"/>
          <w:sz w:val="28"/>
          <w:szCs w:val="28"/>
        </w:rPr>
      </w:pPr>
      <w:r w:rsidRPr="00486AC2">
        <w:rPr>
          <w:rFonts w:cs="Times New Roman"/>
          <w:sz w:val="28"/>
          <w:szCs w:val="28"/>
        </w:rPr>
        <w:t xml:space="preserve">в) по минимизации и (или) ликвидации последствий коррупционных правонарушений. </w:t>
      </w:r>
    </w:p>
    <w:p w:rsidR="001D600D" w:rsidRPr="00486AC2" w:rsidRDefault="001D600D" w:rsidP="001D600D">
      <w:pPr>
        <w:pStyle w:val="a8"/>
        <w:ind w:firstLine="720"/>
        <w:jc w:val="both"/>
        <w:rPr>
          <w:rFonts w:cs="Times New Roman"/>
          <w:sz w:val="28"/>
          <w:szCs w:val="28"/>
        </w:rPr>
      </w:pPr>
      <w:proofErr w:type="spellStart"/>
      <w:r w:rsidRPr="00486AC2">
        <w:rPr>
          <w:rFonts w:cs="Times New Roman"/>
          <w:b/>
          <w:sz w:val="28"/>
          <w:szCs w:val="28"/>
        </w:rPr>
        <w:t>Коррупциогенный</w:t>
      </w:r>
      <w:proofErr w:type="spellEnd"/>
      <w:r w:rsidRPr="00486AC2">
        <w:rPr>
          <w:rFonts w:cs="Times New Roman"/>
          <w:b/>
          <w:sz w:val="28"/>
          <w:szCs w:val="28"/>
        </w:rPr>
        <w:t xml:space="preserve"> фактор</w:t>
      </w:r>
      <w:r w:rsidRPr="00486AC2">
        <w:rPr>
          <w:rFonts w:cs="Times New Roman"/>
          <w:sz w:val="28"/>
          <w:szCs w:val="28"/>
        </w:rPr>
        <w:t xml:space="preserve"> – положения нормативных правовых актов (проектов нормативных правовых актов), устанавливающие для </w:t>
      </w:r>
      <w:proofErr w:type="spellStart"/>
      <w:r w:rsidRPr="00486AC2">
        <w:rPr>
          <w:rFonts w:cs="Times New Roman"/>
          <w:sz w:val="28"/>
          <w:szCs w:val="28"/>
        </w:rPr>
        <w:t>правоприменителя</w:t>
      </w:r>
      <w:proofErr w:type="spellEnd"/>
      <w:r w:rsidRPr="00486AC2">
        <w:rPr>
          <w:rFonts w:cs="Times New Roman"/>
          <w:sz w:val="28"/>
          <w:szCs w:val="28"/>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1D600D" w:rsidRPr="00486AC2" w:rsidRDefault="001D600D" w:rsidP="001D600D">
      <w:pPr>
        <w:pStyle w:val="a8"/>
        <w:ind w:firstLine="720"/>
        <w:jc w:val="both"/>
        <w:rPr>
          <w:rFonts w:cs="Times New Roman"/>
          <w:sz w:val="28"/>
          <w:szCs w:val="28"/>
        </w:rPr>
      </w:pPr>
      <w:r w:rsidRPr="00486AC2">
        <w:rPr>
          <w:rFonts w:cs="Times New Roman"/>
          <w:b/>
          <w:sz w:val="28"/>
          <w:szCs w:val="28"/>
        </w:rPr>
        <w:t>Коррупционный факт</w:t>
      </w:r>
      <w:r w:rsidRPr="00486AC2">
        <w:rPr>
          <w:rFonts w:cs="Times New Roman"/>
          <w:sz w:val="28"/>
          <w:szCs w:val="28"/>
        </w:rPr>
        <w:t xml:space="preserve"> – факт в действии (бездействии), в котором усматриваются признаки коррупционного правонарушения.</w:t>
      </w:r>
    </w:p>
    <w:p w:rsidR="001D600D" w:rsidRPr="00486AC2" w:rsidRDefault="001D600D" w:rsidP="001D600D">
      <w:pPr>
        <w:pStyle w:val="a8"/>
        <w:ind w:firstLine="720"/>
        <w:jc w:val="both"/>
        <w:rPr>
          <w:rFonts w:cs="Times New Roman"/>
          <w:sz w:val="28"/>
          <w:szCs w:val="28"/>
        </w:rPr>
      </w:pPr>
      <w:proofErr w:type="spellStart"/>
      <w:r w:rsidRPr="00486AC2">
        <w:rPr>
          <w:rFonts w:cs="Times New Roman"/>
          <w:b/>
          <w:sz w:val="28"/>
          <w:szCs w:val="28"/>
        </w:rPr>
        <w:t>Коррупциогенность</w:t>
      </w:r>
      <w:proofErr w:type="spellEnd"/>
      <w:r w:rsidRPr="00486AC2">
        <w:rPr>
          <w:rFonts w:cs="Times New Roman"/>
          <w:b/>
          <w:sz w:val="28"/>
          <w:szCs w:val="28"/>
        </w:rPr>
        <w:t xml:space="preserve"> нормативного правового акта</w:t>
      </w:r>
      <w:r w:rsidRPr="00486AC2">
        <w:rPr>
          <w:rFonts w:cs="Times New Roman"/>
          <w:sz w:val="28"/>
          <w:szCs w:val="28"/>
        </w:rPr>
        <w:t xml:space="preserve"> – заложенная в правовых нормах возможность способствовать коррупционным действиям и (или) решениям в процессе реализации содержащих такие нормы нормативных правовых актов.</w:t>
      </w:r>
    </w:p>
    <w:p w:rsidR="001D600D" w:rsidRPr="00486AC2" w:rsidRDefault="001D600D" w:rsidP="001D600D">
      <w:pPr>
        <w:pStyle w:val="a8"/>
        <w:ind w:firstLine="720"/>
        <w:jc w:val="both"/>
        <w:rPr>
          <w:rFonts w:cs="Times New Roman"/>
          <w:sz w:val="28"/>
          <w:szCs w:val="28"/>
        </w:rPr>
      </w:pPr>
      <w:proofErr w:type="gramStart"/>
      <w:r w:rsidRPr="00486AC2">
        <w:rPr>
          <w:rFonts w:cs="Times New Roman"/>
          <w:b/>
          <w:sz w:val="28"/>
          <w:szCs w:val="28"/>
        </w:rPr>
        <w:t>Должностное лицо</w:t>
      </w:r>
      <w:r w:rsidRPr="00486AC2">
        <w:rPr>
          <w:rFonts w:cs="Times New Roman"/>
          <w:sz w:val="28"/>
          <w:szCs w:val="28"/>
        </w:rPr>
        <w:t xml:space="preserve">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и муниципальных организациях. </w:t>
      </w:r>
      <w:proofErr w:type="gramEnd"/>
    </w:p>
    <w:p w:rsidR="001D600D" w:rsidRPr="00486AC2" w:rsidRDefault="001D600D" w:rsidP="001D600D">
      <w:pPr>
        <w:pStyle w:val="a8"/>
        <w:ind w:firstLine="720"/>
        <w:jc w:val="both"/>
        <w:rPr>
          <w:rFonts w:cs="Times New Roman"/>
          <w:sz w:val="28"/>
          <w:szCs w:val="28"/>
        </w:rPr>
      </w:pPr>
      <w:proofErr w:type="gramStart"/>
      <w:r w:rsidRPr="00486AC2">
        <w:rPr>
          <w:rFonts w:cs="Times New Roman"/>
          <w:b/>
          <w:sz w:val="28"/>
          <w:szCs w:val="28"/>
        </w:rPr>
        <w:t xml:space="preserve">Нормативный правовой акт </w:t>
      </w:r>
      <w:r w:rsidRPr="00486AC2">
        <w:rPr>
          <w:rFonts w:cs="Times New Roman"/>
          <w:sz w:val="28"/>
          <w:szCs w:val="28"/>
        </w:rPr>
        <w:t>– официальный документ установленной формы, принятый (изданный) в пределах компетенции уполномоченного государственного органа власти, органа местного самоуправления, должностного лица или путём референдума с соблюдением установленной процедуры, содержащий общеобязательные правила поведения, рассчитанные на неопределенный круг лиц и неоднократное применение.</w:t>
      </w:r>
      <w:proofErr w:type="gramEnd"/>
    </w:p>
    <w:p w:rsidR="001D600D" w:rsidRPr="00486AC2" w:rsidRDefault="001D600D" w:rsidP="001D600D">
      <w:pPr>
        <w:pStyle w:val="a8"/>
        <w:ind w:firstLine="720"/>
        <w:jc w:val="both"/>
        <w:rPr>
          <w:rFonts w:cs="Times New Roman"/>
          <w:sz w:val="28"/>
          <w:szCs w:val="28"/>
        </w:rPr>
      </w:pPr>
      <w:r w:rsidRPr="00486AC2">
        <w:rPr>
          <w:rFonts w:cs="Times New Roman"/>
          <w:b/>
          <w:sz w:val="28"/>
          <w:szCs w:val="28"/>
        </w:rPr>
        <w:t>Дискреционные полномочия</w:t>
      </w:r>
      <w:r w:rsidRPr="00486AC2">
        <w:rPr>
          <w:rFonts w:cs="Times New Roman"/>
          <w:sz w:val="28"/>
          <w:szCs w:val="28"/>
        </w:rPr>
        <w:t xml:space="preserve"> – полномочия, которые орган государственной власти, местного самоуправления и их должностные лица   могут осуществлять по </w:t>
      </w:r>
      <w:r w:rsidRPr="00486AC2">
        <w:rPr>
          <w:rFonts w:cs="Times New Roman"/>
          <w:sz w:val="28"/>
          <w:szCs w:val="28"/>
        </w:rPr>
        <w:lastRenderedPageBreak/>
        <w:t>собственному усмотрению.</w:t>
      </w:r>
    </w:p>
    <w:p w:rsidR="001D600D" w:rsidRDefault="001D600D" w:rsidP="00EB2FBD">
      <w:pPr>
        <w:jc w:val="both"/>
        <w:rPr>
          <w:rStyle w:val="a3"/>
          <w:b w:val="0"/>
          <w:sz w:val="28"/>
          <w:szCs w:val="28"/>
        </w:rPr>
      </w:pPr>
    </w:p>
    <w:p w:rsidR="00EE3449" w:rsidRPr="00486AC2" w:rsidRDefault="00EE3449" w:rsidP="00EE3449">
      <w:pPr>
        <w:pStyle w:val="a8"/>
        <w:jc w:val="center"/>
        <w:rPr>
          <w:rFonts w:cs="Times New Roman"/>
          <w:b/>
          <w:bCs/>
          <w:sz w:val="28"/>
          <w:szCs w:val="28"/>
        </w:rPr>
      </w:pPr>
      <w:r w:rsidRPr="00486AC2">
        <w:rPr>
          <w:rFonts w:cs="Times New Roman"/>
          <w:b/>
          <w:bCs/>
          <w:sz w:val="28"/>
          <w:szCs w:val="28"/>
        </w:rPr>
        <w:t>3. Установление действий (бездействия) органов, организаций и их должностных лиц, содержащих признаки коррупции</w:t>
      </w:r>
    </w:p>
    <w:p w:rsidR="00EE3449" w:rsidRPr="00486AC2" w:rsidRDefault="00EE3449" w:rsidP="00EE3449">
      <w:pPr>
        <w:pStyle w:val="a8"/>
        <w:jc w:val="center"/>
        <w:rPr>
          <w:rFonts w:cs="Times New Roman"/>
          <w:b/>
          <w:bCs/>
          <w:sz w:val="28"/>
          <w:szCs w:val="28"/>
        </w:rPr>
      </w:pPr>
    </w:p>
    <w:p w:rsidR="00EE3449" w:rsidRPr="00486AC2" w:rsidRDefault="00EE3449" w:rsidP="00EE3449">
      <w:pPr>
        <w:pStyle w:val="a8"/>
        <w:ind w:firstLine="720"/>
        <w:jc w:val="both"/>
        <w:rPr>
          <w:rFonts w:cs="Times New Roman"/>
          <w:sz w:val="28"/>
          <w:szCs w:val="28"/>
        </w:rPr>
      </w:pPr>
      <w:r w:rsidRPr="00486AC2">
        <w:rPr>
          <w:rFonts w:cs="Times New Roman"/>
          <w:sz w:val="28"/>
          <w:szCs w:val="28"/>
        </w:rPr>
        <w:t>3.1. Установление действий (бездействия) органов, организаций  и их должностных лиц, содержащих признаки коррупции, является одной из задач сотрудников</w:t>
      </w:r>
      <w:proofErr w:type="gramStart"/>
      <w:r w:rsidRPr="00486AC2">
        <w:rPr>
          <w:rFonts w:cs="Times New Roman"/>
          <w:sz w:val="28"/>
          <w:szCs w:val="28"/>
        </w:rPr>
        <w:t xml:space="preserve"> </w:t>
      </w:r>
      <w:proofErr w:type="spellStart"/>
      <w:r w:rsidRPr="00486AC2">
        <w:rPr>
          <w:rFonts w:cs="Times New Roman"/>
          <w:sz w:val="28"/>
          <w:szCs w:val="28"/>
        </w:rPr>
        <w:t>К</w:t>
      </w:r>
      <w:proofErr w:type="gramEnd"/>
      <w:r w:rsidRPr="00486AC2">
        <w:rPr>
          <w:rFonts w:cs="Times New Roman"/>
          <w:sz w:val="28"/>
          <w:szCs w:val="28"/>
        </w:rPr>
        <w:t>онтрольно</w:t>
      </w:r>
      <w:proofErr w:type="spellEnd"/>
      <w:r w:rsidR="00DE0C62">
        <w:rPr>
          <w:rFonts w:cs="Times New Roman"/>
          <w:sz w:val="28"/>
          <w:szCs w:val="28"/>
        </w:rPr>
        <w:t xml:space="preserve"> </w:t>
      </w:r>
      <w:r w:rsidRPr="00486AC2">
        <w:rPr>
          <w:rFonts w:cs="Times New Roman"/>
          <w:sz w:val="28"/>
          <w:szCs w:val="28"/>
        </w:rPr>
        <w:t xml:space="preserve">- счетного </w:t>
      </w:r>
      <w:r w:rsidR="00676D63">
        <w:rPr>
          <w:rFonts w:cs="Times New Roman"/>
          <w:sz w:val="28"/>
          <w:szCs w:val="28"/>
        </w:rPr>
        <w:t>органа</w:t>
      </w:r>
      <w:r w:rsidRPr="00486AC2">
        <w:rPr>
          <w:rFonts w:cs="Times New Roman"/>
          <w:sz w:val="28"/>
          <w:szCs w:val="28"/>
        </w:rPr>
        <w:t xml:space="preserve"> при проведении контрольных и экспертно-аналитических мероприятий.</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Действия органов, организаций и их должностных лиц проявляются в конкретных поступках, влекущих правовые последствия (указания, поручения, приказы и т.п.), в принятых решениях, в том числе в форме индивидуальных правовых актов.</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Бездействие органов, организаций и их должностных лиц проявляется в уклонении от совершения конкретных поступков, обязанность исполнения которых возложена на орган, организацию, должностное лицо нормативными правовыми актами  или иными правовыми основаниями.</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3.2. Для определения наличия признаков коррупции в действиях (бездействии) органов, организаций и их должностных лиц необходимо изучить собранные в процессе контрольного или экспертно-аналитического мероприятия материалы (документы, информацию), соблюдая последовательность следующих стадий.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3.2.1. Оценка действий (бездействия) органа, организации и их должностных лиц на предмет наличия нарушений законодательства.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На данной стадии необходимо:</w:t>
      </w:r>
    </w:p>
    <w:p w:rsidR="00EE3449" w:rsidRPr="00486AC2" w:rsidRDefault="00EE3449" w:rsidP="00EE3449">
      <w:pPr>
        <w:pStyle w:val="a8"/>
        <w:numPr>
          <w:ilvl w:val="0"/>
          <w:numId w:val="15"/>
        </w:numPr>
        <w:ind w:left="1434" w:hanging="357"/>
        <w:jc w:val="both"/>
        <w:rPr>
          <w:rFonts w:cs="Times New Roman"/>
          <w:sz w:val="28"/>
          <w:szCs w:val="28"/>
        </w:rPr>
      </w:pPr>
      <w:r w:rsidRPr="00486AC2">
        <w:rPr>
          <w:rFonts w:cs="Times New Roman"/>
          <w:sz w:val="28"/>
          <w:szCs w:val="28"/>
        </w:rPr>
        <w:t>определить характер деяния (действие или бездействие);</w:t>
      </w:r>
    </w:p>
    <w:p w:rsidR="00EE3449" w:rsidRPr="00486AC2" w:rsidRDefault="00EE3449" w:rsidP="00EE3449">
      <w:pPr>
        <w:pStyle w:val="a8"/>
        <w:numPr>
          <w:ilvl w:val="0"/>
          <w:numId w:val="15"/>
        </w:numPr>
        <w:ind w:left="1434" w:hanging="357"/>
        <w:jc w:val="both"/>
        <w:rPr>
          <w:rFonts w:cs="Times New Roman"/>
          <w:sz w:val="28"/>
          <w:szCs w:val="28"/>
        </w:rPr>
      </w:pPr>
      <w:proofErr w:type="gramStart"/>
      <w:r w:rsidRPr="00486AC2">
        <w:rPr>
          <w:rFonts w:cs="Times New Roman"/>
          <w:sz w:val="28"/>
          <w:szCs w:val="28"/>
        </w:rPr>
        <w:t>исследовать процесс осуществления действия (последовательность совершения; события, которые предшествовали действию (бездействию) и последовали за ним) и его последствия (польза, вред, убытки, потеря имущества и т.п.);</w:t>
      </w:r>
      <w:proofErr w:type="gramEnd"/>
    </w:p>
    <w:p w:rsidR="00EE3449" w:rsidRPr="00486AC2" w:rsidRDefault="00EE3449" w:rsidP="00EE3449">
      <w:pPr>
        <w:pStyle w:val="a8"/>
        <w:numPr>
          <w:ilvl w:val="0"/>
          <w:numId w:val="15"/>
        </w:numPr>
        <w:ind w:left="1434" w:hanging="357"/>
        <w:jc w:val="both"/>
        <w:rPr>
          <w:rFonts w:cs="Times New Roman"/>
          <w:sz w:val="28"/>
          <w:szCs w:val="28"/>
        </w:rPr>
      </w:pPr>
      <w:r w:rsidRPr="00486AC2">
        <w:rPr>
          <w:rFonts w:cs="Times New Roman"/>
          <w:sz w:val="28"/>
          <w:szCs w:val="28"/>
        </w:rPr>
        <w:t xml:space="preserve">определить и изучить нормативные правовые акты, которыми  регулируется исследуемая сфера деятельности; </w:t>
      </w:r>
    </w:p>
    <w:p w:rsidR="00EE3449" w:rsidRPr="00486AC2" w:rsidRDefault="00EE3449" w:rsidP="00EE3449">
      <w:pPr>
        <w:pStyle w:val="a8"/>
        <w:numPr>
          <w:ilvl w:val="0"/>
          <w:numId w:val="15"/>
        </w:numPr>
        <w:ind w:left="1434" w:hanging="357"/>
        <w:jc w:val="both"/>
        <w:rPr>
          <w:rFonts w:cs="Times New Roman"/>
          <w:sz w:val="28"/>
          <w:szCs w:val="28"/>
        </w:rPr>
      </w:pPr>
      <w:r w:rsidRPr="00486AC2">
        <w:rPr>
          <w:rFonts w:cs="Times New Roman"/>
          <w:sz w:val="28"/>
          <w:szCs w:val="28"/>
        </w:rPr>
        <w:t xml:space="preserve">определить в случае </w:t>
      </w:r>
      <w:proofErr w:type="spellStart"/>
      <w:r w:rsidRPr="00486AC2">
        <w:rPr>
          <w:rFonts w:cs="Times New Roman"/>
          <w:sz w:val="28"/>
          <w:szCs w:val="28"/>
        </w:rPr>
        <w:t>неурегулированности</w:t>
      </w:r>
      <w:proofErr w:type="spellEnd"/>
      <w:r w:rsidRPr="00486AC2">
        <w:rPr>
          <w:rFonts w:cs="Times New Roman"/>
          <w:sz w:val="28"/>
          <w:szCs w:val="28"/>
        </w:rPr>
        <w:t xml:space="preserve"> исследуемой сферы деятельности нормативными правовыми актами  или отсутствия в нормативных правовых актах норм, касающихся исследуемой сферы деятельности, создает ли такое отсутствие правового (нормативного) регулирования возможность для произвольной трактовки нерегулируемой сферы со стороны должностных лиц и совершения или действия по своему усмотрению;</w:t>
      </w:r>
    </w:p>
    <w:p w:rsidR="00EE3449" w:rsidRPr="00486AC2" w:rsidRDefault="00EE3449" w:rsidP="00EE3449">
      <w:pPr>
        <w:pStyle w:val="a8"/>
        <w:numPr>
          <w:ilvl w:val="0"/>
          <w:numId w:val="15"/>
        </w:numPr>
        <w:ind w:left="1434" w:hanging="357"/>
        <w:jc w:val="both"/>
        <w:rPr>
          <w:rFonts w:cs="Times New Roman"/>
          <w:sz w:val="28"/>
          <w:szCs w:val="28"/>
        </w:rPr>
      </w:pPr>
      <w:r w:rsidRPr="00486AC2">
        <w:rPr>
          <w:rFonts w:cs="Times New Roman"/>
          <w:sz w:val="28"/>
          <w:szCs w:val="28"/>
        </w:rPr>
        <w:t xml:space="preserve">определить, какие действия должны были быть осуществлены в рассматриваемой ситуации; </w:t>
      </w:r>
    </w:p>
    <w:p w:rsidR="00EE3449" w:rsidRPr="00486AC2" w:rsidRDefault="00EE3449" w:rsidP="00EE3449">
      <w:pPr>
        <w:pStyle w:val="a8"/>
        <w:numPr>
          <w:ilvl w:val="0"/>
          <w:numId w:val="15"/>
        </w:numPr>
        <w:ind w:left="1434" w:hanging="357"/>
        <w:jc w:val="both"/>
        <w:rPr>
          <w:rFonts w:cs="Times New Roman"/>
          <w:sz w:val="28"/>
          <w:szCs w:val="28"/>
        </w:rPr>
      </w:pPr>
      <w:r w:rsidRPr="00486AC2">
        <w:rPr>
          <w:rFonts w:cs="Times New Roman"/>
          <w:sz w:val="28"/>
          <w:szCs w:val="28"/>
        </w:rPr>
        <w:t>сделать вывод о наличии (либо отсутствии) нарушения законодательства в действиях (бездействии) органа, организации, их должностных лиц.</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Вывод о наличии нарушений законодательства в действиях (бездействии) органов, организаций и их должностных лиц в обязательном порядке отражается в </w:t>
      </w:r>
      <w:r w:rsidRPr="00486AC2">
        <w:rPr>
          <w:rFonts w:cs="Times New Roman"/>
          <w:sz w:val="28"/>
          <w:szCs w:val="28"/>
        </w:rPr>
        <w:lastRenderedPageBreak/>
        <w:t xml:space="preserve">итоговом документе контрольного или экспертно-аналитического мероприятия, но не является достаточным основанием для констатации наличия признаков коррупции.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Вывод об отсутствии нарушений законодательства в действиях (бездействии) органа, организации и их должностных лиц  не исключает вероятности наличия в указанных действиях (бездействии) признаков коррупции.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В обоих случаях требуется дальнейшее проведение оценки действий (бездействия) на предмет наличия в них коррупционных фактов.</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Таким образом, стадия оценки на предмет наличия нарушений законодательства выполняет вспомогательную роль по отношению к следующей (основной) стадии – стадии оценки на предмет наличия признаков коррупции.</w:t>
      </w:r>
    </w:p>
    <w:p w:rsidR="00EE3449" w:rsidRPr="00486AC2" w:rsidRDefault="00EE3449" w:rsidP="00EE3449">
      <w:pPr>
        <w:pStyle w:val="a8"/>
        <w:ind w:firstLine="720"/>
        <w:jc w:val="both"/>
        <w:rPr>
          <w:rFonts w:cs="Times New Roman"/>
          <w:sz w:val="28"/>
          <w:szCs w:val="28"/>
        </w:rPr>
      </w:pPr>
      <w:proofErr w:type="gramStart"/>
      <w:r w:rsidRPr="00486AC2">
        <w:rPr>
          <w:rFonts w:cs="Times New Roman"/>
          <w:sz w:val="28"/>
          <w:szCs w:val="28"/>
        </w:rPr>
        <w:t>Вместе с тем, стадия оценки на предмет наличия нарушений законодательства независимо от ее результатов имеет важное значение в случае дальнейшего выявления признаков коррупции, так как для полного раскрытия  коррупционного правонарушения, определения его тяжести, общественной опасности и устранения причин важно установить совершено ли коррупционное действие (бездействие) при формальном соблюдении законодательства либо в сочетании с его нарушением.</w:t>
      </w:r>
      <w:proofErr w:type="gramEnd"/>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3.2.2. Оценка действий (бездействия) органа, организации и их должностных лиц на предмет наличия в них признаков коррупции.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На указанной стадии, с учетом исследований и выводов о наличии (отсутствии) нарушения законодательства в действиях (бездействии) органа, организации и их должностных лиц, необходимо:</w:t>
      </w:r>
    </w:p>
    <w:p w:rsidR="00EE3449" w:rsidRPr="00486AC2" w:rsidRDefault="00EE3449" w:rsidP="00EE3449">
      <w:pPr>
        <w:pStyle w:val="a8"/>
        <w:numPr>
          <w:ilvl w:val="0"/>
          <w:numId w:val="16"/>
        </w:numPr>
        <w:ind w:left="1434" w:hanging="357"/>
        <w:jc w:val="both"/>
        <w:rPr>
          <w:rFonts w:cs="Times New Roman"/>
          <w:sz w:val="28"/>
          <w:szCs w:val="28"/>
        </w:rPr>
      </w:pPr>
      <w:r w:rsidRPr="00486AC2">
        <w:rPr>
          <w:rFonts w:cs="Times New Roman"/>
          <w:sz w:val="28"/>
          <w:szCs w:val="28"/>
        </w:rPr>
        <w:t>изучить исследуемые действия (бездействие), руководствуясь разделом 3 настоящего Стандарта;</w:t>
      </w:r>
    </w:p>
    <w:p w:rsidR="00EE3449" w:rsidRPr="00486AC2" w:rsidRDefault="00EE3449" w:rsidP="00EE3449">
      <w:pPr>
        <w:pStyle w:val="a8"/>
        <w:numPr>
          <w:ilvl w:val="0"/>
          <w:numId w:val="16"/>
        </w:numPr>
        <w:ind w:left="1434" w:hanging="357"/>
        <w:jc w:val="both"/>
        <w:rPr>
          <w:rFonts w:cs="Times New Roman"/>
          <w:sz w:val="28"/>
          <w:szCs w:val="28"/>
        </w:rPr>
      </w:pPr>
      <w:r w:rsidRPr="00486AC2">
        <w:rPr>
          <w:rFonts w:cs="Times New Roman"/>
          <w:sz w:val="28"/>
          <w:szCs w:val="28"/>
        </w:rPr>
        <w:t>установить, в чем проявляется коррупционность действия (бездействия);</w:t>
      </w:r>
    </w:p>
    <w:p w:rsidR="00EE3449" w:rsidRPr="00486AC2" w:rsidRDefault="00EE3449" w:rsidP="00EE3449">
      <w:pPr>
        <w:pStyle w:val="a8"/>
        <w:numPr>
          <w:ilvl w:val="0"/>
          <w:numId w:val="16"/>
        </w:numPr>
        <w:ind w:left="1434" w:hanging="357"/>
        <w:jc w:val="both"/>
        <w:rPr>
          <w:rFonts w:cs="Times New Roman"/>
          <w:sz w:val="28"/>
          <w:szCs w:val="28"/>
        </w:rPr>
      </w:pPr>
      <w:r w:rsidRPr="00486AC2">
        <w:rPr>
          <w:rFonts w:cs="Times New Roman"/>
          <w:sz w:val="28"/>
          <w:szCs w:val="28"/>
        </w:rPr>
        <w:t>принять решение о наличии (отсутствии) в действиях (бездействии) признаков коррупции.</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Стадия оценки действий (бездействия) на предмет наличия в них признаков коррупции является обязательным условием принятия решения о наличии коррупционных фактов.</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3.3. С учетом конкретных обстоятельств оценка на предмет наличия нарушений законодательства и оценка на предмет наличия в них признаков коррупции могут быть объединены и проводиться одновременно. При этом действия, предусмотренные пунктом 3.2.1. и пунктом 3.2.2., должны быть выполнены полностью в установленной последовательности.</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3.4. В процессе проведения оценки исследуемых действий (бездействия) органов, организаций и их  должностных лиц помимо рекомендаций, содержащихся в настоящем Стандарте, могут использоваться также общетеоретические знания, практический опыт, судебная и правоприменительная практика.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3.5. Результаты проведения оценки действий (бездействия) органа, организации и их должностных лиц при выявлении в них признаков коррупции излагаются в итоговом документе контрольного или экспертно-аналитического мероприятия.</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Изложение в итоговом документе должно содержать:</w:t>
      </w:r>
    </w:p>
    <w:p w:rsidR="00EE3449" w:rsidRPr="00486AC2" w:rsidRDefault="00EE3449" w:rsidP="00EE3449">
      <w:pPr>
        <w:pStyle w:val="a8"/>
        <w:numPr>
          <w:ilvl w:val="0"/>
          <w:numId w:val="17"/>
        </w:numPr>
        <w:ind w:left="1434" w:hanging="357"/>
        <w:jc w:val="both"/>
        <w:rPr>
          <w:rFonts w:cs="Times New Roman"/>
          <w:sz w:val="28"/>
          <w:szCs w:val="28"/>
        </w:rPr>
      </w:pPr>
      <w:r w:rsidRPr="00486AC2">
        <w:rPr>
          <w:rFonts w:cs="Times New Roman"/>
          <w:sz w:val="28"/>
          <w:szCs w:val="28"/>
        </w:rPr>
        <w:lastRenderedPageBreak/>
        <w:t xml:space="preserve">описание исследуемого  действия (бездействия); </w:t>
      </w:r>
    </w:p>
    <w:p w:rsidR="00EE3449" w:rsidRPr="00486AC2" w:rsidRDefault="00EE3449" w:rsidP="00EE3449">
      <w:pPr>
        <w:pStyle w:val="a8"/>
        <w:numPr>
          <w:ilvl w:val="0"/>
          <w:numId w:val="17"/>
        </w:numPr>
        <w:ind w:left="1434" w:hanging="357"/>
        <w:jc w:val="both"/>
        <w:rPr>
          <w:rFonts w:cs="Times New Roman"/>
          <w:sz w:val="28"/>
          <w:szCs w:val="28"/>
        </w:rPr>
      </w:pPr>
      <w:r w:rsidRPr="00486AC2">
        <w:rPr>
          <w:rFonts w:cs="Times New Roman"/>
          <w:sz w:val="28"/>
          <w:szCs w:val="28"/>
        </w:rPr>
        <w:t xml:space="preserve">указание на нормативные правовые акты, которыми  регулируется исследуемая сфера деятельности (при необходимости – цитата); </w:t>
      </w:r>
    </w:p>
    <w:p w:rsidR="00EE3449" w:rsidRPr="00486AC2" w:rsidRDefault="00EE3449" w:rsidP="00EE3449">
      <w:pPr>
        <w:pStyle w:val="a8"/>
        <w:numPr>
          <w:ilvl w:val="0"/>
          <w:numId w:val="17"/>
        </w:numPr>
        <w:ind w:left="1434" w:hanging="357"/>
        <w:jc w:val="both"/>
        <w:rPr>
          <w:rFonts w:cs="Times New Roman"/>
          <w:sz w:val="28"/>
          <w:szCs w:val="28"/>
        </w:rPr>
      </w:pPr>
      <w:r w:rsidRPr="00486AC2">
        <w:rPr>
          <w:rFonts w:cs="Times New Roman"/>
          <w:sz w:val="28"/>
          <w:szCs w:val="28"/>
        </w:rPr>
        <w:t>четкая констатация факта наличия (отсутствия) нарушения законодательства;</w:t>
      </w:r>
    </w:p>
    <w:p w:rsidR="00EE3449" w:rsidRPr="00486AC2" w:rsidRDefault="00EE3449" w:rsidP="00EE3449">
      <w:pPr>
        <w:pStyle w:val="a8"/>
        <w:numPr>
          <w:ilvl w:val="0"/>
          <w:numId w:val="17"/>
        </w:numPr>
        <w:ind w:left="1434" w:hanging="357"/>
        <w:jc w:val="both"/>
        <w:rPr>
          <w:rFonts w:cs="Times New Roman"/>
          <w:sz w:val="28"/>
          <w:szCs w:val="28"/>
        </w:rPr>
      </w:pPr>
      <w:r w:rsidRPr="00486AC2">
        <w:rPr>
          <w:rFonts w:cs="Times New Roman"/>
          <w:sz w:val="28"/>
          <w:szCs w:val="28"/>
        </w:rPr>
        <w:t>в случае если исследуемое действие (бездействие) не соответствует законодательству, – описание действия, которое должно было быть совершено в рассматриваемой ситуации;</w:t>
      </w:r>
    </w:p>
    <w:p w:rsidR="00EE3449" w:rsidRPr="00486AC2" w:rsidRDefault="00EE3449" w:rsidP="00EE3449">
      <w:pPr>
        <w:pStyle w:val="a8"/>
        <w:numPr>
          <w:ilvl w:val="0"/>
          <w:numId w:val="17"/>
        </w:numPr>
        <w:ind w:left="1434" w:hanging="357"/>
        <w:jc w:val="both"/>
        <w:rPr>
          <w:rFonts w:cs="Times New Roman"/>
          <w:sz w:val="28"/>
          <w:szCs w:val="28"/>
        </w:rPr>
      </w:pPr>
      <w:r w:rsidRPr="00486AC2">
        <w:rPr>
          <w:rFonts w:cs="Times New Roman"/>
          <w:sz w:val="28"/>
          <w:szCs w:val="28"/>
        </w:rPr>
        <w:t>доводы, в соответствии с которыми действие (бездействие) содержит признаки коррупции;</w:t>
      </w:r>
    </w:p>
    <w:p w:rsidR="00EE3449" w:rsidRPr="00486AC2" w:rsidRDefault="00EE3449" w:rsidP="00EE3449">
      <w:pPr>
        <w:pStyle w:val="a8"/>
        <w:numPr>
          <w:ilvl w:val="0"/>
          <w:numId w:val="17"/>
        </w:numPr>
        <w:ind w:left="1434" w:hanging="357"/>
        <w:jc w:val="both"/>
        <w:rPr>
          <w:rFonts w:cs="Times New Roman"/>
          <w:sz w:val="28"/>
          <w:szCs w:val="28"/>
        </w:rPr>
      </w:pPr>
      <w:r w:rsidRPr="00486AC2">
        <w:rPr>
          <w:rFonts w:cs="Times New Roman"/>
          <w:sz w:val="28"/>
          <w:szCs w:val="28"/>
        </w:rPr>
        <w:t>предложения по пресечению нарушения законодательства, коррупционных действий (бездействия);</w:t>
      </w:r>
    </w:p>
    <w:p w:rsidR="00EE3449" w:rsidRPr="00486AC2" w:rsidRDefault="00EE3449" w:rsidP="00EE3449">
      <w:pPr>
        <w:pStyle w:val="a8"/>
        <w:numPr>
          <w:ilvl w:val="0"/>
          <w:numId w:val="17"/>
        </w:numPr>
        <w:ind w:left="1434" w:hanging="357"/>
        <w:jc w:val="both"/>
        <w:rPr>
          <w:rFonts w:cs="Times New Roman"/>
          <w:sz w:val="28"/>
          <w:szCs w:val="28"/>
        </w:rPr>
      </w:pPr>
      <w:r w:rsidRPr="00486AC2">
        <w:rPr>
          <w:rFonts w:cs="Times New Roman"/>
          <w:sz w:val="28"/>
          <w:szCs w:val="28"/>
        </w:rPr>
        <w:t xml:space="preserve">предложения по устранению последствий нарушения законодательства, коррупционных действий (бездействия) с определением сроков их осуществления. </w:t>
      </w:r>
    </w:p>
    <w:p w:rsidR="00EE3449" w:rsidRPr="00486AC2" w:rsidRDefault="0092393A" w:rsidP="00EE3449">
      <w:pPr>
        <w:pStyle w:val="a8"/>
        <w:ind w:firstLine="720"/>
        <w:jc w:val="both"/>
        <w:rPr>
          <w:rFonts w:cs="Times New Roman"/>
          <w:sz w:val="28"/>
          <w:szCs w:val="28"/>
        </w:rPr>
      </w:pPr>
      <w:r>
        <w:rPr>
          <w:rFonts w:cs="Times New Roman"/>
          <w:sz w:val="28"/>
          <w:szCs w:val="28"/>
        </w:rPr>
        <w:t>Важно отметить</w:t>
      </w:r>
      <w:r w:rsidR="00EE3449" w:rsidRPr="00486AC2">
        <w:rPr>
          <w:rFonts w:cs="Times New Roman"/>
          <w:sz w:val="28"/>
          <w:szCs w:val="28"/>
        </w:rPr>
        <w:t>, что вывод о наличии в действиях (бездействии) органа, организации и их должностных лиц признаков коррупции не должен содержать уголовно-правовой квалификации деяния, а также оценки о преднамеренности (непреднамеренности) указанных деяний.</w:t>
      </w:r>
    </w:p>
    <w:p w:rsidR="00C83AF5" w:rsidRDefault="00EE3449" w:rsidP="00EE3449">
      <w:pPr>
        <w:pStyle w:val="a8"/>
        <w:ind w:firstLine="720"/>
        <w:jc w:val="both"/>
        <w:rPr>
          <w:rFonts w:cs="Times New Roman"/>
          <w:sz w:val="28"/>
          <w:szCs w:val="28"/>
        </w:rPr>
      </w:pPr>
      <w:r w:rsidRPr="00486AC2">
        <w:rPr>
          <w:rFonts w:cs="Times New Roman"/>
          <w:sz w:val="28"/>
          <w:szCs w:val="28"/>
        </w:rPr>
        <w:t xml:space="preserve">3.6. В случае если при проведении оценки действий (бездействия) органа, организации и их должностных лиц выявлены факты незаконного использования средств бюджета </w:t>
      </w:r>
      <w:r w:rsidR="000A7E72">
        <w:rPr>
          <w:rFonts w:cs="Times New Roman"/>
          <w:sz w:val="28"/>
          <w:szCs w:val="28"/>
        </w:rPr>
        <w:t>Белозерского</w:t>
      </w:r>
      <w:r w:rsidRPr="00486AC2">
        <w:rPr>
          <w:rFonts w:cs="Times New Roman"/>
          <w:sz w:val="28"/>
          <w:szCs w:val="28"/>
        </w:rPr>
        <w:t xml:space="preserve"> муниципального района (бюджетов сельских поселений), в которых усматриваются признаки преступления или коррупционного правонарушения, сотрудник </w:t>
      </w:r>
      <w:r w:rsidR="00C83AF5">
        <w:rPr>
          <w:rFonts w:cs="Times New Roman"/>
          <w:sz w:val="28"/>
          <w:szCs w:val="28"/>
        </w:rPr>
        <w:t xml:space="preserve"> </w:t>
      </w:r>
      <w:r w:rsidRPr="00486AC2">
        <w:rPr>
          <w:rFonts w:cs="Times New Roman"/>
          <w:sz w:val="28"/>
          <w:szCs w:val="28"/>
        </w:rPr>
        <w:t xml:space="preserve">Контрольно-счетного </w:t>
      </w:r>
      <w:r w:rsidR="00124D93">
        <w:rPr>
          <w:rFonts w:cs="Times New Roman"/>
          <w:sz w:val="28"/>
          <w:szCs w:val="28"/>
        </w:rPr>
        <w:t xml:space="preserve"> органа</w:t>
      </w:r>
      <w:r w:rsidRPr="00486AC2">
        <w:rPr>
          <w:rFonts w:cs="Times New Roman"/>
          <w:sz w:val="28"/>
          <w:szCs w:val="28"/>
        </w:rPr>
        <w:t xml:space="preserve"> немедленно сообщает об этом председате</w:t>
      </w:r>
      <w:r w:rsidR="00124D93">
        <w:rPr>
          <w:rFonts w:cs="Times New Roman"/>
          <w:sz w:val="28"/>
          <w:szCs w:val="28"/>
        </w:rPr>
        <w:t>лю Контрольн</w:t>
      </w:r>
      <w:proofErr w:type="gramStart"/>
      <w:r w:rsidR="00124D93">
        <w:rPr>
          <w:rFonts w:cs="Times New Roman"/>
          <w:sz w:val="28"/>
          <w:szCs w:val="28"/>
        </w:rPr>
        <w:t>о-</w:t>
      </w:r>
      <w:proofErr w:type="gramEnd"/>
      <w:r w:rsidR="00124D93">
        <w:rPr>
          <w:rFonts w:cs="Times New Roman"/>
          <w:sz w:val="28"/>
          <w:szCs w:val="28"/>
        </w:rPr>
        <w:t xml:space="preserve"> счетного органа</w:t>
      </w:r>
      <w:r w:rsidRPr="00486AC2">
        <w:rPr>
          <w:rFonts w:cs="Times New Roman"/>
          <w:sz w:val="28"/>
          <w:szCs w:val="28"/>
        </w:rPr>
        <w:t xml:space="preserve">.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Председат</w:t>
      </w:r>
      <w:r w:rsidR="00124D93">
        <w:rPr>
          <w:rFonts w:cs="Times New Roman"/>
          <w:sz w:val="28"/>
          <w:szCs w:val="28"/>
        </w:rPr>
        <w:t>ель Контрольно-счетного органа</w:t>
      </w:r>
      <w:r w:rsidRPr="00486AC2">
        <w:rPr>
          <w:rFonts w:cs="Times New Roman"/>
          <w:sz w:val="28"/>
          <w:szCs w:val="28"/>
        </w:rPr>
        <w:t xml:space="preserve">  направляет  материалы в правоохранительные органы в соответствии </w:t>
      </w:r>
      <w:r w:rsidRPr="009C0ADF">
        <w:rPr>
          <w:rFonts w:cs="Times New Roman"/>
          <w:sz w:val="28"/>
          <w:szCs w:val="28"/>
        </w:rPr>
        <w:t xml:space="preserve">с </w:t>
      </w:r>
      <w:r w:rsidR="009C0ADF" w:rsidRPr="009C0ADF">
        <w:rPr>
          <w:rFonts w:cs="Times New Roman"/>
          <w:sz w:val="28"/>
          <w:szCs w:val="28"/>
        </w:rPr>
        <w:t>пунктом 20.8</w:t>
      </w:r>
      <w:r w:rsidR="00C83AF5">
        <w:rPr>
          <w:rFonts w:cs="Times New Roman"/>
          <w:sz w:val="28"/>
          <w:szCs w:val="28"/>
        </w:rPr>
        <w:t xml:space="preserve"> Положения о Контрольно-счетном органе </w:t>
      </w:r>
      <w:r w:rsidR="00072172">
        <w:rPr>
          <w:rFonts w:cs="Times New Roman"/>
          <w:sz w:val="28"/>
          <w:szCs w:val="28"/>
        </w:rPr>
        <w:t>Белозерского</w:t>
      </w:r>
      <w:r w:rsidRPr="00486AC2">
        <w:rPr>
          <w:rFonts w:cs="Times New Roman"/>
          <w:sz w:val="28"/>
          <w:szCs w:val="28"/>
        </w:rPr>
        <w:t xml:space="preserve"> муниципального района, утвержденного решением </w:t>
      </w:r>
      <w:r w:rsidR="00072172">
        <w:rPr>
          <w:rFonts w:cs="Times New Roman"/>
          <w:sz w:val="28"/>
          <w:szCs w:val="28"/>
        </w:rPr>
        <w:t>Представительного Собрания района от 26.05.2020 № 33</w:t>
      </w:r>
      <w:r w:rsidRPr="00486AC2">
        <w:rPr>
          <w:rFonts w:cs="Times New Roman"/>
          <w:sz w:val="28"/>
          <w:szCs w:val="28"/>
        </w:rPr>
        <w:t>.</w:t>
      </w:r>
    </w:p>
    <w:p w:rsidR="0020396C" w:rsidRDefault="0020396C" w:rsidP="005C28AA">
      <w:pPr>
        <w:pStyle w:val="a8"/>
        <w:rPr>
          <w:rFonts w:cs="Times New Roman"/>
          <w:b/>
          <w:sz w:val="28"/>
          <w:szCs w:val="28"/>
        </w:rPr>
      </w:pPr>
    </w:p>
    <w:p w:rsidR="0020396C" w:rsidRDefault="0020396C" w:rsidP="00EE3449">
      <w:pPr>
        <w:pStyle w:val="a8"/>
        <w:ind w:firstLine="720"/>
        <w:jc w:val="center"/>
        <w:rPr>
          <w:rFonts w:cs="Times New Roman"/>
          <w:b/>
          <w:sz w:val="28"/>
          <w:szCs w:val="28"/>
        </w:rPr>
      </w:pPr>
    </w:p>
    <w:p w:rsidR="00EE3449" w:rsidRPr="00486AC2" w:rsidRDefault="00EE3449" w:rsidP="00EE3449">
      <w:pPr>
        <w:pStyle w:val="a8"/>
        <w:ind w:firstLine="720"/>
        <w:jc w:val="center"/>
        <w:rPr>
          <w:rFonts w:cs="Times New Roman"/>
          <w:b/>
          <w:sz w:val="28"/>
          <w:szCs w:val="28"/>
        </w:rPr>
      </w:pPr>
      <w:r w:rsidRPr="00486AC2">
        <w:rPr>
          <w:rFonts w:cs="Times New Roman"/>
          <w:b/>
          <w:sz w:val="28"/>
          <w:szCs w:val="28"/>
        </w:rPr>
        <w:t>4. Типичные коррупционные факты в действиях органов, организаций и их должностных лиц</w:t>
      </w:r>
    </w:p>
    <w:p w:rsidR="00EE3449" w:rsidRPr="00486AC2" w:rsidRDefault="00EE3449" w:rsidP="00EE3449">
      <w:pPr>
        <w:pStyle w:val="a8"/>
        <w:ind w:firstLine="720"/>
        <w:jc w:val="center"/>
        <w:rPr>
          <w:rFonts w:cs="Times New Roman"/>
          <w:b/>
          <w:sz w:val="28"/>
          <w:szCs w:val="28"/>
        </w:rPr>
      </w:pPr>
    </w:p>
    <w:p w:rsidR="00EE3449" w:rsidRPr="00486AC2" w:rsidRDefault="00EE3449" w:rsidP="00EE3449">
      <w:pPr>
        <w:pStyle w:val="a8"/>
        <w:ind w:firstLine="720"/>
        <w:jc w:val="both"/>
        <w:rPr>
          <w:rFonts w:cs="Times New Roman"/>
          <w:sz w:val="28"/>
          <w:szCs w:val="28"/>
        </w:rPr>
      </w:pPr>
      <w:r w:rsidRPr="00486AC2">
        <w:rPr>
          <w:rFonts w:cs="Times New Roman"/>
          <w:sz w:val="28"/>
          <w:szCs w:val="28"/>
        </w:rPr>
        <w:t>К типичным коррупционным фактам в действиях (бездействии) органов, организаций и их должностных лиц относятся:</w:t>
      </w:r>
    </w:p>
    <w:p w:rsidR="00EE3449" w:rsidRPr="00486AC2" w:rsidRDefault="004D01E4" w:rsidP="00EE3449">
      <w:pPr>
        <w:pStyle w:val="a8"/>
        <w:ind w:firstLine="720"/>
        <w:jc w:val="both"/>
        <w:rPr>
          <w:rFonts w:cs="Times New Roman"/>
          <w:sz w:val="28"/>
          <w:szCs w:val="28"/>
        </w:rPr>
      </w:pPr>
      <w:r>
        <w:rPr>
          <w:rFonts w:cs="Times New Roman"/>
          <w:sz w:val="28"/>
          <w:szCs w:val="28"/>
        </w:rPr>
        <w:t>4.1.</w:t>
      </w:r>
      <w:r w:rsidR="00EE3449" w:rsidRPr="00486AC2">
        <w:rPr>
          <w:rFonts w:cs="Times New Roman"/>
          <w:sz w:val="28"/>
          <w:szCs w:val="28"/>
        </w:rPr>
        <w:t xml:space="preserve">неоднократное использование </w:t>
      </w:r>
      <w:proofErr w:type="spellStart"/>
      <w:r w:rsidR="00EE3449" w:rsidRPr="00486AC2">
        <w:rPr>
          <w:rFonts w:cs="Times New Roman"/>
          <w:sz w:val="28"/>
          <w:szCs w:val="28"/>
        </w:rPr>
        <w:t>коррупциогенных</w:t>
      </w:r>
      <w:proofErr w:type="spellEnd"/>
      <w:r w:rsidR="00EE3449" w:rsidRPr="00486AC2">
        <w:rPr>
          <w:rFonts w:cs="Times New Roman"/>
          <w:sz w:val="28"/>
          <w:szCs w:val="28"/>
        </w:rPr>
        <w:t xml:space="preserve"> факторов нормативного правового акта для принятия соответствующих решений и осуществления расходов бюджетных средств, получения доходов и использования имущества; </w:t>
      </w:r>
    </w:p>
    <w:p w:rsidR="00EE3449" w:rsidRPr="00486AC2" w:rsidRDefault="004D01E4" w:rsidP="00EE3449">
      <w:pPr>
        <w:pStyle w:val="a8"/>
        <w:ind w:firstLine="720"/>
        <w:jc w:val="both"/>
        <w:rPr>
          <w:rFonts w:cs="Times New Roman"/>
          <w:sz w:val="28"/>
          <w:szCs w:val="28"/>
        </w:rPr>
      </w:pPr>
      <w:r>
        <w:rPr>
          <w:rFonts w:cs="Times New Roman"/>
          <w:sz w:val="28"/>
          <w:szCs w:val="28"/>
        </w:rPr>
        <w:t>4.2.</w:t>
      </w:r>
      <w:r w:rsidR="00EE3449" w:rsidRPr="00486AC2">
        <w:rPr>
          <w:rFonts w:cs="Times New Roman"/>
          <w:sz w:val="28"/>
          <w:szCs w:val="28"/>
        </w:rPr>
        <w:t xml:space="preserve">необоснованное затягивание решения вопроса сверх установленных сроков (волокита) при принятии решений, связанных с реализацией прав граждан или юридических лиц;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напротив, решение вопроса во внеочередном порядке в отношении отдельного физического или юридического лица при наличии значительного числа очередных </w:t>
      </w:r>
      <w:r w:rsidRPr="00486AC2">
        <w:rPr>
          <w:rFonts w:cs="Times New Roman"/>
          <w:sz w:val="28"/>
          <w:szCs w:val="28"/>
        </w:rPr>
        <w:lastRenderedPageBreak/>
        <w:t xml:space="preserve">обращений; </w:t>
      </w:r>
    </w:p>
    <w:p w:rsidR="00EE3449" w:rsidRPr="00486AC2" w:rsidRDefault="004D01E4" w:rsidP="00EE3449">
      <w:pPr>
        <w:pStyle w:val="a8"/>
        <w:ind w:firstLine="720"/>
        <w:jc w:val="both"/>
        <w:rPr>
          <w:rFonts w:cs="Times New Roman"/>
          <w:sz w:val="28"/>
          <w:szCs w:val="28"/>
        </w:rPr>
      </w:pPr>
      <w:proofErr w:type="gramStart"/>
      <w:r>
        <w:rPr>
          <w:rFonts w:cs="Times New Roman"/>
          <w:sz w:val="28"/>
          <w:szCs w:val="28"/>
        </w:rPr>
        <w:t>4.3.</w:t>
      </w:r>
      <w:r w:rsidR="00EE3449" w:rsidRPr="00486AC2">
        <w:rPr>
          <w:rFonts w:cs="Times New Roman"/>
          <w:sz w:val="28"/>
          <w:szCs w:val="28"/>
        </w:rPr>
        <w:t>заключение гражданско-правового договора (контракта) на крайне невыгодных для органа местного самоуправления, муниципального учреждения или предприятия условиях (установление в договоре необычно высокой неустойки за просрочку оплаты товаров, работ или услуг, права поставщика в одностороннем порядке изменять цену, перечень товаров, работ или услуг, сроки исполнения своих обязательств, установление неконкретных обязательств поставщика, отсутствие мер обеспечения исполнения обязательств поставщиком, исполнителем, подрядчиком и т</w:t>
      </w:r>
      <w:proofErr w:type="gramEnd"/>
      <w:r w:rsidR="00EE3449" w:rsidRPr="00486AC2">
        <w:rPr>
          <w:rFonts w:cs="Times New Roman"/>
          <w:sz w:val="28"/>
          <w:szCs w:val="28"/>
        </w:rPr>
        <w:t xml:space="preserve">.п.); </w:t>
      </w:r>
    </w:p>
    <w:p w:rsidR="00EE3449" w:rsidRPr="00486AC2" w:rsidRDefault="004D01E4" w:rsidP="00EE3449">
      <w:pPr>
        <w:pStyle w:val="a8"/>
        <w:ind w:firstLine="720"/>
        <w:jc w:val="both"/>
        <w:rPr>
          <w:rFonts w:cs="Times New Roman"/>
          <w:sz w:val="28"/>
          <w:szCs w:val="28"/>
        </w:rPr>
      </w:pPr>
      <w:r>
        <w:rPr>
          <w:rFonts w:cs="Times New Roman"/>
          <w:sz w:val="28"/>
          <w:szCs w:val="28"/>
        </w:rPr>
        <w:t>4.4.</w:t>
      </w:r>
      <w:r w:rsidR="00EE3449" w:rsidRPr="00486AC2">
        <w:rPr>
          <w:rFonts w:cs="Times New Roman"/>
          <w:sz w:val="28"/>
          <w:szCs w:val="28"/>
        </w:rPr>
        <w:t>начисление и выплата заработной платы в повышенном размере по сравнению с оплатой труда по аналогичным должностям работникам, являющимся родственниками (членами семьи) должностных лиц проверяемой организации или связанными с ними неформальными связями, установление им дополнительных льгот и преимуществ;</w:t>
      </w:r>
    </w:p>
    <w:p w:rsidR="00EE3449" w:rsidRPr="00486AC2" w:rsidRDefault="00EE3449" w:rsidP="00EE3449">
      <w:pPr>
        <w:pStyle w:val="a8"/>
        <w:ind w:firstLine="720"/>
        <w:jc w:val="both"/>
        <w:rPr>
          <w:rFonts w:cs="Times New Roman"/>
          <w:sz w:val="28"/>
          <w:szCs w:val="28"/>
        </w:rPr>
      </w:pPr>
      <w:r w:rsidRPr="00486AC2">
        <w:rPr>
          <w:rFonts w:cs="Times New Roman"/>
          <w:sz w:val="28"/>
          <w:szCs w:val="28"/>
          <w:u w:val="single"/>
        </w:rPr>
        <w:t>Примечание</w:t>
      </w:r>
      <w:r w:rsidRPr="00486AC2">
        <w:rPr>
          <w:rFonts w:cs="Times New Roman"/>
          <w:sz w:val="28"/>
          <w:szCs w:val="28"/>
        </w:rPr>
        <w:t>. Сам факт наличия близкого родства или свойства муниципальных служащих, если замещение должности муниципальной службы связано с непосредственной подчиненностью или подконтрольностью одного из них другому, в соответствии со статьями 13 и 19 Федерального закона «О муниципальной службе в Российской Федерации» является основанием для увольнения муниципального служащего.</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В случаях проверки  начисления и выплаты заработной платы руководителям (заместителям, главным бухгалтерам) проверяемых организаций в обязательном порядке устанавливается соответствие бухгалтерских записей первичным учетным документам, а также  соответствие записей и документов по одним операциям с записями и документами по связанным с ними операциям.</w:t>
      </w:r>
    </w:p>
    <w:p w:rsidR="00EE3449" w:rsidRPr="00486AC2" w:rsidRDefault="004D01E4" w:rsidP="00EE3449">
      <w:pPr>
        <w:pStyle w:val="a8"/>
        <w:ind w:firstLine="720"/>
        <w:jc w:val="both"/>
        <w:rPr>
          <w:rFonts w:cs="Times New Roman"/>
          <w:sz w:val="28"/>
          <w:szCs w:val="28"/>
        </w:rPr>
      </w:pPr>
      <w:r>
        <w:rPr>
          <w:rFonts w:cs="Times New Roman"/>
          <w:sz w:val="28"/>
          <w:szCs w:val="28"/>
        </w:rPr>
        <w:t>4.5.</w:t>
      </w:r>
      <w:r w:rsidR="00EE3449" w:rsidRPr="00486AC2">
        <w:rPr>
          <w:rFonts w:cs="Times New Roman"/>
          <w:sz w:val="28"/>
          <w:szCs w:val="28"/>
        </w:rPr>
        <w:t xml:space="preserve">совершение финансово-хозяйственных операций с очевидными нарушениями действующего законодательства, для недопущения которых не требовалось специальных знаний в области права или финансов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(Например, выдача субсидии или социальной выплаты гражданину при отсутствии документов, устанавливающих его личность, или подтверждающих право на получение субсидии или выплаты; выплата заработной платы или компенсационных выплат не работающему в организации физическому лицу, оплата за счет бюджетных средств услуг общественного питания, развлечений, транспортных услуг, туристических или санаторно-курортных путевок, приобретение одежды, оплата иных личных нужд в интересах лиц, не имеющих законного права на данные меры профессиональной или социальной защиты и т.п.);</w:t>
      </w:r>
    </w:p>
    <w:p w:rsidR="00EE3449" w:rsidRPr="00486AC2" w:rsidRDefault="004D01E4" w:rsidP="00EE3449">
      <w:pPr>
        <w:pStyle w:val="a8"/>
        <w:ind w:firstLine="720"/>
        <w:jc w:val="both"/>
        <w:rPr>
          <w:rFonts w:cs="Times New Roman"/>
          <w:sz w:val="28"/>
          <w:szCs w:val="28"/>
        </w:rPr>
      </w:pPr>
      <w:r>
        <w:rPr>
          <w:rFonts w:cs="Times New Roman"/>
          <w:sz w:val="28"/>
          <w:szCs w:val="28"/>
        </w:rPr>
        <w:t>4.6.</w:t>
      </w:r>
      <w:r w:rsidR="00EE3449" w:rsidRPr="00486AC2">
        <w:rPr>
          <w:rFonts w:cs="Times New Roman"/>
          <w:sz w:val="28"/>
          <w:szCs w:val="28"/>
        </w:rPr>
        <w:t xml:space="preserve">подписание договоров и платежно-расчетных документов заместителем руководителя органа, организации или неуполномоченным лицом при нахождении руководителя юридического лица при исполнении своих должностных обязанностей; </w:t>
      </w:r>
    </w:p>
    <w:p w:rsidR="00EE3449" w:rsidRPr="00486AC2" w:rsidRDefault="004D01E4" w:rsidP="00EE3449">
      <w:pPr>
        <w:pStyle w:val="a8"/>
        <w:ind w:firstLine="720"/>
        <w:jc w:val="both"/>
        <w:rPr>
          <w:rFonts w:cs="Times New Roman"/>
          <w:sz w:val="28"/>
          <w:szCs w:val="28"/>
        </w:rPr>
      </w:pPr>
      <w:r>
        <w:rPr>
          <w:rFonts w:cs="Times New Roman"/>
          <w:sz w:val="28"/>
          <w:szCs w:val="28"/>
        </w:rPr>
        <w:t>4.7.</w:t>
      </w:r>
      <w:r w:rsidR="00EE3449" w:rsidRPr="00486AC2">
        <w:rPr>
          <w:rFonts w:cs="Times New Roman"/>
          <w:sz w:val="28"/>
          <w:szCs w:val="28"/>
        </w:rPr>
        <w:t>нахождение дорогостоящего имущества органа, организации по месту жительства руководителя или иного должностного лица с целью использования его в личных целях</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(Например, стоянка служебного автомобиля в жилом дворе или гараже, </w:t>
      </w:r>
      <w:r w:rsidRPr="00486AC2">
        <w:rPr>
          <w:rFonts w:cs="Times New Roman"/>
          <w:sz w:val="28"/>
          <w:szCs w:val="28"/>
        </w:rPr>
        <w:lastRenderedPageBreak/>
        <w:t>принадлежащим должностному лицу, свидетельствуют о злоупотреблении служебным положением);</w:t>
      </w:r>
    </w:p>
    <w:p w:rsidR="00EE3449" w:rsidRPr="00486AC2" w:rsidRDefault="004D01E4" w:rsidP="00EE3449">
      <w:pPr>
        <w:pStyle w:val="a8"/>
        <w:ind w:firstLine="720"/>
        <w:jc w:val="both"/>
        <w:rPr>
          <w:rFonts w:cs="Times New Roman"/>
          <w:sz w:val="28"/>
          <w:szCs w:val="28"/>
        </w:rPr>
      </w:pPr>
      <w:r>
        <w:rPr>
          <w:rFonts w:cs="Times New Roman"/>
          <w:sz w:val="28"/>
          <w:szCs w:val="28"/>
        </w:rPr>
        <w:t>4.8.</w:t>
      </w:r>
      <w:r w:rsidR="00EE3449" w:rsidRPr="00486AC2">
        <w:rPr>
          <w:rFonts w:cs="Times New Roman"/>
          <w:sz w:val="28"/>
          <w:szCs w:val="28"/>
        </w:rPr>
        <w:t xml:space="preserve">передача имущества, находящегося в оперативном управлении или хозяйственном ведении муниципального учреждения или предприятия, в безвозмездное пользование физических или юридических лиц, как с оформлением документов, так и без таковых (фактическое пользование);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4.9. передача в аренду или отчуждение муниципального имущества по ценам значительно ниже рыночных (как по результатам проведенных торгов, так и без таковых); </w:t>
      </w:r>
    </w:p>
    <w:p w:rsidR="00EE3449" w:rsidRPr="00486AC2" w:rsidRDefault="004D01E4" w:rsidP="00EE3449">
      <w:pPr>
        <w:pStyle w:val="a8"/>
        <w:ind w:firstLine="720"/>
        <w:jc w:val="both"/>
        <w:rPr>
          <w:rFonts w:cs="Times New Roman"/>
          <w:sz w:val="28"/>
          <w:szCs w:val="28"/>
        </w:rPr>
      </w:pPr>
      <w:r>
        <w:rPr>
          <w:rFonts w:cs="Times New Roman"/>
          <w:sz w:val="28"/>
          <w:szCs w:val="28"/>
        </w:rPr>
        <w:t>4.10.</w:t>
      </w:r>
      <w:r w:rsidR="00EE3449" w:rsidRPr="00486AC2">
        <w:rPr>
          <w:rFonts w:cs="Times New Roman"/>
          <w:sz w:val="28"/>
          <w:szCs w:val="28"/>
        </w:rPr>
        <w:t xml:space="preserve">передача муниципального имущества в аренду или доверительное управление без проведения конкурса или аукциона, когда их проведение было обязательным;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4.11. нарушения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которые могли повлиять на выбор поставщика товаров, работ или услуг; </w:t>
      </w:r>
    </w:p>
    <w:p w:rsidR="00EE3449" w:rsidRPr="00486AC2" w:rsidRDefault="002462B5" w:rsidP="00EE3449">
      <w:pPr>
        <w:pStyle w:val="a8"/>
        <w:ind w:firstLine="720"/>
        <w:jc w:val="both"/>
        <w:rPr>
          <w:rFonts w:cs="Times New Roman"/>
          <w:sz w:val="28"/>
          <w:szCs w:val="28"/>
        </w:rPr>
      </w:pPr>
      <w:r>
        <w:rPr>
          <w:rFonts w:cs="Times New Roman"/>
          <w:sz w:val="28"/>
          <w:szCs w:val="28"/>
        </w:rPr>
        <w:t>4.12.</w:t>
      </w:r>
      <w:r w:rsidR="00EE3449" w:rsidRPr="00486AC2">
        <w:rPr>
          <w:rFonts w:cs="Times New Roman"/>
          <w:sz w:val="28"/>
          <w:szCs w:val="28"/>
        </w:rPr>
        <w:t xml:space="preserve">приобретение товаров, работ или услуг формально без нарушений требований указанного закона, но при этом: а) по ценам значительно выше рыночных; б) товары, работы и услуги приобретены по рыночным ценам, но при отсутствии реальной потребности организации в данных товарах, работах или услугах (например, отсутствуют надлежащие условия для эксплуатации или хранения имущества или использование такого имущества не соответствует видам деятельности организации); в) товары или материальный результат работ или услуг приобретены по рыночным ценам, но их потребительские свойства, качество или комплектность значительно ниже обычно предъявляемых требований или совсем не позволяют использовать их по назначению (например, физически или морально устаревшее оборудование, истекший срок годности продукции); </w:t>
      </w:r>
    </w:p>
    <w:p w:rsidR="00EE3449" w:rsidRPr="00486AC2" w:rsidRDefault="00EE3449" w:rsidP="00EE3449">
      <w:pPr>
        <w:pStyle w:val="a8"/>
        <w:ind w:firstLine="720"/>
        <w:jc w:val="both"/>
        <w:rPr>
          <w:rFonts w:cs="Times New Roman"/>
          <w:sz w:val="28"/>
          <w:szCs w:val="28"/>
        </w:rPr>
      </w:pPr>
      <w:r w:rsidRPr="00486AC2">
        <w:rPr>
          <w:rFonts w:cs="Times New Roman"/>
          <w:sz w:val="28"/>
          <w:szCs w:val="28"/>
        </w:rPr>
        <w:t xml:space="preserve">4.13. заключение договоров (контрактов) на поставку товаров, работ или услуг для муниципальных нужд, которые предусматривают полную (или в значительной части) предварительную оплату при длительных сроках исполнения обязательств поставщиком, подрядчиком, исполнителем и расторжение таких договоров по соглашению сторон до наступления срока поставки с возвратом уплаченной предварительной оплаты после длительного безвозмездного пользования поставщиком муниципальными денежными средствами; </w:t>
      </w:r>
    </w:p>
    <w:p w:rsidR="00EE3449" w:rsidRPr="00486AC2" w:rsidRDefault="004D01E4" w:rsidP="00EE3449">
      <w:pPr>
        <w:pStyle w:val="a8"/>
        <w:ind w:firstLine="720"/>
        <w:jc w:val="both"/>
        <w:rPr>
          <w:rFonts w:cs="Times New Roman"/>
          <w:sz w:val="28"/>
          <w:szCs w:val="28"/>
        </w:rPr>
      </w:pPr>
      <w:r>
        <w:rPr>
          <w:rFonts w:cs="Times New Roman"/>
          <w:sz w:val="28"/>
          <w:szCs w:val="28"/>
        </w:rPr>
        <w:t>4.14.</w:t>
      </w:r>
      <w:r w:rsidR="00EE3449" w:rsidRPr="00486AC2">
        <w:rPr>
          <w:rFonts w:cs="Times New Roman"/>
          <w:sz w:val="28"/>
          <w:szCs w:val="28"/>
        </w:rPr>
        <w:t>бездействие должностных лиц организации, являющейся муниципальным заказчиком, при грубом нарушении поставщиком товаров, работ или услуг условий муниципального контракта (не взыскание неустойки за длительную просрочку исполнения обязательств, причиненных убытков, не обращение в судебные органы для понуждения к исполнению обязательства).</w:t>
      </w:r>
    </w:p>
    <w:p w:rsidR="00EE3449" w:rsidRDefault="00EE3449" w:rsidP="00EB2FBD">
      <w:pPr>
        <w:jc w:val="both"/>
        <w:rPr>
          <w:rStyle w:val="a3"/>
          <w:b w:val="0"/>
          <w:sz w:val="28"/>
          <w:szCs w:val="28"/>
        </w:rPr>
      </w:pPr>
    </w:p>
    <w:p w:rsidR="00C65EA5" w:rsidRDefault="00C65EA5" w:rsidP="00242F05">
      <w:pPr>
        <w:pStyle w:val="a8"/>
        <w:ind w:firstLine="720"/>
        <w:jc w:val="center"/>
        <w:rPr>
          <w:rFonts w:cs="Times New Roman"/>
          <w:b/>
          <w:sz w:val="28"/>
          <w:szCs w:val="28"/>
        </w:rPr>
      </w:pPr>
    </w:p>
    <w:p w:rsidR="00C65EA5" w:rsidRDefault="00C65EA5" w:rsidP="00242F05">
      <w:pPr>
        <w:pStyle w:val="a8"/>
        <w:ind w:firstLine="720"/>
        <w:jc w:val="center"/>
        <w:rPr>
          <w:rFonts w:cs="Times New Roman"/>
          <w:b/>
          <w:sz w:val="28"/>
          <w:szCs w:val="28"/>
        </w:rPr>
      </w:pPr>
    </w:p>
    <w:p w:rsidR="00C65EA5" w:rsidRDefault="00C65EA5" w:rsidP="00242F05">
      <w:pPr>
        <w:pStyle w:val="a8"/>
        <w:ind w:firstLine="720"/>
        <w:jc w:val="center"/>
        <w:rPr>
          <w:rFonts w:cs="Times New Roman"/>
          <w:b/>
          <w:sz w:val="28"/>
          <w:szCs w:val="28"/>
        </w:rPr>
      </w:pPr>
    </w:p>
    <w:p w:rsidR="00C65EA5" w:rsidRDefault="00C65EA5" w:rsidP="00242F05">
      <w:pPr>
        <w:pStyle w:val="a8"/>
        <w:ind w:firstLine="720"/>
        <w:jc w:val="center"/>
        <w:rPr>
          <w:rFonts w:cs="Times New Roman"/>
          <w:b/>
          <w:sz w:val="28"/>
          <w:szCs w:val="28"/>
        </w:rPr>
      </w:pPr>
    </w:p>
    <w:p w:rsidR="00D13249" w:rsidRDefault="00D13249" w:rsidP="00242F05">
      <w:pPr>
        <w:pStyle w:val="a8"/>
        <w:ind w:firstLine="720"/>
        <w:jc w:val="center"/>
        <w:rPr>
          <w:rFonts w:cs="Times New Roman"/>
          <w:b/>
          <w:sz w:val="28"/>
          <w:szCs w:val="28"/>
        </w:rPr>
      </w:pPr>
      <w:r w:rsidRPr="00486AC2">
        <w:rPr>
          <w:rFonts w:cs="Times New Roman"/>
          <w:b/>
          <w:sz w:val="28"/>
          <w:szCs w:val="28"/>
        </w:rPr>
        <w:lastRenderedPageBreak/>
        <w:t xml:space="preserve">5. Установление нормативных правовых актов, принятых органами местного самоуправления, а также используемых ими и муниципальными учреждениями и их должностными лицами, положения которых содержат </w:t>
      </w:r>
      <w:proofErr w:type="spellStart"/>
      <w:r w:rsidRPr="00486AC2">
        <w:rPr>
          <w:rFonts w:cs="Times New Roman"/>
          <w:b/>
          <w:sz w:val="28"/>
          <w:szCs w:val="28"/>
        </w:rPr>
        <w:t>коррупциогенные</w:t>
      </w:r>
      <w:proofErr w:type="spellEnd"/>
      <w:r w:rsidRPr="00486AC2">
        <w:rPr>
          <w:rFonts w:cs="Times New Roman"/>
          <w:b/>
          <w:sz w:val="28"/>
          <w:szCs w:val="28"/>
        </w:rPr>
        <w:t xml:space="preserve"> факторы</w:t>
      </w:r>
    </w:p>
    <w:p w:rsidR="00242F05" w:rsidRDefault="00242F05" w:rsidP="00242F05">
      <w:pPr>
        <w:pStyle w:val="a8"/>
        <w:ind w:firstLine="720"/>
        <w:jc w:val="center"/>
        <w:rPr>
          <w:rFonts w:cs="Times New Roman"/>
          <w:b/>
          <w:sz w:val="28"/>
          <w:szCs w:val="28"/>
        </w:rPr>
      </w:pPr>
    </w:p>
    <w:p w:rsidR="00242F05" w:rsidRPr="00486AC2" w:rsidRDefault="00242F05" w:rsidP="00242F05">
      <w:pPr>
        <w:pStyle w:val="a8"/>
        <w:ind w:firstLine="720"/>
        <w:jc w:val="both"/>
        <w:rPr>
          <w:rFonts w:cs="Times New Roman"/>
          <w:sz w:val="28"/>
          <w:szCs w:val="28"/>
        </w:rPr>
      </w:pPr>
      <w:r w:rsidRPr="00486AC2">
        <w:rPr>
          <w:rFonts w:cs="Times New Roman"/>
          <w:sz w:val="28"/>
          <w:szCs w:val="28"/>
        </w:rPr>
        <w:t>5.1. В соответствии с действующим федеральным законодательством на контрольно-счетные органы муниципальных образований Российской Федерации не возложена обязанность проведения антикоррупционной экспертизы нормативных правовых актов.</w:t>
      </w:r>
    </w:p>
    <w:p w:rsidR="00242F05" w:rsidRPr="00486AC2" w:rsidRDefault="00242F05" w:rsidP="00242F05">
      <w:pPr>
        <w:pStyle w:val="a8"/>
        <w:ind w:firstLine="720"/>
        <w:jc w:val="both"/>
        <w:rPr>
          <w:rFonts w:cs="Times New Roman"/>
          <w:sz w:val="28"/>
          <w:szCs w:val="28"/>
        </w:rPr>
      </w:pPr>
      <w:proofErr w:type="gramStart"/>
      <w:r w:rsidRPr="00486AC2">
        <w:rPr>
          <w:rFonts w:cs="Times New Roman"/>
          <w:sz w:val="28"/>
          <w:szCs w:val="28"/>
        </w:rPr>
        <w:t xml:space="preserve">Вместе с тем, в процессе реализации полномочий, в том числе при проведении контрольных и экспертно-аналитических мероприятий, сотрудники Контрольно-счетного </w:t>
      </w:r>
      <w:r w:rsidR="002003CB">
        <w:rPr>
          <w:rFonts w:cs="Times New Roman"/>
          <w:sz w:val="28"/>
          <w:szCs w:val="28"/>
        </w:rPr>
        <w:t>органа</w:t>
      </w:r>
      <w:r w:rsidRPr="00486AC2">
        <w:rPr>
          <w:rFonts w:cs="Times New Roman"/>
          <w:sz w:val="28"/>
          <w:szCs w:val="28"/>
        </w:rPr>
        <w:t xml:space="preserve"> руководствуются нормативными правовыми актами, принятыми органами государственной власти и органами местного самоуправления, а также используемыми ими, муниципальными учреждениями и их должностными лицами в своей деятельности (далее – нормативные правовые акты).</w:t>
      </w:r>
      <w:proofErr w:type="gramEnd"/>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В соответствии с частью 5 статьи 3 Федерального закона от 17 июля 2009 № 172-ФЗ «Об антикоррупционной экспертизе нормативных правовых актов» органы, организации и их должностные лица в случае обнаружения в нормативных правовых актах (проектах нормативных правовых актов)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 принятие </w:t>
      </w:r>
      <w:proofErr w:type="gramStart"/>
      <w:r w:rsidRPr="00486AC2">
        <w:rPr>
          <w:rFonts w:cs="Times New Roman"/>
          <w:sz w:val="28"/>
          <w:szCs w:val="28"/>
        </w:rPr>
        <w:t>мер</w:t>
      </w:r>
      <w:proofErr w:type="gramEnd"/>
      <w:r w:rsidRPr="00486AC2">
        <w:rPr>
          <w:rFonts w:cs="Times New Roman"/>
          <w:sz w:val="28"/>
          <w:szCs w:val="28"/>
        </w:rPr>
        <w:t xml:space="preserve"> по устранению которых не относится к их компетенции, информируют об этом органы прокуратуры.</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Таким образом, изучая нормативные правовые акты в процессе реализации своих полномочий, в том числе при проведении контрольных и экспертно-аналитических мероприятий, сотрудн</w:t>
      </w:r>
      <w:r w:rsidR="002003CB">
        <w:rPr>
          <w:rFonts w:cs="Times New Roman"/>
          <w:sz w:val="28"/>
          <w:szCs w:val="28"/>
        </w:rPr>
        <w:t>ики Контрольно-счетного органа</w:t>
      </w:r>
      <w:r w:rsidRPr="00486AC2">
        <w:rPr>
          <w:rFonts w:cs="Times New Roman"/>
          <w:sz w:val="28"/>
          <w:szCs w:val="28"/>
        </w:rPr>
        <w:t xml:space="preserve"> могут установить в них при практическом применении этих актов органами местного самоуправления наличие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 </w:t>
      </w:r>
    </w:p>
    <w:p w:rsidR="00242F05" w:rsidRPr="00486AC2" w:rsidRDefault="00242F05" w:rsidP="00242F05">
      <w:pPr>
        <w:pStyle w:val="a8"/>
        <w:tabs>
          <w:tab w:val="left" w:pos="4070"/>
        </w:tabs>
        <w:ind w:firstLine="720"/>
        <w:jc w:val="both"/>
        <w:rPr>
          <w:rFonts w:cs="Times New Roman"/>
          <w:sz w:val="28"/>
          <w:szCs w:val="28"/>
        </w:rPr>
      </w:pPr>
      <w:r w:rsidRPr="00486AC2">
        <w:rPr>
          <w:rFonts w:cs="Times New Roman"/>
          <w:sz w:val="28"/>
          <w:szCs w:val="28"/>
        </w:rPr>
        <w:t xml:space="preserve">5.2. Оценка нормативных правовых актов на предмет наличия в них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 позволяет определить, а значит, принять меры по устранению реальной возможности использования органами, организациями и их должностными лицами особенностей нормативно-правовых конструкций для совершения коррупционных правонарушений.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При этом наиболее актуальным является анализ нормативных правовых актов, регулирующих:</w:t>
      </w:r>
    </w:p>
    <w:p w:rsidR="00242F05" w:rsidRPr="00486AC2" w:rsidRDefault="00242F05" w:rsidP="00242F05">
      <w:pPr>
        <w:pStyle w:val="a8"/>
        <w:ind w:left="709" w:firstLine="11"/>
        <w:jc w:val="both"/>
        <w:rPr>
          <w:rFonts w:cs="Times New Roman"/>
          <w:sz w:val="28"/>
          <w:szCs w:val="28"/>
        </w:rPr>
      </w:pPr>
      <w:r w:rsidRPr="00486AC2">
        <w:rPr>
          <w:rFonts w:cs="Times New Roman"/>
          <w:sz w:val="28"/>
          <w:szCs w:val="28"/>
        </w:rPr>
        <w:t xml:space="preserve">а) отношения по использованию средств бюджетов, </w:t>
      </w:r>
    </w:p>
    <w:p w:rsidR="00242F05" w:rsidRPr="00486AC2" w:rsidRDefault="00242F05" w:rsidP="00242F05">
      <w:pPr>
        <w:pStyle w:val="a8"/>
        <w:ind w:left="709" w:firstLine="11"/>
        <w:jc w:val="both"/>
        <w:rPr>
          <w:rFonts w:cs="Times New Roman"/>
          <w:sz w:val="28"/>
          <w:szCs w:val="28"/>
        </w:rPr>
      </w:pPr>
      <w:r w:rsidRPr="00486AC2">
        <w:rPr>
          <w:rFonts w:cs="Times New Roman"/>
          <w:sz w:val="28"/>
          <w:szCs w:val="28"/>
        </w:rPr>
        <w:t xml:space="preserve">б) отношения по использованию и распоряжению муниципальной собственностью; </w:t>
      </w:r>
    </w:p>
    <w:p w:rsidR="00242F05" w:rsidRPr="00486AC2" w:rsidRDefault="00242F05" w:rsidP="00242F05">
      <w:pPr>
        <w:pStyle w:val="a8"/>
        <w:ind w:left="709" w:firstLine="11"/>
        <w:jc w:val="both"/>
        <w:rPr>
          <w:rFonts w:cs="Times New Roman"/>
          <w:sz w:val="28"/>
          <w:szCs w:val="28"/>
        </w:rPr>
      </w:pPr>
      <w:r w:rsidRPr="00486AC2">
        <w:rPr>
          <w:rFonts w:cs="Times New Roman"/>
          <w:sz w:val="28"/>
          <w:szCs w:val="28"/>
        </w:rPr>
        <w:t>в) отношения, устанавливающие полномочия органов местного самоуправления (преимущественно исполнительных органов) во взаимоотношениях с физическими и юридическими лицами, в том числе порядок и сроки реализации этих полномочий.</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5.3. Для определения наличия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 в нормативных правовых актах необходимо провести оценку нормативных правовых актов с соблюдением последовательности следующих этапов.</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5.3.1. Подготовительный этап – сбор и анализ информации.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lastRenderedPageBreak/>
        <w:t>На этом этапе проводится мониторинг законодательства, регулирующего исследуемую сферу деятельности, при необходимости – также  судебной практики, научных публикаций.</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На данном этапе необходимо установить:</w:t>
      </w:r>
    </w:p>
    <w:p w:rsidR="00242F05" w:rsidRPr="00486AC2" w:rsidRDefault="00242F05" w:rsidP="00242F05">
      <w:pPr>
        <w:pStyle w:val="a8"/>
        <w:numPr>
          <w:ilvl w:val="0"/>
          <w:numId w:val="18"/>
        </w:numPr>
        <w:ind w:left="1434" w:hanging="357"/>
        <w:jc w:val="both"/>
        <w:rPr>
          <w:rFonts w:cs="Times New Roman"/>
          <w:sz w:val="28"/>
          <w:szCs w:val="28"/>
        </w:rPr>
      </w:pPr>
      <w:r w:rsidRPr="00486AC2">
        <w:rPr>
          <w:rFonts w:cs="Times New Roman"/>
          <w:sz w:val="28"/>
          <w:szCs w:val="28"/>
        </w:rPr>
        <w:t xml:space="preserve">во исполнение или в </w:t>
      </w:r>
      <w:proofErr w:type="gramStart"/>
      <w:r w:rsidRPr="00486AC2">
        <w:rPr>
          <w:rFonts w:cs="Times New Roman"/>
          <w:sz w:val="28"/>
          <w:szCs w:val="28"/>
        </w:rPr>
        <w:t>соответствии</w:t>
      </w:r>
      <w:proofErr w:type="gramEnd"/>
      <w:r w:rsidRPr="00486AC2">
        <w:rPr>
          <w:rFonts w:cs="Times New Roman"/>
          <w:sz w:val="28"/>
          <w:szCs w:val="28"/>
        </w:rPr>
        <w:t xml:space="preserve"> с какими законами (федеральным, областным), иными актами принят исследуемый акт;</w:t>
      </w:r>
    </w:p>
    <w:p w:rsidR="00242F05" w:rsidRPr="00486AC2" w:rsidRDefault="00242F05" w:rsidP="00242F05">
      <w:pPr>
        <w:pStyle w:val="a8"/>
        <w:numPr>
          <w:ilvl w:val="0"/>
          <w:numId w:val="18"/>
        </w:numPr>
        <w:ind w:left="1434" w:hanging="357"/>
        <w:jc w:val="both"/>
        <w:rPr>
          <w:rFonts w:cs="Times New Roman"/>
          <w:sz w:val="28"/>
          <w:szCs w:val="28"/>
        </w:rPr>
      </w:pPr>
      <w:r w:rsidRPr="00486AC2">
        <w:rPr>
          <w:rFonts w:cs="Times New Roman"/>
          <w:sz w:val="28"/>
          <w:szCs w:val="28"/>
        </w:rPr>
        <w:t>характер нормативного правового акта (акт общего или специального назначения, прямого действия или требующего дополнительного регулирования);</w:t>
      </w:r>
    </w:p>
    <w:p w:rsidR="00242F05" w:rsidRPr="00486AC2" w:rsidRDefault="00242F05" w:rsidP="00242F05">
      <w:pPr>
        <w:pStyle w:val="a8"/>
        <w:numPr>
          <w:ilvl w:val="0"/>
          <w:numId w:val="18"/>
        </w:numPr>
        <w:ind w:left="1434" w:hanging="357"/>
        <w:jc w:val="both"/>
        <w:rPr>
          <w:rFonts w:cs="Times New Roman"/>
          <w:sz w:val="28"/>
          <w:szCs w:val="28"/>
        </w:rPr>
      </w:pPr>
      <w:r w:rsidRPr="00486AC2">
        <w:rPr>
          <w:rFonts w:cs="Times New Roman"/>
          <w:sz w:val="28"/>
          <w:szCs w:val="28"/>
        </w:rPr>
        <w:t xml:space="preserve">соответствуют ли правовые основания, обусловившие принятие акта, основаниям, указанным в Конституции Российской Федерации,  федеральном законодательстве, законодательстве Вологодской области; </w:t>
      </w:r>
    </w:p>
    <w:p w:rsidR="00242F05" w:rsidRPr="00486AC2" w:rsidRDefault="00242F05" w:rsidP="00242F05">
      <w:pPr>
        <w:pStyle w:val="a8"/>
        <w:numPr>
          <w:ilvl w:val="0"/>
          <w:numId w:val="18"/>
        </w:numPr>
        <w:ind w:left="1434" w:hanging="357"/>
        <w:jc w:val="both"/>
        <w:rPr>
          <w:rFonts w:cs="Times New Roman"/>
          <w:sz w:val="28"/>
          <w:szCs w:val="28"/>
        </w:rPr>
      </w:pPr>
      <w:r w:rsidRPr="00486AC2">
        <w:rPr>
          <w:rFonts w:cs="Times New Roman"/>
          <w:sz w:val="28"/>
          <w:szCs w:val="28"/>
        </w:rPr>
        <w:t>все изменения, внесенные в федеральные, областные и районные нормативные правовые акты, связанные с исследуемым актом, а также в исследуемый акт.</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Подготовительный этап позволяет оценить исследуемый акт в системе действующего законодательства (выявить место рассматриваемого акта среди других правовых актов, действующих в указанной сфере, определить их соотношение, осознать его смысл, то есть понять не только «букву», но и «дух» нормативного правового акта).</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5.3.2. Исследовательский этап – проведение оценки на предмет наличия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Как следует из определения коррупции, суть указанного правонарушения заключается в незаконном использовании должностным лицом своего служебного положения, злоупотреблении предоставленными полномочиями.</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Субъектом осуществления полномочий являются: орган местного самоуправления, муниципальный служащий, муниципальное учреждение, должностное лицо, иное уполномоченное лицо.</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Учитывая </w:t>
      </w:r>
      <w:proofErr w:type="gramStart"/>
      <w:r w:rsidRPr="00486AC2">
        <w:rPr>
          <w:rFonts w:cs="Times New Roman"/>
          <w:sz w:val="28"/>
          <w:szCs w:val="28"/>
        </w:rPr>
        <w:t>изложенное</w:t>
      </w:r>
      <w:proofErr w:type="gramEnd"/>
      <w:r w:rsidRPr="00486AC2">
        <w:rPr>
          <w:rFonts w:cs="Times New Roman"/>
          <w:sz w:val="28"/>
          <w:szCs w:val="28"/>
        </w:rPr>
        <w:t xml:space="preserve">, в целях выявления наличия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 в нормах нормативных правовых актов следует в первую очередь проанализировать положения, устанавливающие полномочия органов, организаций и их должностных лиц.</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Положения исследуемого нормативного правового акта подлежат оценке 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 96. </w:t>
      </w:r>
    </w:p>
    <w:p w:rsidR="00242F05" w:rsidRPr="00486AC2" w:rsidRDefault="00242F05" w:rsidP="00242F05">
      <w:pPr>
        <w:pStyle w:val="a8"/>
        <w:ind w:firstLine="720"/>
        <w:jc w:val="both"/>
        <w:rPr>
          <w:rFonts w:cs="Times New Roman"/>
          <w:sz w:val="28"/>
          <w:szCs w:val="28"/>
        </w:rPr>
      </w:pPr>
      <w:proofErr w:type="gramStart"/>
      <w:r w:rsidRPr="00486AC2">
        <w:rPr>
          <w:rFonts w:cs="Times New Roman"/>
          <w:sz w:val="28"/>
          <w:szCs w:val="28"/>
        </w:rPr>
        <w:t>Содержание указанной методики, а также комментарий к ней приведены в разделе 6 настоящего Стандарта.</w:t>
      </w:r>
      <w:proofErr w:type="gramEnd"/>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При проведении оценки положений нормативного правового акта на предмет наличия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 необходимо использовать сведения (информацию), полученные в результате подготовительного этапа (пункт 5.3.1.).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5.3.3. Заключительный этап – выработка рекомендаций по устранению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lastRenderedPageBreak/>
        <w:t xml:space="preserve">В зависимости от цели нормативного правового акта, объема регулируемых им вопросов и других характеристик рекомендации по устранению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 исследуемого нормативного правового акта могут заключаться в следующем:</w:t>
      </w:r>
    </w:p>
    <w:p w:rsidR="00242F05" w:rsidRPr="00486AC2" w:rsidRDefault="00242F05" w:rsidP="00242F05">
      <w:pPr>
        <w:pStyle w:val="a8"/>
        <w:numPr>
          <w:ilvl w:val="0"/>
          <w:numId w:val="19"/>
        </w:numPr>
        <w:ind w:left="1434" w:hanging="357"/>
        <w:jc w:val="both"/>
        <w:rPr>
          <w:rFonts w:cs="Times New Roman"/>
          <w:sz w:val="28"/>
          <w:szCs w:val="28"/>
        </w:rPr>
      </w:pPr>
      <w:r w:rsidRPr="00486AC2">
        <w:rPr>
          <w:rFonts w:cs="Times New Roman"/>
          <w:sz w:val="28"/>
          <w:szCs w:val="28"/>
        </w:rPr>
        <w:t>признать нормативный правовой акт утратившим силу;</w:t>
      </w:r>
    </w:p>
    <w:p w:rsidR="00242F05" w:rsidRPr="00486AC2" w:rsidRDefault="00242F05" w:rsidP="00242F05">
      <w:pPr>
        <w:pStyle w:val="a8"/>
        <w:numPr>
          <w:ilvl w:val="0"/>
          <w:numId w:val="19"/>
        </w:numPr>
        <w:ind w:left="1434" w:hanging="357"/>
        <w:jc w:val="both"/>
        <w:rPr>
          <w:rFonts w:cs="Times New Roman"/>
          <w:sz w:val="28"/>
          <w:szCs w:val="28"/>
        </w:rPr>
      </w:pPr>
      <w:r w:rsidRPr="00486AC2">
        <w:rPr>
          <w:rFonts w:cs="Times New Roman"/>
          <w:sz w:val="28"/>
          <w:szCs w:val="28"/>
        </w:rPr>
        <w:t>признать норму в нормативном правовом акте утратившей силу;</w:t>
      </w:r>
    </w:p>
    <w:p w:rsidR="00242F05" w:rsidRPr="00486AC2" w:rsidRDefault="00242F05" w:rsidP="00242F05">
      <w:pPr>
        <w:pStyle w:val="a8"/>
        <w:numPr>
          <w:ilvl w:val="0"/>
          <w:numId w:val="19"/>
        </w:numPr>
        <w:ind w:left="1434" w:hanging="357"/>
        <w:jc w:val="both"/>
        <w:rPr>
          <w:rFonts w:cs="Times New Roman"/>
          <w:sz w:val="28"/>
          <w:szCs w:val="28"/>
        </w:rPr>
      </w:pPr>
      <w:r w:rsidRPr="00486AC2">
        <w:rPr>
          <w:rFonts w:cs="Times New Roman"/>
          <w:sz w:val="28"/>
          <w:szCs w:val="28"/>
        </w:rPr>
        <w:t>изложить норму в нормативном правовом акте в новой редакции.</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При этом необходимо определить реальные сроки для приведения акта в соответствие с требованием законодательства о противодействии коррупции.</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5.4. Результаты проведения оценки нормативно-правового акта на предмет наличия в нем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 излагаются в итоговом документе контрольного или экспертно-аналитического мероприятия.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Изложение в итоговом документе должно содержать:</w:t>
      </w:r>
    </w:p>
    <w:p w:rsidR="00242F05" w:rsidRPr="00486AC2" w:rsidRDefault="00242F05" w:rsidP="00242F05">
      <w:pPr>
        <w:pStyle w:val="a8"/>
        <w:numPr>
          <w:ilvl w:val="0"/>
          <w:numId w:val="20"/>
        </w:numPr>
        <w:ind w:left="1434" w:hanging="357"/>
        <w:jc w:val="both"/>
        <w:rPr>
          <w:rFonts w:cs="Times New Roman"/>
          <w:sz w:val="28"/>
          <w:szCs w:val="28"/>
        </w:rPr>
      </w:pPr>
      <w:r w:rsidRPr="00486AC2">
        <w:rPr>
          <w:rFonts w:cs="Times New Roman"/>
          <w:sz w:val="28"/>
          <w:szCs w:val="28"/>
        </w:rPr>
        <w:t>характеристику исследуемого нормативного правового акта (его место в системе права);</w:t>
      </w:r>
    </w:p>
    <w:p w:rsidR="00242F05" w:rsidRPr="00486AC2" w:rsidRDefault="00242F05" w:rsidP="00242F05">
      <w:pPr>
        <w:pStyle w:val="a8"/>
        <w:numPr>
          <w:ilvl w:val="0"/>
          <w:numId w:val="20"/>
        </w:numPr>
        <w:ind w:left="1434" w:hanging="357"/>
        <w:jc w:val="both"/>
        <w:rPr>
          <w:rFonts w:cs="Times New Roman"/>
          <w:sz w:val="28"/>
          <w:szCs w:val="28"/>
        </w:rPr>
      </w:pPr>
      <w:r w:rsidRPr="00486AC2">
        <w:rPr>
          <w:rFonts w:cs="Times New Roman"/>
          <w:sz w:val="28"/>
          <w:szCs w:val="28"/>
        </w:rPr>
        <w:t xml:space="preserve">цитирование нормы, содержащей </w:t>
      </w:r>
      <w:proofErr w:type="spellStart"/>
      <w:r w:rsidRPr="00486AC2">
        <w:rPr>
          <w:rFonts w:cs="Times New Roman"/>
          <w:sz w:val="28"/>
          <w:szCs w:val="28"/>
        </w:rPr>
        <w:t>коррупциогенный</w:t>
      </w:r>
      <w:proofErr w:type="spellEnd"/>
      <w:r w:rsidRPr="00486AC2">
        <w:rPr>
          <w:rFonts w:cs="Times New Roman"/>
          <w:sz w:val="28"/>
          <w:szCs w:val="28"/>
        </w:rPr>
        <w:t xml:space="preserve"> фактор; </w:t>
      </w:r>
    </w:p>
    <w:p w:rsidR="00242F05" w:rsidRPr="00486AC2" w:rsidRDefault="00242F05" w:rsidP="00242F05">
      <w:pPr>
        <w:pStyle w:val="a8"/>
        <w:numPr>
          <w:ilvl w:val="0"/>
          <w:numId w:val="20"/>
        </w:numPr>
        <w:ind w:left="1434" w:hanging="357"/>
        <w:jc w:val="both"/>
        <w:rPr>
          <w:rFonts w:cs="Times New Roman"/>
          <w:sz w:val="28"/>
          <w:szCs w:val="28"/>
        </w:rPr>
      </w:pPr>
      <w:proofErr w:type="gramStart"/>
      <w:r w:rsidRPr="00486AC2">
        <w:rPr>
          <w:rFonts w:cs="Times New Roman"/>
          <w:sz w:val="28"/>
          <w:szCs w:val="28"/>
        </w:rPr>
        <w:t xml:space="preserve">доводы (со ссылкой на Методику проведения антикоррупционной экспертизы нормативных правовых актов и проектов нормативных правовых актов, утвержденную постановлением Правительства Российской Федерации от 26 февраля 2010 № 96) и факты, установленные в ходе контрольного или экспертно-аналитического мероприятия, в соответствии с которыми норма исследуемого нормативного правового акта признается содержащей </w:t>
      </w:r>
      <w:proofErr w:type="spellStart"/>
      <w:r w:rsidRPr="00486AC2">
        <w:rPr>
          <w:rFonts w:cs="Times New Roman"/>
          <w:sz w:val="28"/>
          <w:szCs w:val="28"/>
        </w:rPr>
        <w:t>коррупциогенный</w:t>
      </w:r>
      <w:proofErr w:type="spellEnd"/>
      <w:r w:rsidRPr="00486AC2">
        <w:rPr>
          <w:rFonts w:cs="Times New Roman"/>
          <w:sz w:val="28"/>
          <w:szCs w:val="28"/>
        </w:rPr>
        <w:t xml:space="preserve"> фактор;</w:t>
      </w:r>
      <w:proofErr w:type="gramEnd"/>
    </w:p>
    <w:p w:rsidR="00242F05" w:rsidRPr="00486AC2" w:rsidRDefault="00242F05" w:rsidP="00242F05">
      <w:pPr>
        <w:pStyle w:val="a8"/>
        <w:numPr>
          <w:ilvl w:val="0"/>
          <w:numId w:val="20"/>
        </w:numPr>
        <w:ind w:left="1434" w:hanging="357"/>
        <w:jc w:val="both"/>
        <w:rPr>
          <w:rFonts w:cs="Times New Roman"/>
          <w:sz w:val="28"/>
          <w:szCs w:val="28"/>
        </w:rPr>
      </w:pPr>
      <w:r w:rsidRPr="00486AC2">
        <w:rPr>
          <w:rFonts w:cs="Times New Roman"/>
          <w:sz w:val="28"/>
          <w:szCs w:val="28"/>
        </w:rPr>
        <w:t xml:space="preserve">предложения по устранению </w:t>
      </w:r>
      <w:proofErr w:type="spellStart"/>
      <w:r w:rsidRPr="00486AC2">
        <w:rPr>
          <w:rFonts w:cs="Times New Roman"/>
          <w:sz w:val="28"/>
          <w:szCs w:val="28"/>
        </w:rPr>
        <w:t>коррупциогенного</w:t>
      </w:r>
      <w:proofErr w:type="spellEnd"/>
      <w:r w:rsidRPr="00486AC2">
        <w:rPr>
          <w:rFonts w:cs="Times New Roman"/>
          <w:sz w:val="28"/>
          <w:szCs w:val="28"/>
        </w:rPr>
        <w:t xml:space="preserve"> фактора;</w:t>
      </w:r>
    </w:p>
    <w:p w:rsidR="00242F05" w:rsidRPr="00486AC2" w:rsidRDefault="00242F05" w:rsidP="00242F05">
      <w:pPr>
        <w:pStyle w:val="a8"/>
        <w:numPr>
          <w:ilvl w:val="0"/>
          <w:numId w:val="20"/>
        </w:numPr>
        <w:ind w:left="1434" w:hanging="357"/>
        <w:jc w:val="both"/>
        <w:rPr>
          <w:rFonts w:cs="Times New Roman"/>
          <w:sz w:val="28"/>
          <w:szCs w:val="28"/>
        </w:rPr>
      </w:pPr>
      <w:r w:rsidRPr="00486AC2">
        <w:rPr>
          <w:rFonts w:cs="Times New Roman"/>
          <w:sz w:val="28"/>
          <w:szCs w:val="28"/>
        </w:rPr>
        <w:t>определение сроков для приведения акта в соответствие с требованием законодательства о противодействии коррупции.</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Важно отметь, что вывод о выявлении </w:t>
      </w:r>
      <w:proofErr w:type="spellStart"/>
      <w:r w:rsidRPr="00486AC2">
        <w:rPr>
          <w:rFonts w:cs="Times New Roman"/>
          <w:sz w:val="28"/>
          <w:szCs w:val="28"/>
        </w:rPr>
        <w:t>коррупциогенного</w:t>
      </w:r>
      <w:proofErr w:type="spellEnd"/>
      <w:r w:rsidRPr="00486AC2">
        <w:rPr>
          <w:rFonts w:cs="Times New Roman"/>
          <w:sz w:val="28"/>
          <w:szCs w:val="28"/>
        </w:rPr>
        <w:t xml:space="preserve"> фактора в норме нормативного правового акта не должен содержать оценки о преднамеренности (непреднамеренности) включения такой нормы в нормативный правовой акт, а также уголовно-правовой квалификации.</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5.5. </w:t>
      </w:r>
      <w:proofErr w:type="gramStart"/>
      <w:r w:rsidRPr="00486AC2">
        <w:rPr>
          <w:rFonts w:cs="Times New Roman"/>
          <w:sz w:val="28"/>
          <w:szCs w:val="28"/>
        </w:rPr>
        <w:t xml:space="preserve">Помимо изложения в итоговом документе результатов проведения оценки нормативного правового акта на предмет наличия в нем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факторов (пункт 5.4.), сотрудник Контрольно-счетного </w:t>
      </w:r>
      <w:r w:rsidR="00D87AD0">
        <w:rPr>
          <w:rFonts w:cs="Times New Roman"/>
          <w:sz w:val="28"/>
          <w:szCs w:val="28"/>
        </w:rPr>
        <w:t>органа</w:t>
      </w:r>
      <w:r w:rsidRPr="00486AC2">
        <w:rPr>
          <w:rFonts w:cs="Times New Roman"/>
          <w:sz w:val="28"/>
          <w:szCs w:val="28"/>
        </w:rPr>
        <w:t xml:space="preserve"> готовит на имя председателя Контрольно-счетного </w:t>
      </w:r>
      <w:r w:rsidR="00D87AD0">
        <w:rPr>
          <w:rFonts w:cs="Times New Roman"/>
          <w:sz w:val="28"/>
          <w:szCs w:val="28"/>
        </w:rPr>
        <w:t>органа</w:t>
      </w:r>
      <w:r w:rsidRPr="00486AC2">
        <w:rPr>
          <w:rFonts w:cs="Times New Roman"/>
          <w:sz w:val="28"/>
          <w:szCs w:val="28"/>
        </w:rPr>
        <w:t xml:space="preserve"> служебную записку с предложениями о направлении информации о выявленных в нормативном правовом акте </w:t>
      </w:r>
      <w:proofErr w:type="spellStart"/>
      <w:r w:rsidRPr="00486AC2">
        <w:rPr>
          <w:rFonts w:cs="Times New Roman"/>
          <w:sz w:val="28"/>
          <w:szCs w:val="28"/>
        </w:rPr>
        <w:t>коррупциогенных</w:t>
      </w:r>
      <w:proofErr w:type="spellEnd"/>
      <w:r w:rsidRPr="00486AC2">
        <w:rPr>
          <w:rFonts w:cs="Times New Roman"/>
          <w:sz w:val="28"/>
          <w:szCs w:val="28"/>
        </w:rPr>
        <w:t xml:space="preserve"> факторах в вышестоящие органы и (или) правоохранительные органы для применения мер в соответствии с действующим законодательством. </w:t>
      </w:r>
      <w:proofErr w:type="gramEnd"/>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При этом указанная информация в обязательном порядке должна быть направлена в органы прокуратуры на основании части 5 статьи 3 Федерального закона от 17 июля 2009 № 172-ФЗ «Об антикоррупционной экспертизе нормативных правовых актов». </w:t>
      </w:r>
    </w:p>
    <w:p w:rsidR="00242F05" w:rsidRDefault="00242F05" w:rsidP="00242F05">
      <w:pPr>
        <w:pStyle w:val="a8"/>
        <w:ind w:firstLine="720"/>
        <w:jc w:val="center"/>
        <w:rPr>
          <w:rFonts w:cs="Times New Roman"/>
          <w:b/>
          <w:sz w:val="28"/>
          <w:szCs w:val="28"/>
        </w:rPr>
      </w:pPr>
    </w:p>
    <w:p w:rsidR="009949CD" w:rsidRDefault="009949CD" w:rsidP="00242F05">
      <w:pPr>
        <w:pStyle w:val="a8"/>
        <w:ind w:firstLine="720"/>
        <w:jc w:val="center"/>
        <w:rPr>
          <w:rFonts w:cs="Times New Roman"/>
          <w:b/>
          <w:sz w:val="28"/>
          <w:szCs w:val="28"/>
        </w:rPr>
      </w:pPr>
    </w:p>
    <w:p w:rsidR="00242F05" w:rsidRPr="00486AC2" w:rsidRDefault="00242F05" w:rsidP="00242F05">
      <w:pPr>
        <w:pStyle w:val="a8"/>
        <w:ind w:firstLine="720"/>
        <w:jc w:val="center"/>
        <w:rPr>
          <w:rFonts w:cs="Times New Roman"/>
          <w:b/>
          <w:sz w:val="28"/>
          <w:szCs w:val="28"/>
        </w:rPr>
      </w:pPr>
      <w:r w:rsidRPr="00486AC2">
        <w:rPr>
          <w:rFonts w:cs="Times New Roman"/>
          <w:b/>
          <w:sz w:val="28"/>
          <w:szCs w:val="28"/>
        </w:rPr>
        <w:lastRenderedPageBreak/>
        <w:t xml:space="preserve">6. Типичные </w:t>
      </w:r>
      <w:proofErr w:type="spellStart"/>
      <w:r w:rsidRPr="00486AC2">
        <w:rPr>
          <w:rFonts w:cs="Times New Roman"/>
          <w:b/>
          <w:sz w:val="28"/>
          <w:szCs w:val="28"/>
        </w:rPr>
        <w:t>коррупциогенные</w:t>
      </w:r>
      <w:proofErr w:type="spellEnd"/>
      <w:r w:rsidRPr="00486AC2">
        <w:rPr>
          <w:rFonts w:cs="Times New Roman"/>
          <w:b/>
          <w:sz w:val="28"/>
          <w:szCs w:val="28"/>
        </w:rPr>
        <w:t xml:space="preserve"> факторы</w:t>
      </w:r>
    </w:p>
    <w:p w:rsidR="00242F05" w:rsidRPr="00486AC2" w:rsidRDefault="00242F05" w:rsidP="00242F05">
      <w:pPr>
        <w:pStyle w:val="a8"/>
        <w:ind w:firstLine="720"/>
        <w:jc w:val="center"/>
        <w:rPr>
          <w:rFonts w:cs="Times New Roman"/>
          <w:b/>
          <w:sz w:val="28"/>
          <w:szCs w:val="28"/>
        </w:rPr>
      </w:pP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6.1. К типичным </w:t>
      </w:r>
      <w:proofErr w:type="spellStart"/>
      <w:r w:rsidRPr="00486AC2">
        <w:rPr>
          <w:rFonts w:cs="Times New Roman"/>
          <w:sz w:val="28"/>
          <w:szCs w:val="28"/>
        </w:rPr>
        <w:t>коррупциогенным</w:t>
      </w:r>
      <w:proofErr w:type="spellEnd"/>
      <w:r w:rsidRPr="00486AC2">
        <w:rPr>
          <w:rFonts w:cs="Times New Roman"/>
          <w:sz w:val="28"/>
          <w:szCs w:val="28"/>
        </w:rPr>
        <w:t xml:space="preserve"> факторам относятся </w:t>
      </w:r>
      <w:proofErr w:type="spellStart"/>
      <w:r w:rsidRPr="00486AC2">
        <w:rPr>
          <w:rFonts w:cs="Times New Roman"/>
          <w:sz w:val="28"/>
          <w:szCs w:val="28"/>
        </w:rPr>
        <w:t>коррупциогенные</w:t>
      </w:r>
      <w:proofErr w:type="spellEnd"/>
      <w:r w:rsidRPr="00486AC2">
        <w:rPr>
          <w:rFonts w:cs="Times New Roman"/>
          <w:sz w:val="28"/>
          <w:szCs w:val="28"/>
        </w:rPr>
        <w:t xml:space="preserve"> факторы, наиболее часто встречающиеся в нормативных правовых актах независимо от предмета их регулирования и с высокой степенью вероятности способствующие проявлениям коррупции, в том числе  в действиях должностных лиц.</w:t>
      </w:r>
    </w:p>
    <w:p w:rsidR="00242F05" w:rsidRPr="00486AC2" w:rsidRDefault="00122548" w:rsidP="00242F05">
      <w:pPr>
        <w:pStyle w:val="a8"/>
        <w:ind w:firstLine="720"/>
        <w:jc w:val="both"/>
        <w:rPr>
          <w:rFonts w:cs="Times New Roman"/>
          <w:sz w:val="28"/>
          <w:szCs w:val="28"/>
        </w:rPr>
      </w:pPr>
      <w:r>
        <w:rPr>
          <w:rFonts w:cs="Times New Roman"/>
          <w:sz w:val="28"/>
          <w:szCs w:val="28"/>
        </w:rPr>
        <w:t>6.2.</w:t>
      </w:r>
      <w:r w:rsidR="00242F05" w:rsidRPr="00486AC2">
        <w:rPr>
          <w:rFonts w:cs="Times New Roman"/>
          <w:sz w:val="28"/>
          <w:szCs w:val="28"/>
        </w:rPr>
        <w:t xml:space="preserve">В соответствии с Методикой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 96, к типичным </w:t>
      </w:r>
      <w:proofErr w:type="spellStart"/>
      <w:r w:rsidR="00242F05" w:rsidRPr="00486AC2">
        <w:rPr>
          <w:rFonts w:cs="Times New Roman"/>
          <w:sz w:val="28"/>
          <w:szCs w:val="28"/>
        </w:rPr>
        <w:t>коррупциогенным</w:t>
      </w:r>
      <w:proofErr w:type="spellEnd"/>
      <w:r w:rsidR="00242F05" w:rsidRPr="00486AC2">
        <w:rPr>
          <w:rFonts w:cs="Times New Roman"/>
          <w:sz w:val="28"/>
          <w:szCs w:val="28"/>
        </w:rPr>
        <w:t xml:space="preserve"> факторам относятся:</w:t>
      </w:r>
    </w:p>
    <w:p w:rsidR="00242F05" w:rsidRPr="00486AC2" w:rsidRDefault="00122548" w:rsidP="00242F05">
      <w:pPr>
        <w:pStyle w:val="a8"/>
        <w:ind w:firstLine="720"/>
        <w:jc w:val="both"/>
        <w:rPr>
          <w:rFonts w:cs="Times New Roman"/>
          <w:sz w:val="28"/>
          <w:szCs w:val="28"/>
        </w:rPr>
      </w:pPr>
      <w:r>
        <w:rPr>
          <w:rFonts w:cs="Times New Roman"/>
          <w:sz w:val="28"/>
          <w:szCs w:val="28"/>
        </w:rPr>
        <w:t>6.2.1.</w:t>
      </w:r>
      <w:r w:rsidR="00242F05" w:rsidRPr="00486AC2">
        <w:rPr>
          <w:rFonts w:cs="Times New Roman"/>
          <w:sz w:val="28"/>
          <w:szCs w:val="28"/>
        </w:rPr>
        <w:t xml:space="preserve">Коррупциогенные факторы, устанавливающие для </w:t>
      </w:r>
      <w:proofErr w:type="spellStart"/>
      <w:r w:rsidR="00242F05" w:rsidRPr="00486AC2">
        <w:rPr>
          <w:rFonts w:cs="Times New Roman"/>
          <w:sz w:val="28"/>
          <w:szCs w:val="28"/>
        </w:rPr>
        <w:t>правоприменителя</w:t>
      </w:r>
      <w:proofErr w:type="spellEnd"/>
      <w:r w:rsidR="00242F05" w:rsidRPr="00486AC2">
        <w:rPr>
          <w:rFonts w:cs="Times New Roman"/>
          <w:sz w:val="28"/>
          <w:szCs w:val="28"/>
        </w:rPr>
        <w:t xml:space="preserve"> необоснованно широкие пределы усмотрения или возможность необоснованного применения исключений из общих правил:</w:t>
      </w:r>
    </w:p>
    <w:p w:rsidR="00242F05" w:rsidRPr="00486AC2" w:rsidRDefault="00242F05" w:rsidP="00242F05">
      <w:pPr>
        <w:pStyle w:val="a8"/>
        <w:numPr>
          <w:ilvl w:val="0"/>
          <w:numId w:val="21"/>
        </w:numPr>
        <w:ind w:left="1418"/>
        <w:jc w:val="both"/>
        <w:rPr>
          <w:rFonts w:cs="Times New Roman"/>
          <w:sz w:val="28"/>
          <w:szCs w:val="28"/>
        </w:rPr>
      </w:pPr>
      <w:r w:rsidRPr="00486AC2">
        <w:rPr>
          <w:rFonts w:cs="Times New Roman"/>
          <w:sz w:val="28"/>
          <w:szCs w:val="28"/>
        </w:rPr>
        <w:t>широта дискреционных полномочий – отсутствие или неопределенность сроков, условий или оснований принятия решения, наличие дублирующих полномочий органов местного самоуправления (их должностных лиц);</w:t>
      </w:r>
    </w:p>
    <w:p w:rsidR="00242F05" w:rsidRPr="00486AC2" w:rsidRDefault="00242F05" w:rsidP="00242F05">
      <w:pPr>
        <w:pStyle w:val="a8"/>
        <w:numPr>
          <w:ilvl w:val="0"/>
          <w:numId w:val="21"/>
        </w:numPr>
        <w:ind w:left="1418"/>
        <w:jc w:val="both"/>
        <w:rPr>
          <w:rFonts w:cs="Times New Roman"/>
          <w:sz w:val="28"/>
          <w:szCs w:val="28"/>
        </w:rPr>
      </w:pPr>
      <w:r w:rsidRPr="00486AC2">
        <w:rPr>
          <w:rFonts w:cs="Times New Roman"/>
          <w:sz w:val="28"/>
          <w:szCs w:val="28"/>
        </w:rPr>
        <w:t>определение компетенции по формуле «вправе» – диспозитивное установление возможности совершения органами местного самоуправления (их должностными лицами) действий в отношении граждан и организаций;</w:t>
      </w:r>
    </w:p>
    <w:p w:rsidR="00242F05" w:rsidRPr="00486AC2" w:rsidRDefault="00242F05" w:rsidP="00242F05">
      <w:pPr>
        <w:pStyle w:val="a8"/>
        <w:numPr>
          <w:ilvl w:val="0"/>
          <w:numId w:val="21"/>
        </w:numPr>
        <w:ind w:left="1418"/>
        <w:jc w:val="both"/>
        <w:rPr>
          <w:rFonts w:cs="Times New Roman"/>
          <w:sz w:val="28"/>
          <w:szCs w:val="28"/>
        </w:rPr>
      </w:pPr>
      <w:r w:rsidRPr="00486AC2">
        <w:rPr>
          <w:rFonts w:cs="Times New Roman"/>
          <w:sz w:val="28"/>
          <w:szCs w:val="28"/>
        </w:rPr>
        <w:t>выборочное изменение объема прав – возможность необоснованного установления исключений из общего порядка для граждан и организаций по усмотрению органов местного самоуправления (их должностных лиц);</w:t>
      </w:r>
    </w:p>
    <w:p w:rsidR="00242F05" w:rsidRPr="00486AC2" w:rsidRDefault="00242F05" w:rsidP="00242F05">
      <w:pPr>
        <w:pStyle w:val="a8"/>
        <w:numPr>
          <w:ilvl w:val="0"/>
          <w:numId w:val="21"/>
        </w:numPr>
        <w:ind w:left="1418"/>
        <w:jc w:val="both"/>
        <w:rPr>
          <w:rFonts w:cs="Times New Roman"/>
          <w:sz w:val="28"/>
          <w:szCs w:val="28"/>
        </w:rPr>
      </w:pPr>
      <w:r w:rsidRPr="00486AC2">
        <w:rPr>
          <w:rFonts w:cs="Times New Roman"/>
          <w:sz w:val="28"/>
          <w:szCs w:val="28"/>
        </w:rPr>
        <w:t>чрезмерная свобода подзаконного нормотворчества – наличие бланкетных и отсылочных норм, приводящее к принятию подзаконных актов, вторгающихся в компетенцию органа местного самоуправления, принявшего первоначальный нормативный правовой акт;</w:t>
      </w:r>
    </w:p>
    <w:p w:rsidR="00242F05" w:rsidRPr="00486AC2" w:rsidRDefault="00242F05" w:rsidP="00242F05">
      <w:pPr>
        <w:pStyle w:val="a8"/>
        <w:numPr>
          <w:ilvl w:val="0"/>
          <w:numId w:val="21"/>
        </w:numPr>
        <w:ind w:left="1418"/>
        <w:jc w:val="both"/>
        <w:rPr>
          <w:rFonts w:cs="Times New Roman"/>
          <w:sz w:val="28"/>
          <w:szCs w:val="28"/>
        </w:rPr>
      </w:pPr>
      <w:r w:rsidRPr="00486AC2">
        <w:rPr>
          <w:rFonts w:cs="Times New Roman"/>
          <w:sz w:val="28"/>
          <w:szCs w:val="28"/>
        </w:rPr>
        <w:t>принятие нормативного правового акта за пределами компетенции – нарушение компетенции органов местного самоуправления (их должностных лиц) при принятии нормативных правовых актов;</w:t>
      </w:r>
    </w:p>
    <w:p w:rsidR="00242F05" w:rsidRPr="00486AC2" w:rsidRDefault="00242F05" w:rsidP="00242F05">
      <w:pPr>
        <w:pStyle w:val="a8"/>
        <w:numPr>
          <w:ilvl w:val="0"/>
          <w:numId w:val="21"/>
        </w:numPr>
        <w:ind w:left="1418"/>
        <w:jc w:val="both"/>
        <w:rPr>
          <w:rFonts w:cs="Times New Roman"/>
          <w:sz w:val="28"/>
          <w:szCs w:val="28"/>
        </w:rPr>
      </w:pPr>
      <w:r w:rsidRPr="00486AC2">
        <w:rPr>
          <w:rFonts w:cs="Times New Roman"/>
          <w:sz w:val="28"/>
          <w:szCs w:val="28"/>
        </w:rPr>
        <w:t>заполнение законодательных пробелов при помощи подзаконных актов в отсутствие законодательной делегации соответствующих полномочий – установление общеобязательных правил поведения в подзаконном акте в условиях отсутствия закона;</w:t>
      </w:r>
    </w:p>
    <w:p w:rsidR="00242F05" w:rsidRPr="00486AC2" w:rsidRDefault="00242F05" w:rsidP="00242F05">
      <w:pPr>
        <w:pStyle w:val="a8"/>
        <w:numPr>
          <w:ilvl w:val="0"/>
          <w:numId w:val="21"/>
        </w:numPr>
        <w:ind w:left="1418"/>
        <w:jc w:val="both"/>
        <w:rPr>
          <w:rFonts w:cs="Times New Roman"/>
          <w:sz w:val="28"/>
          <w:szCs w:val="28"/>
        </w:rPr>
      </w:pPr>
      <w:r w:rsidRPr="00486AC2">
        <w:rPr>
          <w:rFonts w:cs="Times New Roman"/>
          <w:sz w:val="28"/>
          <w:szCs w:val="28"/>
        </w:rPr>
        <w:t>отсутствие или неполнота административных процедур – отсутствие порядка совершения органами местного самоуправления (их должностными лицами) определенных действий либо одного из элементов такого порядка;</w:t>
      </w:r>
    </w:p>
    <w:p w:rsidR="00242F05" w:rsidRPr="00486AC2" w:rsidRDefault="00242F05" w:rsidP="00242F05">
      <w:pPr>
        <w:pStyle w:val="a8"/>
        <w:numPr>
          <w:ilvl w:val="0"/>
          <w:numId w:val="21"/>
        </w:numPr>
        <w:suppressAutoHyphens w:val="0"/>
        <w:autoSpaceDN w:val="0"/>
        <w:adjustRightInd w:val="0"/>
        <w:ind w:left="1437"/>
        <w:jc w:val="both"/>
        <w:rPr>
          <w:rFonts w:cs="Times New Roman"/>
          <w:b/>
          <w:bCs/>
          <w:sz w:val="28"/>
          <w:szCs w:val="28"/>
          <w:lang w:eastAsia="ru-RU"/>
        </w:rPr>
      </w:pPr>
      <w:r w:rsidRPr="00486AC2">
        <w:rPr>
          <w:rFonts w:cs="Times New Roman"/>
          <w:sz w:val="28"/>
          <w:szCs w:val="28"/>
        </w:rPr>
        <w:t>отказ от конкурсных (аукционных) процедур – закрепление административного порядка предоставления права (блага);</w:t>
      </w:r>
    </w:p>
    <w:p w:rsidR="00242F05" w:rsidRPr="00486AC2" w:rsidRDefault="00242F05" w:rsidP="00242F05">
      <w:pPr>
        <w:pStyle w:val="a8"/>
        <w:numPr>
          <w:ilvl w:val="0"/>
          <w:numId w:val="21"/>
        </w:numPr>
        <w:suppressAutoHyphens w:val="0"/>
        <w:autoSpaceDN w:val="0"/>
        <w:adjustRightInd w:val="0"/>
        <w:ind w:left="1418"/>
        <w:jc w:val="both"/>
        <w:rPr>
          <w:rFonts w:cs="Times New Roman"/>
          <w:color w:val="FF0000"/>
          <w:sz w:val="28"/>
          <w:szCs w:val="28"/>
        </w:rPr>
      </w:pPr>
      <w:r w:rsidRPr="00486AC2">
        <w:rPr>
          <w:rFonts w:cs="Times New Roman"/>
          <w:bCs/>
          <w:sz w:val="28"/>
          <w:szCs w:val="28"/>
          <w:lang w:eastAsia="ru-RU"/>
        </w:rPr>
        <w:t xml:space="preserve">нормативные коллизии – противоречия, в том числе внутренние, между нормами, создающие для органов местного самоуправления или </w:t>
      </w:r>
      <w:r w:rsidRPr="00486AC2">
        <w:rPr>
          <w:rFonts w:cs="Times New Roman"/>
          <w:bCs/>
          <w:sz w:val="28"/>
          <w:szCs w:val="28"/>
          <w:lang w:eastAsia="ru-RU"/>
        </w:rPr>
        <w:lastRenderedPageBreak/>
        <w:t>организаций (их должностных лиц) возможность произвольного выбора норм, подлежащих применению в конкретном случае.</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6.2.2. </w:t>
      </w:r>
      <w:proofErr w:type="spellStart"/>
      <w:r w:rsidRPr="00486AC2">
        <w:rPr>
          <w:rFonts w:cs="Times New Roman"/>
          <w:sz w:val="28"/>
          <w:szCs w:val="28"/>
        </w:rPr>
        <w:t>Коррупциогенные</w:t>
      </w:r>
      <w:proofErr w:type="spellEnd"/>
      <w:r w:rsidRPr="00486AC2">
        <w:rPr>
          <w:rFonts w:cs="Times New Roman"/>
          <w:sz w:val="28"/>
          <w:szCs w:val="28"/>
        </w:rPr>
        <w:t xml:space="preserve"> факторы, содержащие неопределенные, трудновыполнимые и (или) обременительные требования к гражданам и организациям:</w:t>
      </w:r>
    </w:p>
    <w:p w:rsidR="00242F05" w:rsidRPr="00486AC2" w:rsidRDefault="00242F05" w:rsidP="00242F05">
      <w:pPr>
        <w:pStyle w:val="a8"/>
        <w:numPr>
          <w:ilvl w:val="0"/>
          <w:numId w:val="22"/>
        </w:numPr>
        <w:jc w:val="both"/>
        <w:rPr>
          <w:rFonts w:cs="Times New Roman"/>
          <w:sz w:val="28"/>
          <w:szCs w:val="28"/>
        </w:rPr>
      </w:pPr>
      <w:r w:rsidRPr="00486AC2">
        <w:rPr>
          <w:rFonts w:cs="Times New Roman"/>
          <w:sz w:val="28"/>
          <w:szCs w:val="28"/>
        </w:rPr>
        <w:t>наличие завышенных требований к лицу, предъявляемых для реализации принадлежащего ему права, – установление неопределенных, трудновыполнимых и обременительных требований к гражданам и организациям;</w:t>
      </w:r>
    </w:p>
    <w:p w:rsidR="00242F05" w:rsidRPr="00486AC2" w:rsidRDefault="00242F05" w:rsidP="00242F05">
      <w:pPr>
        <w:pStyle w:val="a8"/>
        <w:numPr>
          <w:ilvl w:val="0"/>
          <w:numId w:val="22"/>
        </w:numPr>
        <w:jc w:val="both"/>
        <w:rPr>
          <w:rFonts w:cs="Times New Roman"/>
          <w:sz w:val="28"/>
          <w:szCs w:val="28"/>
        </w:rPr>
      </w:pPr>
      <w:r w:rsidRPr="00486AC2">
        <w:rPr>
          <w:rFonts w:cs="Times New Roman"/>
          <w:sz w:val="28"/>
          <w:szCs w:val="28"/>
        </w:rPr>
        <w:t>злоупотребление правом заявителя органами местного самоуправления (их должностными лицами) – отсутствие четкой регламентации прав граждан и организаций;</w:t>
      </w:r>
    </w:p>
    <w:p w:rsidR="00242F05" w:rsidRPr="00486AC2" w:rsidRDefault="00242F05" w:rsidP="00242F05">
      <w:pPr>
        <w:pStyle w:val="a8"/>
        <w:numPr>
          <w:ilvl w:val="0"/>
          <w:numId w:val="22"/>
        </w:numPr>
        <w:jc w:val="both"/>
        <w:rPr>
          <w:rFonts w:cs="Times New Roman"/>
          <w:sz w:val="28"/>
          <w:szCs w:val="28"/>
        </w:rPr>
      </w:pPr>
      <w:r w:rsidRPr="00486AC2">
        <w:rPr>
          <w:rFonts w:cs="Times New Roman"/>
          <w:sz w:val="28"/>
          <w:szCs w:val="28"/>
        </w:rPr>
        <w:t>юридико-лингвистическая неопределенность – употребление неустоявшихся, двусмысленных терминов и категорий оценочного характера.</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6.3. При определении широты дискреционных полномочий следует обращать внимание на следующее:</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6.3.1. Сроки принятия решения.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Поскольку нередко бывает трудно точно определить срок, в который служащий обязан принять решение в отношении физического или юридического лица, либо срок совершения того или иного административного действия, постольку обычно применяется формула «в течение» или «не позднее». </w:t>
      </w:r>
      <w:proofErr w:type="spellStart"/>
      <w:r w:rsidRPr="00486AC2">
        <w:rPr>
          <w:rFonts w:cs="Times New Roman"/>
          <w:sz w:val="28"/>
          <w:szCs w:val="28"/>
        </w:rPr>
        <w:t>Коррупциогенность</w:t>
      </w:r>
      <w:proofErr w:type="spellEnd"/>
      <w:r w:rsidRPr="00486AC2">
        <w:rPr>
          <w:rFonts w:cs="Times New Roman"/>
          <w:sz w:val="28"/>
          <w:szCs w:val="28"/>
        </w:rPr>
        <w:t xml:space="preserve"> повышается с увеличением продолжительности таких сроков или установлением широкого временного диапазона, а также при отсутствии срока.</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6.3.2. Условия (основания) принятия решения.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У служащего всегда есть право выбора как минимум из двух вариантов решения (положительного или отрицательного). При этом наиболее </w:t>
      </w:r>
      <w:proofErr w:type="spellStart"/>
      <w:r w:rsidRPr="00486AC2">
        <w:rPr>
          <w:rFonts w:cs="Times New Roman"/>
          <w:sz w:val="28"/>
          <w:szCs w:val="28"/>
        </w:rPr>
        <w:t>коррупциогенна</w:t>
      </w:r>
      <w:proofErr w:type="spellEnd"/>
      <w:r w:rsidRPr="00486AC2">
        <w:rPr>
          <w:rFonts w:cs="Times New Roman"/>
          <w:sz w:val="28"/>
          <w:szCs w:val="28"/>
        </w:rPr>
        <w:t xml:space="preserve"> ситуация, когда нормативный правовой акт предоставляет несколько возможных вариантов без точного определения условий принятия того или иного решения. В идеале условия выбора того или иного варианта решения (действия или бездействия) должен фиксировать закон, а не нормативный правовой акт органа исполнительной власти.</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6.3.3. Параллельные полномочия.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Порождает </w:t>
      </w:r>
      <w:proofErr w:type="spellStart"/>
      <w:r w:rsidRPr="00486AC2">
        <w:rPr>
          <w:rFonts w:cs="Times New Roman"/>
          <w:sz w:val="28"/>
          <w:szCs w:val="28"/>
        </w:rPr>
        <w:t>коррупциогенность</w:t>
      </w:r>
      <w:proofErr w:type="spellEnd"/>
      <w:r w:rsidRPr="00486AC2">
        <w:rPr>
          <w:rFonts w:cs="Times New Roman"/>
          <w:sz w:val="28"/>
          <w:szCs w:val="28"/>
        </w:rPr>
        <w:t xml:space="preserve"> установление дублирующих полномочий разных муниципальных служащих в рамках одного органа местного самоуправления или различных органов местного самоуправления, а также ответственности нескольких муниципальных служащих за одно и то же решение.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6.3.4. При оценке акта по критерию «широта административного усмотрения» служащего рекомендуется оценить, действительно ли необходимы все предусмотренные в нормативном правовом акте согласования (визы), не концентрируется ли бесконтрольное принятие решения в одних руках и т.д., для этого необходимо:</w:t>
      </w:r>
    </w:p>
    <w:p w:rsidR="00242F05" w:rsidRPr="00486AC2" w:rsidRDefault="00242F05" w:rsidP="00242F05">
      <w:pPr>
        <w:pStyle w:val="a8"/>
        <w:numPr>
          <w:ilvl w:val="0"/>
          <w:numId w:val="23"/>
        </w:numPr>
        <w:ind w:left="1418"/>
        <w:jc w:val="both"/>
        <w:rPr>
          <w:rFonts w:cs="Times New Roman"/>
          <w:sz w:val="28"/>
          <w:szCs w:val="28"/>
        </w:rPr>
      </w:pPr>
      <w:r w:rsidRPr="00486AC2">
        <w:rPr>
          <w:rFonts w:cs="Times New Roman"/>
          <w:sz w:val="28"/>
          <w:szCs w:val="28"/>
        </w:rPr>
        <w:t xml:space="preserve">Определить, входит ли в сферу действия решения (проекта решения) регламентация отношений между органом местного самоуправления и </w:t>
      </w:r>
      <w:r w:rsidRPr="00486AC2">
        <w:rPr>
          <w:rFonts w:cs="Times New Roman"/>
          <w:sz w:val="28"/>
          <w:szCs w:val="28"/>
        </w:rPr>
        <w:lastRenderedPageBreak/>
        <w:t>физическими  (юридическими) лицами.</w:t>
      </w:r>
    </w:p>
    <w:p w:rsidR="00242F05" w:rsidRPr="00486AC2" w:rsidRDefault="00242F05" w:rsidP="00242F05">
      <w:pPr>
        <w:pStyle w:val="a8"/>
        <w:numPr>
          <w:ilvl w:val="0"/>
          <w:numId w:val="23"/>
        </w:numPr>
        <w:ind w:left="1418"/>
        <w:jc w:val="both"/>
        <w:rPr>
          <w:rFonts w:cs="Times New Roman"/>
          <w:sz w:val="28"/>
          <w:szCs w:val="28"/>
        </w:rPr>
      </w:pPr>
      <w:r w:rsidRPr="00486AC2">
        <w:rPr>
          <w:rFonts w:cs="Times New Roman"/>
          <w:sz w:val="28"/>
          <w:szCs w:val="28"/>
        </w:rPr>
        <w:t>Выписать все полномочия органа местного самоуправления, которые касаются юридических (физических) лиц.</w:t>
      </w:r>
    </w:p>
    <w:p w:rsidR="00242F05" w:rsidRPr="00486AC2" w:rsidRDefault="00242F05" w:rsidP="00242F05">
      <w:pPr>
        <w:pStyle w:val="a8"/>
        <w:numPr>
          <w:ilvl w:val="0"/>
          <w:numId w:val="23"/>
        </w:numPr>
        <w:ind w:left="1418"/>
        <w:jc w:val="both"/>
        <w:rPr>
          <w:rFonts w:cs="Times New Roman"/>
          <w:sz w:val="28"/>
          <w:szCs w:val="28"/>
        </w:rPr>
      </w:pPr>
      <w:r w:rsidRPr="00486AC2">
        <w:rPr>
          <w:rFonts w:cs="Times New Roman"/>
          <w:sz w:val="28"/>
          <w:szCs w:val="28"/>
        </w:rPr>
        <w:t>Определить, какие полномочия диктуют муниципальному служащему единственный вариант, а какие предоставляют муниципальному служащему возможность выбора разных вариантов поведения.</w:t>
      </w:r>
    </w:p>
    <w:p w:rsidR="00242F05" w:rsidRPr="00486AC2" w:rsidRDefault="00242F05" w:rsidP="00242F05">
      <w:pPr>
        <w:pStyle w:val="a8"/>
        <w:numPr>
          <w:ilvl w:val="0"/>
          <w:numId w:val="23"/>
        </w:numPr>
        <w:ind w:left="1418"/>
        <w:jc w:val="both"/>
        <w:rPr>
          <w:rFonts w:cs="Times New Roman"/>
          <w:sz w:val="28"/>
          <w:szCs w:val="28"/>
        </w:rPr>
      </w:pPr>
      <w:r w:rsidRPr="00486AC2">
        <w:rPr>
          <w:rFonts w:cs="Times New Roman"/>
          <w:sz w:val="28"/>
          <w:szCs w:val="28"/>
        </w:rPr>
        <w:t>Для тех полномочий, которые предоставляют муниципальному служащему возможность выбора разных вариантов поведения, определить, есть ли четкие критерии выбора того или иного варианта.</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6.3.5. В отношении полномочий, которые наделяют муниципального служащего возможностью выбора, определить по каждому полномочию, которое связано с наложением на граждан и юридических лиц ограничений и обременений, причину </w:t>
      </w:r>
      <w:proofErr w:type="spellStart"/>
      <w:r w:rsidRPr="00486AC2">
        <w:rPr>
          <w:rFonts w:cs="Times New Roman"/>
          <w:sz w:val="28"/>
          <w:szCs w:val="28"/>
        </w:rPr>
        <w:t>коррупциогенности</w:t>
      </w:r>
      <w:proofErr w:type="spellEnd"/>
      <w:r w:rsidRPr="00486AC2">
        <w:rPr>
          <w:rFonts w:cs="Times New Roman"/>
          <w:sz w:val="28"/>
          <w:szCs w:val="28"/>
        </w:rPr>
        <w:t xml:space="preserve">, а также возможные проявления коррупции и степень </w:t>
      </w:r>
      <w:proofErr w:type="spellStart"/>
      <w:r w:rsidRPr="00486AC2">
        <w:rPr>
          <w:rFonts w:cs="Times New Roman"/>
          <w:sz w:val="28"/>
          <w:szCs w:val="28"/>
        </w:rPr>
        <w:t>коррупциогенности</w:t>
      </w:r>
      <w:proofErr w:type="spellEnd"/>
      <w:r w:rsidRPr="00486AC2">
        <w:rPr>
          <w:rFonts w:cs="Times New Roman"/>
          <w:sz w:val="28"/>
          <w:szCs w:val="28"/>
        </w:rPr>
        <w:t>.</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6.3.6. С целью выявления </w:t>
      </w:r>
      <w:proofErr w:type="spellStart"/>
      <w:r w:rsidRPr="00486AC2">
        <w:rPr>
          <w:rFonts w:cs="Times New Roman"/>
          <w:sz w:val="28"/>
          <w:szCs w:val="28"/>
        </w:rPr>
        <w:t>коррупциогенности</w:t>
      </w:r>
      <w:proofErr w:type="spellEnd"/>
      <w:r w:rsidRPr="00486AC2">
        <w:rPr>
          <w:rFonts w:cs="Times New Roman"/>
          <w:sz w:val="28"/>
          <w:szCs w:val="28"/>
        </w:rPr>
        <w:t>, возникающей в результате дублирования функций и полномочий органов местного самоуправления, а также избыточного муниципального регулирования рекомендуется руководствоваться определением следующих положений:</w:t>
      </w:r>
    </w:p>
    <w:p w:rsidR="00242F05" w:rsidRPr="00486AC2" w:rsidRDefault="00242F05" w:rsidP="00242F05">
      <w:pPr>
        <w:pStyle w:val="a8"/>
        <w:numPr>
          <w:ilvl w:val="0"/>
          <w:numId w:val="24"/>
        </w:numPr>
        <w:ind w:left="1417" w:hanging="357"/>
        <w:jc w:val="both"/>
        <w:rPr>
          <w:rFonts w:cs="Times New Roman"/>
          <w:sz w:val="28"/>
          <w:szCs w:val="28"/>
        </w:rPr>
      </w:pPr>
      <w:r w:rsidRPr="00486AC2">
        <w:rPr>
          <w:rFonts w:cs="Times New Roman"/>
          <w:sz w:val="28"/>
          <w:szCs w:val="28"/>
        </w:rPr>
        <w:t xml:space="preserve">осуществляется ли данная функция реально на сегодняшний день; </w:t>
      </w:r>
    </w:p>
    <w:p w:rsidR="00242F05" w:rsidRPr="00486AC2" w:rsidRDefault="00242F05" w:rsidP="00242F05">
      <w:pPr>
        <w:pStyle w:val="a8"/>
        <w:numPr>
          <w:ilvl w:val="0"/>
          <w:numId w:val="24"/>
        </w:numPr>
        <w:ind w:left="1417" w:hanging="357"/>
        <w:jc w:val="both"/>
        <w:rPr>
          <w:rFonts w:cs="Times New Roman"/>
          <w:sz w:val="28"/>
          <w:szCs w:val="28"/>
        </w:rPr>
      </w:pPr>
      <w:r w:rsidRPr="00486AC2">
        <w:rPr>
          <w:rFonts w:cs="Times New Roman"/>
          <w:sz w:val="28"/>
          <w:szCs w:val="28"/>
        </w:rPr>
        <w:t xml:space="preserve">обоснованно ли функция передается на муниципальный уровень власти (в соответствии с принципом </w:t>
      </w:r>
      <w:proofErr w:type="spellStart"/>
      <w:r w:rsidRPr="00486AC2">
        <w:rPr>
          <w:rFonts w:cs="Times New Roman"/>
          <w:sz w:val="28"/>
          <w:szCs w:val="28"/>
        </w:rPr>
        <w:t>субсидиарности</w:t>
      </w:r>
      <w:proofErr w:type="spellEnd"/>
      <w:r w:rsidRPr="00486AC2">
        <w:rPr>
          <w:rFonts w:cs="Times New Roman"/>
          <w:sz w:val="28"/>
          <w:szCs w:val="28"/>
        </w:rPr>
        <w:t>);</w:t>
      </w:r>
    </w:p>
    <w:p w:rsidR="00242F05" w:rsidRPr="00486AC2" w:rsidRDefault="00242F05" w:rsidP="00242F05">
      <w:pPr>
        <w:pStyle w:val="a8"/>
        <w:numPr>
          <w:ilvl w:val="0"/>
          <w:numId w:val="24"/>
        </w:numPr>
        <w:ind w:left="1417" w:hanging="357"/>
        <w:jc w:val="both"/>
        <w:rPr>
          <w:rFonts w:cs="Times New Roman"/>
          <w:sz w:val="28"/>
          <w:szCs w:val="28"/>
        </w:rPr>
      </w:pPr>
      <w:r w:rsidRPr="00486AC2">
        <w:rPr>
          <w:rFonts w:cs="Times New Roman"/>
          <w:sz w:val="28"/>
          <w:szCs w:val="28"/>
        </w:rPr>
        <w:t xml:space="preserve">существует ли конфликт совмещения властных функций (правоустанавливающих и правоприменительных) с функциями хозяйствования; </w:t>
      </w:r>
    </w:p>
    <w:p w:rsidR="00242F05" w:rsidRPr="00486AC2" w:rsidRDefault="00242F05" w:rsidP="00242F05">
      <w:pPr>
        <w:pStyle w:val="a8"/>
        <w:numPr>
          <w:ilvl w:val="0"/>
          <w:numId w:val="24"/>
        </w:numPr>
        <w:ind w:left="1417" w:hanging="357"/>
        <w:jc w:val="both"/>
        <w:rPr>
          <w:rFonts w:cs="Times New Roman"/>
          <w:sz w:val="28"/>
          <w:szCs w:val="28"/>
        </w:rPr>
      </w:pPr>
      <w:r w:rsidRPr="00486AC2">
        <w:rPr>
          <w:rFonts w:cs="Times New Roman"/>
          <w:sz w:val="28"/>
          <w:szCs w:val="28"/>
        </w:rPr>
        <w:t>существует ли конфликт совмещения правоустанавливающих и правоприменительных функций;</w:t>
      </w:r>
    </w:p>
    <w:p w:rsidR="00242F05" w:rsidRPr="00486AC2" w:rsidRDefault="00242F05" w:rsidP="00242F05">
      <w:pPr>
        <w:pStyle w:val="a8"/>
        <w:numPr>
          <w:ilvl w:val="0"/>
          <w:numId w:val="24"/>
        </w:numPr>
        <w:ind w:left="1417" w:hanging="357"/>
        <w:jc w:val="both"/>
        <w:rPr>
          <w:rFonts w:cs="Times New Roman"/>
          <w:sz w:val="28"/>
          <w:szCs w:val="28"/>
        </w:rPr>
      </w:pPr>
      <w:r w:rsidRPr="00486AC2">
        <w:rPr>
          <w:rFonts w:cs="Times New Roman"/>
          <w:sz w:val="28"/>
          <w:szCs w:val="28"/>
        </w:rPr>
        <w:t>не является ли функция судебной;</w:t>
      </w:r>
    </w:p>
    <w:p w:rsidR="00242F05" w:rsidRPr="00486AC2" w:rsidRDefault="00242F05" w:rsidP="00242F05">
      <w:pPr>
        <w:pStyle w:val="a8"/>
        <w:numPr>
          <w:ilvl w:val="0"/>
          <w:numId w:val="24"/>
        </w:numPr>
        <w:ind w:left="1417" w:hanging="357"/>
        <w:jc w:val="both"/>
        <w:rPr>
          <w:rFonts w:cs="Times New Roman"/>
          <w:sz w:val="28"/>
          <w:szCs w:val="28"/>
        </w:rPr>
      </w:pPr>
      <w:r w:rsidRPr="00486AC2">
        <w:rPr>
          <w:rFonts w:cs="Times New Roman"/>
          <w:sz w:val="28"/>
          <w:szCs w:val="28"/>
        </w:rPr>
        <w:t>не является ли реализация функции избыточным вмешательством в хозяйственную деятельность рыночных субъектов (противоречащей духу Конституции Российской Федерации);</w:t>
      </w:r>
    </w:p>
    <w:p w:rsidR="00242F05" w:rsidRPr="00486AC2" w:rsidRDefault="00242F05" w:rsidP="00242F05">
      <w:pPr>
        <w:pStyle w:val="a8"/>
        <w:numPr>
          <w:ilvl w:val="0"/>
          <w:numId w:val="24"/>
        </w:numPr>
        <w:ind w:left="1417" w:hanging="357"/>
        <w:jc w:val="both"/>
        <w:rPr>
          <w:rFonts w:cs="Times New Roman"/>
          <w:sz w:val="28"/>
          <w:szCs w:val="28"/>
        </w:rPr>
      </w:pPr>
      <w:r w:rsidRPr="00486AC2">
        <w:rPr>
          <w:rFonts w:cs="Times New Roman"/>
          <w:sz w:val="28"/>
          <w:szCs w:val="28"/>
        </w:rPr>
        <w:t>может ли функция быть возложена на рыночное саморегулирование;</w:t>
      </w:r>
    </w:p>
    <w:p w:rsidR="00242F05" w:rsidRPr="00486AC2" w:rsidRDefault="00242F05" w:rsidP="00242F05">
      <w:pPr>
        <w:pStyle w:val="a8"/>
        <w:numPr>
          <w:ilvl w:val="0"/>
          <w:numId w:val="24"/>
        </w:numPr>
        <w:ind w:left="1417" w:hanging="357"/>
        <w:jc w:val="both"/>
        <w:rPr>
          <w:rFonts w:cs="Times New Roman"/>
          <w:sz w:val="28"/>
          <w:szCs w:val="28"/>
        </w:rPr>
      </w:pPr>
      <w:r w:rsidRPr="00486AC2">
        <w:rPr>
          <w:rFonts w:cs="Times New Roman"/>
          <w:sz w:val="28"/>
          <w:szCs w:val="28"/>
        </w:rPr>
        <w:t xml:space="preserve">не превышает ли общее регуляторное бремя (совокупные издержки ведомства по осуществлению функции и регулируемых субъектов по удовлетворению соответствующих требований) реальную выгоду от реализации функции.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6.4. Определение компетенции по формуле «вправе».</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Многие нормативные правовые акты определяют компетенцию органов местного самоуправления при помощи формулировок «вправе», «может». Это относится к любым видам полномочий – регистрационным, разрешительным, контрольным, </w:t>
      </w:r>
      <w:proofErr w:type="spellStart"/>
      <w:r w:rsidRPr="00486AC2">
        <w:rPr>
          <w:rFonts w:cs="Times New Roman"/>
          <w:sz w:val="28"/>
          <w:szCs w:val="28"/>
        </w:rPr>
        <w:t>юрисдикционным</w:t>
      </w:r>
      <w:proofErr w:type="spellEnd"/>
      <w:r w:rsidRPr="00486AC2">
        <w:rPr>
          <w:rFonts w:cs="Times New Roman"/>
          <w:sz w:val="28"/>
          <w:szCs w:val="28"/>
        </w:rPr>
        <w:t xml:space="preserve"> (может контролировать, может привлечь к ответственности, может выдать лицензию) и даже нормотворческим. </w:t>
      </w:r>
    </w:p>
    <w:p w:rsidR="00242F05" w:rsidRPr="00486AC2" w:rsidRDefault="00242F05" w:rsidP="00242F05">
      <w:pPr>
        <w:pStyle w:val="a8"/>
        <w:ind w:firstLine="720"/>
        <w:jc w:val="both"/>
        <w:rPr>
          <w:rFonts w:cs="Times New Roman"/>
          <w:sz w:val="28"/>
          <w:szCs w:val="28"/>
        </w:rPr>
      </w:pPr>
      <w:proofErr w:type="gramStart"/>
      <w:r w:rsidRPr="00486AC2">
        <w:rPr>
          <w:rFonts w:cs="Times New Roman"/>
          <w:sz w:val="28"/>
          <w:szCs w:val="28"/>
        </w:rPr>
        <w:t xml:space="preserve">Разделение прав и обязанностей (совокупность которых – соответствующее полномочие) в нормативных правовых актах может привести к тому, что  должностное лицо, муниципальный служащий может неправомерно трактовать свое </w:t>
      </w:r>
      <w:r w:rsidRPr="00486AC2">
        <w:rPr>
          <w:rFonts w:cs="Times New Roman"/>
          <w:sz w:val="28"/>
          <w:szCs w:val="28"/>
        </w:rPr>
        <w:lastRenderedPageBreak/>
        <w:t>право только как возможность, а не как обязанность совершения тех или иных действий, и ставить его осуществление в зависимость от «взятки», что в административных отношениях заявительного характера напрямую способствует коррупции.</w:t>
      </w:r>
      <w:proofErr w:type="gramEnd"/>
    </w:p>
    <w:p w:rsidR="00242F05" w:rsidRPr="00486AC2" w:rsidRDefault="00242F05" w:rsidP="00242F05">
      <w:pPr>
        <w:pStyle w:val="a8"/>
        <w:ind w:firstLine="720"/>
        <w:jc w:val="both"/>
        <w:rPr>
          <w:rFonts w:cs="Times New Roman"/>
          <w:sz w:val="28"/>
          <w:szCs w:val="28"/>
        </w:rPr>
      </w:pPr>
      <w:r w:rsidRPr="00486AC2">
        <w:rPr>
          <w:rFonts w:cs="Times New Roman"/>
          <w:sz w:val="28"/>
          <w:szCs w:val="28"/>
        </w:rPr>
        <w:t>Наличие у органа власти (должностного лица, муниципального служащего) права, которое можно использовать по усмотрению, должно носить характер исключения и находиться в строгой зависимости от определенных, законодательно установленных условий.</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6.5. Выборочное изменение объема прав.</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Данный коррупционный фактор имеет разнообразные проявления. Решения могут самостоятельно предоставлять соответствующие полномочия должностному лицу устанавливать для граждан и организаций запреты и ограничения либо делать для них исключения и предоставлять привилегии.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Такие изменения объема прав граждан и организаций могут быть необоснованными, если речь идет о дискреционных полномочиях должностных лиц в этих вопросах. Само по себе изменение объема прав – один из методов правового регулирования, диктуемый той или иной необходимостью, а потому не может оцениваться с точки зрения </w:t>
      </w:r>
      <w:proofErr w:type="spellStart"/>
      <w:r w:rsidRPr="00486AC2">
        <w:rPr>
          <w:rFonts w:cs="Times New Roman"/>
          <w:sz w:val="28"/>
          <w:szCs w:val="28"/>
        </w:rPr>
        <w:t>коррупциогенности</w:t>
      </w:r>
      <w:proofErr w:type="spellEnd"/>
      <w:r w:rsidRPr="00486AC2">
        <w:rPr>
          <w:rFonts w:cs="Times New Roman"/>
          <w:sz w:val="28"/>
          <w:szCs w:val="28"/>
        </w:rPr>
        <w:t>. Проблема в том, что в отношениях власти и граждан запреты и ограничения должны быть обоснованными, адекватными, а льготы и привилегии должны получать именно те, кому они адресованы.</w:t>
      </w:r>
    </w:p>
    <w:p w:rsidR="00242F05" w:rsidRPr="00486AC2" w:rsidRDefault="00242F05" w:rsidP="00242F05">
      <w:pPr>
        <w:pStyle w:val="a8"/>
        <w:ind w:firstLine="720"/>
        <w:jc w:val="both"/>
        <w:rPr>
          <w:rFonts w:cs="Times New Roman"/>
          <w:sz w:val="28"/>
          <w:szCs w:val="28"/>
        </w:rPr>
      </w:pPr>
      <w:proofErr w:type="spellStart"/>
      <w:r w:rsidRPr="00486AC2">
        <w:rPr>
          <w:rFonts w:cs="Times New Roman"/>
          <w:sz w:val="28"/>
          <w:szCs w:val="28"/>
        </w:rPr>
        <w:t>Коррупциогенным</w:t>
      </w:r>
      <w:proofErr w:type="spellEnd"/>
      <w:r w:rsidRPr="00486AC2">
        <w:rPr>
          <w:rFonts w:cs="Times New Roman"/>
          <w:sz w:val="28"/>
          <w:szCs w:val="28"/>
        </w:rPr>
        <w:t xml:space="preserve"> может быть само установление того или иного запрета (например, запрет игорного бизнеса, провоцирующий коррупцию в контролирующих органах), предоставление органу местного самоуправления или должностному лицу права устанавливать запреты или привилегии (нормативные или индивидуальные). Именно поэтому данный фактор связан с широтой дискреционных полномочий или подзаконного нормотворчества.</w:t>
      </w:r>
    </w:p>
    <w:p w:rsidR="00242F05" w:rsidRPr="00486AC2" w:rsidRDefault="00242F05" w:rsidP="00242F05">
      <w:pPr>
        <w:pStyle w:val="a8"/>
        <w:ind w:firstLine="720"/>
        <w:jc w:val="both"/>
        <w:rPr>
          <w:rFonts w:cs="Times New Roman"/>
          <w:sz w:val="28"/>
          <w:szCs w:val="28"/>
        </w:rPr>
      </w:pPr>
      <w:proofErr w:type="spellStart"/>
      <w:r w:rsidRPr="00486AC2">
        <w:rPr>
          <w:rFonts w:cs="Times New Roman"/>
          <w:sz w:val="28"/>
          <w:szCs w:val="28"/>
        </w:rPr>
        <w:t>Коррупциогенным</w:t>
      </w:r>
      <w:proofErr w:type="spellEnd"/>
      <w:r w:rsidRPr="00486AC2">
        <w:rPr>
          <w:rFonts w:cs="Times New Roman"/>
          <w:sz w:val="28"/>
          <w:szCs w:val="28"/>
        </w:rPr>
        <w:t xml:space="preserve"> является любое изменение прав, процедура реализации которого становится зависимой от усмотрения чиновника.</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Оценка объема изменения прав с точки зрения </w:t>
      </w:r>
      <w:proofErr w:type="spellStart"/>
      <w:r w:rsidRPr="00486AC2">
        <w:rPr>
          <w:rFonts w:cs="Times New Roman"/>
          <w:sz w:val="28"/>
          <w:szCs w:val="28"/>
        </w:rPr>
        <w:t>коррупциогенности</w:t>
      </w:r>
      <w:proofErr w:type="spellEnd"/>
      <w:r w:rsidRPr="00486AC2">
        <w:rPr>
          <w:rFonts w:cs="Times New Roman"/>
          <w:sz w:val="28"/>
          <w:szCs w:val="28"/>
        </w:rPr>
        <w:t xml:space="preserve"> требует высокой квалификации специалиста и эксперта. Этот типичный коррупционный фактор почти всегда встречается в сочетании с другими – такими, как определение компетенции по формуле «вправе», широта дискреционных полномочий, завышенные требования к лицу, юридико-лингвистическая </w:t>
      </w:r>
      <w:proofErr w:type="spellStart"/>
      <w:r w:rsidRPr="00486AC2">
        <w:rPr>
          <w:rFonts w:cs="Times New Roman"/>
          <w:sz w:val="28"/>
          <w:szCs w:val="28"/>
        </w:rPr>
        <w:t>коррупциогенность</w:t>
      </w:r>
      <w:proofErr w:type="spellEnd"/>
      <w:r w:rsidRPr="00486AC2">
        <w:rPr>
          <w:rFonts w:cs="Times New Roman"/>
          <w:sz w:val="28"/>
          <w:szCs w:val="28"/>
        </w:rPr>
        <w:t>.</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6.6. Чрезмерная свобода подзаконного нормотворчества.</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Наличие этого типичного </w:t>
      </w:r>
      <w:proofErr w:type="spellStart"/>
      <w:r w:rsidRPr="00486AC2">
        <w:rPr>
          <w:rFonts w:cs="Times New Roman"/>
          <w:sz w:val="28"/>
          <w:szCs w:val="28"/>
        </w:rPr>
        <w:t>коррупциогенного</w:t>
      </w:r>
      <w:proofErr w:type="spellEnd"/>
      <w:r w:rsidRPr="00486AC2">
        <w:rPr>
          <w:rFonts w:cs="Times New Roman"/>
          <w:sz w:val="28"/>
          <w:szCs w:val="28"/>
        </w:rPr>
        <w:t xml:space="preserve"> фактора проявляется в возможности регламентации некоторых важных вопросов подзаконными нормативными актами – постановлениями администрации, ведомственными и локальными актами. В некоторых случаях это оправданно; однако важно, чтобы границы такого нормотворчества и его существенные условия определялись при этом решением и статутным актом. В противном случае возможности подзаконного нормотворчества реализуются как широкие дискреционные полномочия со всей присущей им </w:t>
      </w:r>
      <w:proofErr w:type="spellStart"/>
      <w:r w:rsidRPr="00486AC2">
        <w:rPr>
          <w:rFonts w:cs="Times New Roman"/>
          <w:sz w:val="28"/>
          <w:szCs w:val="28"/>
        </w:rPr>
        <w:t>коррупциогенностью</w:t>
      </w:r>
      <w:proofErr w:type="spellEnd"/>
      <w:r w:rsidRPr="00486AC2">
        <w:rPr>
          <w:rFonts w:cs="Times New Roman"/>
          <w:sz w:val="28"/>
          <w:szCs w:val="28"/>
        </w:rPr>
        <w:t>.</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Часто речь идет не только о детализации норм решения, разъяснении порядка </w:t>
      </w:r>
      <w:r w:rsidRPr="00486AC2">
        <w:rPr>
          <w:rFonts w:cs="Times New Roman"/>
          <w:sz w:val="28"/>
          <w:szCs w:val="28"/>
        </w:rPr>
        <w:lastRenderedPageBreak/>
        <w:t xml:space="preserve">их применения, но и о принятии органом власти собственных правовых актов (о порядке работы с обращениями граждан и юридических лиц, о проведении конкурса и пр.). Зачастую они противоречат федеральным законам, законам субъектов Российской Федерации и решениям муниципального образования. Решение, оставляя регулирование отношений органу местного самоуправления, провоцирует его на создание условий, удобных для него самого, а не для граждан и юридических лиц. Среди таких условий часто присутствуют </w:t>
      </w:r>
      <w:proofErr w:type="spellStart"/>
      <w:r w:rsidRPr="00486AC2">
        <w:rPr>
          <w:rFonts w:cs="Times New Roman"/>
          <w:sz w:val="28"/>
          <w:szCs w:val="28"/>
        </w:rPr>
        <w:t>коррупциогенные</w:t>
      </w:r>
      <w:proofErr w:type="spellEnd"/>
      <w:r w:rsidRPr="00486AC2">
        <w:rPr>
          <w:rFonts w:cs="Times New Roman"/>
          <w:sz w:val="28"/>
          <w:szCs w:val="28"/>
        </w:rPr>
        <w:t xml:space="preserve"> нормы.</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Этот типичный </w:t>
      </w:r>
      <w:proofErr w:type="spellStart"/>
      <w:r w:rsidRPr="00486AC2">
        <w:rPr>
          <w:rFonts w:cs="Times New Roman"/>
          <w:sz w:val="28"/>
          <w:szCs w:val="28"/>
        </w:rPr>
        <w:t>коррупциогенный</w:t>
      </w:r>
      <w:proofErr w:type="spellEnd"/>
      <w:r w:rsidRPr="00486AC2">
        <w:rPr>
          <w:rFonts w:cs="Times New Roman"/>
          <w:sz w:val="28"/>
          <w:szCs w:val="28"/>
        </w:rPr>
        <w:t xml:space="preserve"> фактор может быть выявлен в полной степени, когда специалист или эксперт не огранивается текстом анализируемого нормативного правового акта, но проверяет и подзаконный акт, принятый на его основе. При этом необходимо оценить и содержание, и форму акта.</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Кроме того, законодательный акт, как и нормативный правовой акт органа исполнительной власти, может предусматривать широкие возможности локального нормотворчества (принятие собственных правовых актов муниципальными, а также немуниципальными организациями). Свобода локального нормотворчества может свидетельствовать о невыполнении органом власти собственных регулирующих функций, что позволяет организациям принимать свои правовые акты. А </w:t>
      </w:r>
      <w:proofErr w:type="spellStart"/>
      <w:r w:rsidRPr="00486AC2">
        <w:rPr>
          <w:rFonts w:cs="Times New Roman"/>
          <w:sz w:val="28"/>
          <w:szCs w:val="28"/>
        </w:rPr>
        <w:t>коррупциогенные</w:t>
      </w:r>
      <w:proofErr w:type="spellEnd"/>
      <w:r w:rsidRPr="00486AC2">
        <w:rPr>
          <w:rFonts w:cs="Times New Roman"/>
          <w:sz w:val="28"/>
          <w:szCs w:val="28"/>
        </w:rPr>
        <w:t xml:space="preserve"> локальные акты провоцируют неправомерные действия.</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Обычно на наличие данного типичного </w:t>
      </w:r>
      <w:proofErr w:type="spellStart"/>
      <w:r w:rsidRPr="00486AC2">
        <w:rPr>
          <w:rFonts w:cs="Times New Roman"/>
          <w:sz w:val="28"/>
          <w:szCs w:val="28"/>
        </w:rPr>
        <w:t>коррупциогенного</w:t>
      </w:r>
      <w:proofErr w:type="spellEnd"/>
      <w:r w:rsidRPr="00486AC2">
        <w:rPr>
          <w:rFonts w:cs="Times New Roman"/>
          <w:sz w:val="28"/>
          <w:szCs w:val="28"/>
        </w:rPr>
        <w:t xml:space="preserve"> фактора указывают содержащиеся в тексте нормативного правового акта бланкетные нормы.</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6.7. Наличие завышенных требований к лицу, предъявляемых для реализации принадлежащего ему права.</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Заключается в том, что условия (требования), необходимые для реализации субъектом своего права либо исполнения обязанности, обременительны настолько, что превышают доступный для субъекта уровень, коррупционные отношения становятся почти неизбежными. Фактор проявляется при реализации разрешительных и регистрационных полномочий.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Обнаружить данный типичный </w:t>
      </w:r>
      <w:proofErr w:type="spellStart"/>
      <w:r w:rsidRPr="00486AC2">
        <w:rPr>
          <w:rFonts w:cs="Times New Roman"/>
          <w:sz w:val="28"/>
          <w:szCs w:val="28"/>
        </w:rPr>
        <w:t>коррупциогенный</w:t>
      </w:r>
      <w:proofErr w:type="spellEnd"/>
      <w:r w:rsidRPr="00486AC2">
        <w:rPr>
          <w:rFonts w:cs="Times New Roman"/>
          <w:sz w:val="28"/>
          <w:szCs w:val="28"/>
        </w:rPr>
        <w:t xml:space="preserve"> фактор в формулировке требований к заявителю можно при анализе перечня документов, подача которых в орган власти необходима для реализации права, оснований для совершения (отказа в совершении) действий органом власти. </w:t>
      </w:r>
    </w:p>
    <w:p w:rsidR="00242F05" w:rsidRPr="00486AC2" w:rsidRDefault="00242F05" w:rsidP="00242F05">
      <w:pPr>
        <w:pStyle w:val="a8"/>
        <w:ind w:firstLine="720"/>
        <w:jc w:val="both"/>
        <w:rPr>
          <w:rFonts w:cs="Times New Roman"/>
          <w:sz w:val="28"/>
          <w:szCs w:val="28"/>
        </w:rPr>
      </w:pPr>
      <w:proofErr w:type="spellStart"/>
      <w:r w:rsidRPr="00486AC2">
        <w:rPr>
          <w:rFonts w:cs="Times New Roman"/>
          <w:sz w:val="28"/>
          <w:szCs w:val="28"/>
        </w:rPr>
        <w:t>Коррупциогенность</w:t>
      </w:r>
      <w:proofErr w:type="spellEnd"/>
      <w:r w:rsidRPr="00486AC2">
        <w:rPr>
          <w:rFonts w:cs="Times New Roman"/>
          <w:sz w:val="28"/>
          <w:szCs w:val="28"/>
        </w:rPr>
        <w:t xml:space="preserve"> присутствует, если такой перечень:</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1) открытый, то есть не исчерпывающий;</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2) содержит отсылки к основаниям для отказа, установленным в других нормативных правовых актах, в том числе подзаконного характера;</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3) содержит расплывчатые, субъективно-оценочные формулировки оснований для отказа (например, представленные заявителем сведения не соответствуют действительности или представлены не в полном объеме).</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В последнем случае </w:t>
      </w:r>
      <w:proofErr w:type="spellStart"/>
      <w:r w:rsidRPr="00486AC2">
        <w:rPr>
          <w:rFonts w:cs="Times New Roman"/>
          <w:sz w:val="28"/>
          <w:szCs w:val="28"/>
        </w:rPr>
        <w:t>коррупциогенность</w:t>
      </w:r>
      <w:proofErr w:type="spellEnd"/>
      <w:r w:rsidRPr="00486AC2">
        <w:rPr>
          <w:rFonts w:cs="Times New Roman"/>
          <w:sz w:val="28"/>
          <w:szCs w:val="28"/>
        </w:rPr>
        <w:t xml:space="preserve"> можно снизить, если механизм проверки действительности сведений заранее известен и очевиден для заявителя (например, в нормативном правовом акте установлено, что представленные сведения проверяются в течение определенного времени путем запросов информации из государственных органов – налоговой инспекции, полиции и пр.).</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6.8. Злоупотребление правом заявителя.</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lastRenderedPageBreak/>
        <w:t xml:space="preserve">Этому способствует нередко предоставление заявителю права свободного выбора способа или сроков совершения действий, сопровождаемое отсутствием их четкой регламентации.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Пример: </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Проект административного регламента предоставления муниципальной услуги:</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«При желании заявителя устранить препятствия позднее (после подачи документов на лицензирование розничной продажи алкогольной продукции) путем представления дополнительных или исправленных документов…»</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Комментарий:</w:t>
      </w:r>
    </w:p>
    <w:p w:rsidR="00242F05" w:rsidRPr="00486AC2" w:rsidRDefault="00242F05" w:rsidP="00242F05">
      <w:pPr>
        <w:pStyle w:val="a8"/>
        <w:ind w:firstLine="720"/>
        <w:jc w:val="both"/>
        <w:rPr>
          <w:rFonts w:cs="Times New Roman"/>
          <w:sz w:val="28"/>
          <w:szCs w:val="28"/>
        </w:rPr>
      </w:pPr>
      <w:proofErr w:type="gramStart"/>
      <w:r w:rsidRPr="00486AC2">
        <w:rPr>
          <w:rFonts w:cs="Times New Roman"/>
          <w:sz w:val="28"/>
          <w:szCs w:val="28"/>
        </w:rPr>
        <w:t>Данной формулировкой заявителю дается альтернатива в поведении (подать документы в надлежащем виде или исправить недочеты после их подачи), которая на практике может использоваться для прикрытия недостатков в работе служащих, ответственных за прием документов, поскольку данная альтернатива влечет различные и не указанные в нормативном правовом акте правовые последствия (в частности, право отказа заявителю в связи с некомплектностью документов может переноситься со</w:t>
      </w:r>
      <w:proofErr w:type="gramEnd"/>
      <w:r w:rsidRPr="00486AC2">
        <w:rPr>
          <w:rFonts w:cs="Times New Roman"/>
          <w:sz w:val="28"/>
          <w:szCs w:val="28"/>
        </w:rPr>
        <w:t xml:space="preserve"> стадии приема документов на стадию их содержательного рассмотрения).</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6.9. Юридико-лингвистическая неопределенность.</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Любой нормативный правовой акт должен строиться с позиций общепризнанных правил юридической техники, четкости и ясности языка.</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Создает </w:t>
      </w:r>
      <w:proofErr w:type="spellStart"/>
      <w:r w:rsidRPr="00486AC2">
        <w:rPr>
          <w:rFonts w:cs="Times New Roman"/>
          <w:sz w:val="28"/>
          <w:szCs w:val="28"/>
        </w:rPr>
        <w:t>коррупциогенность</w:t>
      </w:r>
      <w:proofErr w:type="spellEnd"/>
      <w:r w:rsidRPr="00486AC2">
        <w:rPr>
          <w:rFonts w:cs="Times New Roman"/>
          <w:sz w:val="28"/>
          <w:szCs w:val="28"/>
        </w:rPr>
        <w:t xml:space="preserve"> использование двусмысленных или неустоявшихся терминов, понятий и формулировок, категорий оценочного характера с неясным, неопределенным содержанием, не используемых российским законодательством, допускающих различные трактовки и пр.</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Может искажать смысл положений законов обозначение одних и тех же явлений различными терминами.</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Недочеты лингвистического характера способны привести к негативным последствиям, поскольку то или иное положение в силу своей двусмысленности, неясности и недостаточной определенности может трактоваться неоднозначно, что позволяет чиновнику варьировать свое усмотрение и повышает вероятность произвольного применения нормы, то есть расширяет дискреционные полномочия чиновника. Особенно недопустимы неопределенные нормы, устанавливающие юридическую ответственность.</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6.10. В качестве </w:t>
      </w:r>
      <w:proofErr w:type="spellStart"/>
      <w:r w:rsidRPr="00486AC2">
        <w:rPr>
          <w:rFonts w:cs="Times New Roman"/>
          <w:sz w:val="28"/>
          <w:szCs w:val="28"/>
        </w:rPr>
        <w:t>коррупциогенного</w:t>
      </w:r>
      <w:proofErr w:type="spellEnd"/>
      <w:r w:rsidRPr="00486AC2">
        <w:rPr>
          <w:rFonts w:cs="Times New Roman"/>
          <w:sz w:val="28"/>
          <w:szCs w:val="28"/>
        </w:rPr>
        <w:t xml:space="preserve"> фактора, не отраженного в Методике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 96, следует рассматривать наличие пробела в правовом регулировании.</w:t>
      </w:r>
    </w:p>
    <w:p w:rsidR="00242F05" w:rsidRPr="00486AC2" w:rsidRDefault="00242F05" w:rsidP="00242F05">
      <w:pPr>
        <w:pStyle w:val="a8"/>
        <w:ind w:firstLine="720"/>
        <w:jc w:val="both"/>
        <w:rPr>
          <w:rFonts w:cs="Times New Roman"/>
          <w:sz w:val="28"/>
          <w:szCs w:val="28"/>
        </w:rPr>
      </w:pPr>
      <w:r w:rsidRPr="00486AC2">
        <w:rPr>
          <w:rFonts w:cs="Times New Roman"/>
          <w:sz w:val="28"/>
          <w:szCs w:val="28"/>
        </w:rPr>
        <w:t xml:space="preserve">Этот </w:t>
      </w:r>
      <w:proofErr w:type="spellStart"/>
      <w:r w:rsidRPr="00486AC2">
        <w:rPr>
          <w:rFonts w:cs="Times New Roman"/>
          <w:sz w:val="28"/>
          <w:szCs w:val="28"/>
        </w:rPr>
        <w:t>коррупциогенный</w:t>
      </w:r>
      <w:proofErr w:type="spellEnd"/>
      <w:r w:rsidRPr="00486AC2">
        <w:rPr>
          <w:rFonts w:cs="Times New Roman"/>
          <w:sz w:val="28"/>
          <w:szCs w:val="28"/>
        </w:rPr>
        <w:t xml:space="preserve"> фактор выражается в отсутствии правового регулирования определенной сферы деятельности должностных лиц, что создает возможность его произвольного восполнения. </w:t>
      </w:r>
    </w:p>
    <w:p w:rsidR="00242F05" w:rsidRPr="00486AC2" w:rsidRDefault="00242F05" w:rsidP="00242F05">
      <w:pPr>
        <w:pStyle w:val="a8"/>
        <w:ind w:firstLine="720"/>
        <w:jc w:val="both"/>
        <w:rPr>
          <w:rFonts w:cs="Times New Roman"/>
          <w:sz w:val="28"/>
          <w:szCs w:val="28"/>
        </w:rPr>
      </w:pPr>
      <w:proofErr w:type="spellStart"/>
      <w:r w:rsidRPr="00486AC2">
        <w:rPr>
          <w:rFonts w:cs="Times New Roman"/>
          <w:sz w:val="28"/>
          <w:szCs w:val="28"/>
        </w:rPr>
        <w:t>Коррупциогенность</w:t>
      </w:r>
      <w:proofErr w:type="spellEnd"/>
      <w:r w:rsidRPr="00486AC2">
        <w:rPr>
          <w:rFonts w:cs="Times New Roman"/>
          <w:sz w:val="28"/>
          <w:szCs w:val="28"/>
        </w:rPr>
        <w:t xml:space="preserve"> появляется, когда в нормативном правовом акте отсутствуют нормы статутного характера (если они должны быть), нормы, </w:t>
      </w:r>
      <w:r w:rsidRPr="00486AC2">
        <w:rPr>
          <w:rFonts w:cs="Times New Roman"/>
          <w:sz w:val="28"/>
          <w:szCs w:val="28"/>
        </w:rPr>
        <w:lastRenderedPageBreak/>
        <w:t>касающиеся того или иного вида деятельности, реализации закрепленной за органом функции и т.д. Такое отсутствие создает возможность для произвольной трактовки нерегулируемой сферы со стороны должностных лиц, государственных (муниципальных) служащих и совершения ими действий по собственному усмотрению.</w:t>
      </w:r>
    </w:p>
    <w:p w:rsidR="00242F05" w:rsidRDefault="00242F05" w:rsidP="00242F05">
      <w:pPr>
        <w:pStyle w:val="a8"/>
        <w:ind w:firstLine="720"/>
        <w:jc w:val="center"/>
        <w:rPr>
          <w:rFonts w:cs="Times New Roman"/>
          <w:b/>
          <w:sz w:val="28"/>
          <w:szCs w:val="28"/>
        </w:rPr>
      </w:pPr>
    </w:p>
    <w:p w:rsidR="00561E7B" w:rsidRPr="00486AC2" w:rsidRDefault="00561E7B" w:rsidP="00561E7B">
      <w:pPr>
        <w:pStyle w:val="a8"/>
        <w:ind w:firstLine="720"/>
        <w:jc w:val="center"/>
        <w:rPr>
          <w:rFonts w:cs="Times New Roman"/>
          <w:b/>
          <w:sz w:val="28"/>
          <w:szCs w:val="28"/>
        </w:rPr>
      </w:pPr>
      <w:r w:rsidRPr="00486AC2">
        <w:rPr>
          <w:rFonts w:cs="Times New Roman"/>
          <w:b/>
          <w:sz w:val="28"/>
          <w:szCs w:val="28"/>
        </w:rPr>
        <w:t>7. Заключительные положения</w:t>
      </w:r>
    </w:p>
    <w:p w:rsidR="00561E7B" w:rsidRPr="00486AC2" w:rsidRDefault="00561E7B" w:rsidP="00561E7B">
      <w:pPr>
        <w:pStyle w:val="a8"/>
        <w:ind w:firstLine="720"/>
        <w:jc w:val="center"/>
        <w:rPr>
          <w:rFonts w:cs="Times New Roman"/>
          <w:b/>
          <w:sz w:val="28"/>
          <w:szCs w:val="28"/>
        </w:rPr>
      </w:pPr>
    </w:p>
    <w:p w:rsidR="00561E7B" w:rsidRPr="00486AC2" w:rsidRDefault="00561E7B" w:rsidP="00561E7B">
      <w:pPr>
        <w:pStyle w:val="a8"/>
        <w:ind w:firstLine="720"/>
        <w:jc w:val="both"/>
        <w:rPr>
          <w:rFonts w:cs="Times New Roman"/>
          <w:sz w:val="28"/>
          <w:szCs w:val="28"/>
        </w:rPr>
      </w:pPr>
      <w:r w:rsidRPr="00486AC2">
        <w:rPr>
          <w:rFonts w:cs="Times New Roman"/>
          <w:sz w:val="28"/>
          <w:szCs w:val="28"/>
        </w:rPr>
        <w:t xml:space="preserve">Перечень коррупционных фактов, приведенный в настоящем Стандарте, является примерным. Работник Контрольно-счетного </w:t>
      </w:r>
      <w:r w:rsidR="009B0B3B">
        <w:rPr>
          <w:rFonts w:cs="Times New Roman"/>
          <w:sz w:val="28"/>
          <w:szCs w:val="28"/>
        </w:rPr>
        <w:t>органа</w:t>
      </w:r>
      <w:r w:rsidRPr="00486AC2">
        <w:rPr>
          <w:rFonts w:cs="Times New Roman"/>
          <w:sz w:val="28"/>
          <w:szCs w:val="28"/>
        </w:rPr>
        <w:t xml:space="preserve"> вправе выявить другие критерии, которые, на его взгляд, способствуют проявлению коррупции, описав их по изложенной в настоящем Стандарте схеме. </w:t>
      </w:r>
    </w:p>
    <w:p w:rsidR="00561E7B" w:rsidRPr="00E70D94" w:rsidRDefault="00561E7B" w:rsidP="00561E7B">
      <w:pPr>
        <w:pStyle w:val="a8"/>
        <w:ind w:firstLine="720"/>
        <w:jc w:val="both"/>
        <w:rPr>
          <w:rFonts w:cs="Times New Roman"/>
          <w:color w:val="FF0000"/>
          <w:sz w:val="28"/>
          <w:szCs w:val="28"/>
        </w:rPr>
      </w:pPr>
      <w:r w:rsidRPr="00486AC2">
        <w:rPr>
          <w:rFonts w:cs="Times New Roman"/>
          <w:sz w:val="28"/>
          <w:szCs w:val="28"/>
        </w:rPr>
        <w:t>Для повышения эффективности работы по выявлению коррупционных фактов в деятельности органов местного самоуправления, муниципальных учреждений и их должностных лиц желательно проведение регулярного анализа выявляемых нарушений федерального и регионального законодательства, допускаемых при принятии правовых актов, а также коррупционных факторов с целью определения наиболее типичных. Осуществление такого анализа позволит в значительной степени оптимизировать мех</w:t>
      </w:r>
      <w:r w:rsidRPr="00E70D94">
        <w:rPr>
          <w:rFonts w:cs="Times New Roman"/>
          <w:sz w:val="28"/>
          <w:szCs w:val="28"/>
        </w:rPr>
        <w:t>анизм противодействия коррупции.</w:t>
      </w:r>
    </w:p>
    <w:p w:rsidR="00561E7B" w:rsidRPr="00486AC2" w:rsidRDefault="00561E7B" w:rsidP="00242F05">
      <w:pPr>
        <w:pStyle w:val="a8"/>
        <w:ind w:firstLine="720"/>
        <w:jc w:val="center"/>
        <w:rPr>
          <w:rFonts w:cs="Times New Roman"/>
          <w:b/>
          <w:sz w:val="28"/>
          <w:szCs w:val="28"/>
        </w:rPr>
      </w:pPr>
    </w:p>
    <w:p w:rsidR="00D13249" w:rsidRDefault="00D13249" w:rsidP="00242F05">
      <w:pPr>
        <w:jc w:val="center"/>
        <w:rPr>
          <w:rStyle w:val="a3"/>
          <w:b w:val="0"/>
          <w:sz w:val="28"/>
          <w:szCs w:val="28"/>
        </w:rPr>
      </w:pPr>
    </w:p>
    <w:sectPr w:rsidR="00D13249" w:rsidSect="00A56659">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C91" w:rsidRDefault="00EB2C91" w:rsidP="00C00446">
      <w:r>
        <w:separator/>
      </w:r>
    </w:p>
  </w:endnote>
  <w:endnote w:type="continuationSeparator" w:id="0">
    <w:p w:rsidR="00EB2C91" w:rsidRDefault="00EB2C91" w:rsidP="00C0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C91" w:rsidRDefault="00EB2C91" w:rsidP="00C00446">
      <w:r>
        <w:separator/>
      </w:r>
    </w:p>
  </w:footnote>
  <w:footnote w:type="continuationSeparator" w:id="0">
    <w:p w:rsidR="00EB2C91" w:rsidRDefault="00EB2C91" w:rsidP="00C00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7592782"/>
      <w:docPartObj>
        <w:docPartGallery w:val="Page Numbers (Top of Page)"/>
        <w:docPartUnique/>
      </w:docPartObj>
    </w:sdtPr>
    <w:sdtEndPr/>
    <w:sdtContent>
      <w:p w:rsidR="00C00446" w:rsidRDefault="00C00446">
        <w:pPr>
          <w:pStyle w:val="a9"/>
          <w:jc w:val="center"/>
        </w:pPr>
        <w:r>
          <w:fldChar w:fldCharType="begin"/>
        </w:r>
        <w:r>
          <w:instrText>PAGE   \* MERGEFORMAT</w:instrText>
        </w:r>
        <w:r>
          <w:fldChar w:fldCharType="separate"/>
        </w:r>
        <w:r w:rsidR="009949CD">
          <w:rPr>
            <w:noProof/>
          </w:rPr>
          <w:t>2</w:t>
        </w:r>
        <w:r>
          <w:fldChar w:fldCharType="end"/>
        </w:r>
      </w:p>
    </w:sdtContent>
  </w:sdt>
  <w:p w:rsidR="00C00446" w:rsidRDefault="00C0044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3in;height:3in" o:bullet="t"/>
    </w:pict>
  </w:numPicBullet>
  <w:numPicBullet w:numPicBulletId="1">
    <w:pict>
      <v:shape id="_x0000_i1057" type="#_x0000_t75" style="width:3in;height:3in" o:bullet="t"/>
    </w:pict>
  </w:numPicBullet>
  <w:abstractNum w:abstractNumId="0">
    <w:nsid w:val="04FB3651"/>
    <w:multiLevelType w:val="multilevel"/>
    <w:tmpl w:val="FF30998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DE118F8"/>
    <w:multiLevelType w:val="multilevel"/>
    <w:tmpl w:val="14E03B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EF6271F"/>
    <w:multiLevelType w:val="hybridMultilevel"/>
    <w:tmpl w:val="2C68008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11BD3D12"/>
    <w:multiLevelType w:val="hybridMultilevel"/>
    <w:tmpl w:val="45DC5CCC"/>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1EA96420"/>
    <w:multiLevelType w:val="hybridMultilevel"/>
    <w:tmpl w:val="6354097A"/>
    <w:lvl w:ilvl="0" w:tplc="D7DA83A2">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1806E91"/>
    <w:multiLevelType w:val="multilevel"/>
    <w:tmpl w:val="F9CCAA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5CF3E53"/>
    <w:multiLevelType w:val="hybridMultilevel"/>
    <w:tmpl w:val="85DE0E2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2BFF7E4C"/>
    <w:multiLevelType w:val="multilevel"/>
    <w:tmpl w:val="08A048A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FDE05EB"/>
    <w:multiLevelType w:val="multilevel"/>
    <w:tmpl w:val="8ECA4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DA350EB"/>
    <w:multiLevelType w:val="hybridMultilevel"/>
    <w:tmpl w:val="FA9E2B7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40217702"/>
    <w:multiLevelType w:val="multilevel"/>
    <w:tmpl w:val="A830D34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0CE61F9"/>
    <w:multiLevelType w:val="multilevel"/>
    <w:tmpl w:val="A4DC13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5172B6"/>
    <w:multiLevelType w:val="multilevel"/>
    <w:tmpl w:val="DCE25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8E250D7"/>
    <w:multiLevelType w:val="hybridMultilevel"/>
    <w:tmpl w:val="FB62722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4">
    <w:nsid w:val="4CAB0195"/>
    <w:multiLevelType w:val="hybridMultilevel"/>
    <w:tmpl w:val="A2B8F92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4D0F79B1"/>
    <w:multiLevelType w:val="hybridMultilevel"/>
    <w:tmpl w:val="B422131E"/>
    <w:lvl w:ilvl="0" w:tplc="04190001">
      <w:start w:val="1"/>
      <w:numFmt w:val="bullet"/>
      <w:lvlText w:val=""/>
      <w:lvlJc w:val="left"/>
      <w:pPr>
        <w:ind w:left="2877" w:hanging="360"/>
      </w:pPr>
      <w:rPr>
        <w:rFonts w:ascii="Symbol" w:hAnsi="Symbol" w:hint="default"/>
      </w:rPr>
    </w:lvl>
    <w:lvl w:ilvl="1" w:tplc="04190003">
      <w:start w:val="1"/>
      <w:numFmt w:val="bullet"/>
      <w:lvlText w:val="o"/>
      <w:lvlJc w:val="left"/>
      <w:pPr>
        <w:ind w:left="3597" w:hanging="360"/>
      </w:pPr>
      <w:rPr>
        <w:rFonts w:ascii="Courier New" w:hAnsi="Courier New" w:hint="default"/>
      </w:rPr>
    </w:lvl>
    <w:lvl w:ilvl="2" w:tplc="04190005">
      <w:start w:val="1"/>
      <w:numFmt w:val="bullet"/>
      <w:lvlText w:val=""/>
      <w:lvlJc w:val="left"/>
      <w:pPr>
        <w:ind w:left="4317" w:hanging="360"/>
      </w:pPr>
      <w:rPr>
        <w:rFonts w:ascii="Wingdings" w:hAnsi="Wingdings" w:hint="default"/>
      </w:rPr>
    </w:lvl>
    <w:lvl w:ilvl="3" w:tplc="04190001">
      <w:start w:val="1"/>
      <w:numFmt w:val="bullet"/>
      <w:lvlText w:val=""/>
      <w:lvlJc w:val="left"/>
      <w:pPr>
        <w:ind w:left="5037" w:hanging="360"/>
      </w:pPr>
      <w:rPr>
        <w:rFonts w:ascii="Symbol" w:hAnsi="Symbol" w:hint="default"/>
      </w:rPr>
    </w:lvl>
    <w:lvl w:ilvl="4" w:tplc="04190003">
      <w:start w:val="1"/>
      <w:numFmt w:val="bullet"/>
      <w:lvlText w:val="o"/>
      <w:lvlJc w:val="left"/>
      <w:pPr>
        <w:ind w:left="5757" w:hanging="360"/>
      </w:pPr>
      <w:rPr>
        <w:rFonts w:ascii="Courier New" w:hAnsi="Courier New" w:hint="default"/>
      </w:rPr>
    </w:lvl>
    <w:lvl w:ilvl="5" w:tplc="04190005">
      <w:start w:val="1"/>
      <w:numFmt w:val="bullet"/>
      <w:lvlText w:val=""/>
      <w:lvlJc w:val="left"/>
      <w:pPr>
        <w:ind w:left="6477" w:hanging="360"/>
      </w:pPr>
      <w:rPr>
        <w:rFonts w:ascii="Wingdings" w:hAnsi="Wingdings" w:hint="default"/>
      </w:rPr>
    </w:lvl>
    <w:lvl w:ilvl="6" w:tplc="04190001">
      <w:start w:val="1"/>
      <w:numFmt w:val="bullet"/>
      <w:lvlText w:val=""/>
      <w:lvlJc w:val="left"/>
      <w:pPr>
        <w:ind w:left="7197" w:hanging="360"/>
      </w:pPr>
      <w:rPr>
        <w:rFonts w:ascii="Symbol" w:hAnsi="Symbol" w:hint="default"/>
      </w:rPr>
    </w:lvl>
    <w:lvl w:ilvl="7" w:tplc="04190003">
      <w:start w:val="1"/>
      <w:numFmt w:val="bullet"/>
      <w:lvlText w:val="o"/>
      <w:lvlJc w:val="left"/>
      <w:pPr>
        <w:ind w:left="7917" w:hanging="360"/>
      </w:pPr>
      <w:rPr>
        <w:rFonts w:ascii="Courier New" w:hAnsi="Courier New" w:hint="default"/>
      </w:rPr>
    </w:lvl>
    <w:lvl w:ilvl="8" w:tplc="04190005">
      <w:start w:val="1"/>
      <w:numFmt w:val="bullet"/>
      <w:lvlText w:val=""/>
      <w:lvlJc w:val="left"/>
      <w:pPr>
        <w:ind w:left="8637" w:hanging="360"/>
      </w:pPr>
      <w:rPr>
        <w:rFonts w:ascii="Wingdings" w:hAnsi="Wingdings" w:hint="default"/>
      </w:rPr>
    </w:lvl>
  </w:abstractNum>
  <w:abstractNum w:abstractNumId="16">
    <w:nsid w:val="5FE33FB5"/>
    <w:multiLevelType w:val="multilevel"/>
    <w:tmpl w:val="828CCD1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2308E6"/>
    <w:multiLevelType w:val="hybridMultilevel"/>
    <w:tmpl w:val="19F056F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8">
    <w:nsid w:val="713A7EBC"/>
    <w:multiLevelType w:val="multilevel"/>
    <w:tmpl w:val="8ECA48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73583D08"/>
    <w:multiLevelType w:val="hybridMultilevel"/>
    <w:tmpl w:val="4944420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74256F95"/>
    <w:multiLevelType w:val="hybridMultilevel"/>
    <w:tmpl w:val="BFC23046"/>
    <w:lvl w:ilvl="0" w:tplc="4D0A1070">
      <w:start w:val="1"/>
      <w:numFmt w:val="bullet"/>
      <w:lvlText w:val=""/>
      <w:lvlJc w:val="left"/>
      <w:pPr>
        <w:ind w:left="1637" w:hanging="360"/>
      </w:pPr>
      <w:rPr>
        <w:rFonts w:ascii="Symbol" w:hAnsi="Symbol" w:hint="default"/>
        <w:color w:val="auto"/>
      </w:rPr>
    </w:lvl>
    <w:lvl w:ilvl="1" w:tplc="D162510C">
      <w:numFmt w:val="bullet"/>
      <w:lvlText w:val="•"/>
      <w:lvlJc w:val="left"/>
      <w:pPr>
        <w:ind w:left="3597" w:hanging="1440"/>
      </w:pPr>
      <w:rPr>
        <w:rFonts w:ascii="Symbol" w:eastAsia="Times New Roman" w:hAnsi="Symbol" w:hint="default"/>
      </w:rPr>
    </w:lvl>
    <w:lvl w:ilvl="2" w:tplc="04190005">
      <w:start w:val="1"/>
      <w:numFmt w:val="bullet"/>
      <w:lvlText w:val=""/>
      <w:lvlJc w:val="left"/>
      <w:pPr>
        <w:ind w:left="3237" w:hanging="360"/>
      </w:pPr>
      <w:rPr>
        <w:rFonts w:ascii="Wingdings" w:hAnsi="Wingdings" w:hint="default"/>
      </w:rPr>
    </w:lvl>
    <w:lvl w:ilvl="3" w:tplc="04190001">
      <w:start w:val="1"/>
      <w:numFmt w:val="bullet"/>
      <w:lvlText w:val=""/>
      <w:lvlJc w:val="left"/>
      <w:pPr>
        <w:ind w:left="3957" w:hanging="360"/>
      </w:pPr>
      <w:rPr>
        <w:rFonts w:ascii="Symbol" w:hAnsi="Symbol" w:hint="default"/>
      </w:rPr>
    </w:lvl>
    <w:lvl w:ilvl="4" w:tplc="04190003">
      <w:start w:val="1"/>
      <w:numFmt w:val="bullet"/>
      <w:lvlText w:val="o"/>
      <w:lvlJc w:val="left"/>
      <w:pPr>
        <w:ind w:left="4677" w:hanging="360"/>
      </w:pPr>
      <w:rPr>
        <w:rFonts w:ascii="Courier New" w:hAnsi="Courier New" w:hint="default"/>
      </w:rPr>
    </w:lvl>
    <w:lvl w:ilvl="5" w:tplc="04190005">
      <w:start w:val="1"/>
      <w:numFmt w:val="bullet"/>
      <w:lvlText w:val=""/>
      <w:lvlJc w:val="left"/>
      <w:pPr>
        <w:ind w:left="5397" w:hanging="360"/>
      </w:pPr>
      <w:rPr>
        <w:rFonts w:ascii="Wingdings" w:hAnsi="Wingdings" w:hint="default"/>
      </w:rPr>
    </w:lvl>
    <w:lvl w:ilvl="6" w:tplc="04190001">
      <w:start w:val="1"/>
      <w:numFmt w:val="bullet"/>
      <w:lvlText w:val=""/>
      <w:lvlJc w:val="left"/>
      <w:pPr>
        <w:ind w:left="6117" w:hanging="360"/>
      </w:pPr>
      <w:rPr>
        <w:rFonts w:ascii="Symbol" w:hAnsi="Symbol" w:hint="default"/>
      </w:rPr>
    </w:lvl>
    <w:lvl w:ilvl="7" w:tplc="04190003">
      <w:start w:val="1"/>
      <w:numFmt w:val="bullet"/>
      <w:lvlText w:val="o"/>
      <w:lvlJc w:val="left"/>
      <w:pPr>
        <w:ind w:left="6837" w:hanging="360"/>
      </w:pPr>
      <w:rPr>
        <w:rFonts w:ascii="Courier New" w:hAnsi="Courier New" w:hint="default"/>
      </w:rPr>
    </w:lvl>
    <w:lvl w:ilvl="8" w:tplc="04190005">
      <w:start w:val="1"/>
      <w:numFmt w:val="bullet"/>
      <w:lvlText w:val=""/>
      <w:lvlJc w:val="left"/>
      <w:pPr>
        <w:ind w:left="7557" w:hanging="360"/>
      </w:pPr>
      <w:rPr>
        <w:rFonts w:ascii="Wingdings" w:hAnsi="Wingdings" w:hint="default"/>
      </w:rPr>
    </w:lvl>
  </w:abstractNum>
  <w:abstractNum w:abstractNumId="21">
    <w:nsid w:val="779B59DF"/>
    <w:multiLevelType w:val="multilevel"/>
    <w:tmpl w:val="08A048A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C54737E"/>
    <w:multiLevelType w:val="hybridMultilevel"/>
    <w:tmpl w:val="F09AC7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EC056CF"/>
    <w:multiLevelType w:val="multilevel"/>
    <w:tmpl w:val="08A048A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
  </w:num>
  <w:num w:numId="3">
    <w:abstractNumId w:val="8"/>
  </w:num>
  <w:num w:numId="4">
    <w:abstractNumId w:val="5"/>
  </w:num>
  <w:num w:numId="5">
    <w:abstractNumId w:val="11"/>
  </w:num>
  <w:num w:numId="6">
    <w:abstractNumId w:val="16"/>
  </w:num>
  <w:num w:numId="7">
    <w:abstractNumId w:val="18"/>
  </w:num>
  <w:num w:numId="8">
    <w:abstractNumId w:val="10"/>
  </w:num>
  <w:num w:numId="9">
    <w:abstractNumId w:val="7"/>
  </w:num>
  <w:num w:numId="10">
    <w:abstractNumId w:val="21"/>
  </w:num>
  <w:num w:numId="11">
    <w:abstractNumId w:val="23"/>
  </w:num>
  <w:num w:numId="12">
    <w:abstractNumId w:val="0"/>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9"/>
  </w:num>
  <w:num w:numId="16">
    <w:abstractNumId w:val="17"/>
  </w:num>
  <w:num w:numId="17">
    <w:abstractNumId w:val="9"/>
  </w:num>
  <w:num w:numId="18">
    <w:abstractNumId w:val="2"/>
  </w:num>
  <w:num w:numId="19">
    <w:abstractNumId w:val="13"/>
  </w:num>
  <w:num w:numId="20">
    <w:abstractNumId w:val="14"/>
  </w:num>
  <w:num w:numId="21">
    <w:abstractNumId w:val="20"/>
  </w:num>
  <w:num w:numId="22">
    <w:abstractNumId w:val="3"/>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F"/>
    <w:rsid w:val="00012C35"/>
    <w:rsid w:val="00014295"/>
    <w:rsid w:val="000144D7"/>
    <w:rsid w:val="00072172"/>
    <w:rsid w:val="00075B95"/>
    <w:rsid w:val="00092B75"/>
    <w:rsid w:val="00095FE9"/>
    <w:rsid w:val="00096E2F"/>
    <w:rsid w:val="000A05BD"/>
    <w:rsid w:val="000A4BFD"/>
    <w:rsid w:val="000A7E72"/>
    <w:rsid w:val="000C429F"/>
    <w:rsid w:val="000E2B23"/>
    <w:rsid w:val="000E7FDE"/>
    <w:rsid w:val="000F5E28"/>
    <w:rsid w:val="00122548"/>
    <w:rsid w:val="00124D93"/>
    <w:rsid w:val="001365F8"/>
    <w:rsid w:val="00153BE7"/>
    <w:rsid w:val="001959D0"/>
    <w:rsid w:val="001A3BC2"/>
    <w:rsid w:val="001C1CCD"/>
    <w:rsid w:val="001C4A5B"/>
    <w:rsid w:val="001D303F"/>
    <w:rsid w:val="001D5952"/>
    <w:rsid w:val="001D600D"/>
    <w:rsid w:val="001F326E"/>
    <w:rsid w:val="002003CB"/>
    <w:rsid w:val="0020377A"/>
    <w:rsid w:val="0020396C"/>
    <w:rsid w:val="002309F9"/>
    <w:rsid w:val="0024020F"/>
    <w:rsid w:val="00242F05"/>
    <w:rsid w:val="0024306F"/>
    <w:rsid w:val="0024500A"/>
    <w:rsid w:val="002462B5"/>
    <w:rsid w:val="00252023"/>
    <w:rsid w:val="00260BDC"/>
    <w:rsid w:val="00271859"/>
    <w:rsid w:val="00276499"/>
    <w:rsid w:val="00280AA1"/>
    <w:rsid w:val="00283953"/>
    <w:rsid w:val="00285977"/>
    <w:rsid w:val="002B2E82"/>
    <w:rsid w:val="002F64C7"/>
    <w:rsid w:val="002F73B0"/>
    <w:rsid w:val="002F7BB6"/>
    <w:rsid w:val="0030671B"/>
    <w:rsid w:val="0031143B"/>
    <w:rsid w:val="003134BC"/>
    <w:rsid w:val="003776D3"/>
    <w:rsid w:val="00390A39"/>
    <w:rsid w:val="00391872"/>
    <w:rsid w:val="003A1B6F"/>
    <w:rsid w:val="003A6F47"/>
    <w:rsid w:val="003C1223"/>
    <w:rsid w:val="003D23DD"/>
    <w:rsid w:val="003E542B"/>
    <w:rsid w:val="003E653A"/>
    <w:rsid w:val="003F2559"/>
    <w:rsid w:val="003F4DA5"/>
    <w:rsid w:val="003F545F"/>
    <w:rsid w:val="00403B73"/>
    <w:rsid w:val="004125D9"/>
    <w:rsid w:val="00425DD7"/>
    <w:rsid w:val="00443396"/>
    <w:rsid w:val="0046030C"/>
    <w:rsid w:val="004648D6"/>
    <w:rsid w:val="004A1AFF"/>
    <w:rsid w:val="004B244A"/>
    <w:rsid w:val="004B7B79"/>
    <w:rsid w:val="004D01E4"/>
    <w:rsid w:val="004D1D39"/>
    <w:rsid w:val="004D2A6E"/>
    <w:rsid w:val="004E478F"/>
    <w:rsid w:val="004E7C52"/>
    <w:rsid w:val="004F6FC9"/>
    <w:rsid w:val="004F73A7"/>
    <w:rsid w:val="004F74A2"/>
    <w:rsid w:val="00512EBF"/>
    <w:rsid w:val="00552BE6"/>
    <w:rsid w:val="005608C2"/>
    <w:rsid w:val="00561E7B"/>
    <w:rsid w:val="00565657"/>
    <w:rsid w:val="0057489C"/>
    <w:rsid w:val="005776CE"/>
    <w:rsid w:val="0059034E"/>
    <w:rsid w:val="005A24CF"/>
    <w:rsid w:val="005B5C80"/>
    <w:rsid w:val="005C28AA"/>
    <w:rsid w:val="005C651F"/>
    <w:rsid w:val="005E52C4"/>
    <w:rsid w:val="005E6E67"/>
    <w:rsid w:val="005F3EEC"/>
    <w:rsid w:val="005F583D"/>
    <w:rsid w:val="00604B77"/>
    <w:rsid w:val="006165FA"/>
    <w:rsid w:val="006222FA"/>
    <w:rsid w:val="0063337B"/>
    <w:rsid w:val="00654532"/>
    <w:rsid w:val="006565C6"/>
    <w:rsid w:val="00675D9F"/>
    <w:rsid w:val="00676D63"/>
    <w:rsid w:val="006A5491"/>
    <w:rsid w:val="006A7175"/>
    <w:rsid w:val="006B0D91"/>
    <w:rsid w:val="006F58B7"/>
    <w:rsid w:val="0070114B"/>
    <w:rsid w:val="00710CE5"/>
    <w:rsid w:val="00715994"/>
    <w:rsid w:val="0072331B"/>
    <w:rsid w:val="00726133"/>
    <w:rsid w:val="00730E2D"/>
    <w:rsid w:val="00754CF4"/>
    <w:rsid w:val="00767272"/>
    <w:rsid w:val="00780A7C"/>
    <w:rsid w:val="00791A45"/>
    <w:rsid w:val="007943C6"/>
    <w:rsid w:val="007A24AE"/>
    <w:rsid w:val="007B1EAF"/>
    <w:rsid w:val="007B306F"/>
    <w:rsid w:val="007C787F"/>
    <w:rsid w:val="007C7C9F"/>
    <w:rsid w:val="007D1F79"/>
    <w:rsid w:val="007D40CA"/>
    <w:rsid w:val="007E3234"/>
    <w:rsid w:val="007E6520"/>
    <w:rsid w:val="007F04AD"/>
    <w:rsid w:val="007F6085"/>
    <w:rsid w:val="008173F0"/>
    <w:rsid w:val="00861263"/>
    <w:rsid w:val="008613EF"/>
    <w:rsid w:val="00874DD6"/>
    <w:rsid w:val="008C2E79"/>
    <w:rsid w:val="008F668E"/>
    <w:rsid w:val="0091685D"/>
    <w:rsid w:val="00921997"/>
    <w:rsid w:val="0092393A"/>
    <w:rsid w:val="00946833"/>
    <w:rsid w:val="009658A7"/>
    <w:rsid w:val="00983A38"/>
    <w:rsid w:val="009909CC"/>
    <w:rsid w:val="009949CD"/>
    <w:rsid w:val="009B0B3B"/>
    <w:rsid w:val="009C0ADF"/>
    <w:rsid w:val="009C11F9"/>
    <w:rsid w:val="009E323E"/>
    <w:rsid w:val="00A03F93"/>
    <w:rsid w:val="00A2408B"/>
    <w:rsid w:val="00A26CB6"/>
    <w:rsid w:val="00A56659"/>
    <w:rsid w:val="00A63E91"/>
    <w:rsid w:val="00A7585C"/>
    <w:rsid w:val="00A8155A"/>
    <w:rsid w:val="00AC3088"/>
    <w:rsid w:val="00AC7CBB"/>
    <w:rsid w:val="00AF119F"/>
    <w:rsid w:val="00B061B1"/>
    <w:rsid w:val="00B372ED"/>
    <w:rsid w:val="00B554AB"/>
    <w:rsid w:val="00B6297C"/>
    <w:rsid w:val="00B665E2"/>
    <w:rsid w:val="00B7353B"/>
    <w:rsid w:val="00BD0F45"/>
    <w:rsid w:val="00BD3BCA"/>
    <w:rsid w:val="00C0026D"/>
    <w:rsid w:val="00C00446"/>
    <w:rsid w:val="00C10CAB"/>
    <w:rsid w:val="00C17B5D"/>
    <w:rsid w:val="00C217D6"/>
    <w:rsid w:val="00C33CDE"/>
    <w:rsid w:val="00C4436F"/>
    <w:rsid w:val="00C65EA5"/>
    <w:rsid w:val="00C7556D"/>
    <w:rsid w:val="00C80193"/>
    <w:rsid w:val="00C83AF5"/>
    <w:rsid w:val="00CA1CCA"/>
    <w:rsid w:val="00CA5589"/>
    <w:rsid w:val="00CA651A"/>
    <w:rsid w:val="00CA6907"/>
    <w:rsid w:val="00CE6947"/>
    <w:rsid w:val="00CF6870"/>
    <w:rsid w:val="00D07DF4"/>
    <w:rsid w:val="00D13249"/>
    <w:rsid w:val="00D16B2D"/>
    <w:rsid w:val="00D233D4"/>
    <w:rsid w:val="00D25259"/>
    <w:rsid w:val="00D30837"/>
    <w:rsid w:val="00D329CE"/>
    <w:rsid w:val="00D53979"/>
    <w:rsid w:val="00D742D4"/>
    <w:rsid w:val="00D830A9"/>
    <w:rsid w:val="00D873FC"/>
    <w:rsid w:val="00D87AD0"/>
    <w:rsid w:val="00D907F3"/>
    <w:rsid w:val="00DA1F60"/>
    <w:rsid w:val="00DC1633"/>
    <w:rsid w:val="00DE0C62"/>
    <w:rsid w:val="00DF6F3D"/>
    <w:rsid w:val="00E04E8C"/>
    <w:rsid w:val="00E14AE5"/>
    <w:rsid w:val="00E35AB0"/>
    <w:rsid w:val="00E36961"/>
    <w:rsid w:val="00E4140B"/>
    <w:rsid w:val="00E73D9E"/>
    <w:rsid w:val="00E7706B"/>
    <w:rsid w:val="00E80114"/>
    <w:rsid w:val="00E8421D"/>
    <w:rsid w:val="00EA19EC"/>
    <w:rsid w:val="00EB2C91"/>
    <w:rsid w:val="00EB2FBD"/>
    <w:rsid w:val="00EE3449"/>
    <w:rsid w:val="00EF4A3F"/>
    <w:rsid w:val="00EF6ADC"/>
    <w:rsid w:val="00F0799C"/>
    <w:rsid w:val="00F173FB"/>
    <w:rsid w:val="00F43869"/>
    <w:rsid w:val="00F608B6"/>
    <w:rsid w:val="00F806E9"/>
    <w:rsid w:val="00FB5202"/>
    <w:rsid w:val="00FC02B6"/>
    <w:rsid w:val="00FD25A7"/>
    <w:rsid w:val="00FD5A59"/>
    <w:rsid w:val="00FE39E9"/>
    <w:rsid w:val="00FF7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53A"/>
    <w:rPr>
      <w:sz w:val="24"/>
      <w:szCs w:val="24"/>
    </w:rPr>
  </w:style>
  <w:style w:type="paragraph" w:styleId="3">
    <w:name w:val="heading 3"/>
    <w:basedOn w:val="a"/>
    <w:link w:val="30"/>
    <w:uiPriority w:val="9"/>
    <w:qFormat/>
    <w:rsid w:val="00AF119F"/>
    <w:pPr>
      <w:spacing w:after="100"/>
      <w:jc w:val="center"/>
      <w:outlineLvl w:val="2"/>
    </w:pPr>
    <w:rPr>
      <w:rFonts w:ascii="Verdana" w:hAnsi="Verdana"/>
      <w:b/>
      <w:bCs/>
      <w:color w:val="983F0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429F"/>
    <w:rPr>
      <w:b/>
      <w:bCs/>
    </w:rPr>
  </w:style>
  <w:style w:type="character" w:customStyle="1" w:styleId="30">
    <w:name w:val="Заголовок 3 Знак"/>
    <w:basedOn w:val="a0"/>
    <w:link w:val="3"/>
    <w:uiPriority w:val="9"/>
    <w:rsid w:val="00AF119F"/>
    <w:rPr>
      <w:rFonts w:ascii="Verdana" w:hAnsi="Verdana"/>
      <w:b/>
      <w:bCs/>
      <w:color w:val="983F0C"/>
      <w:sz w:val="24"/>
      <w:szCs w:val="24"/>
    </w:rPr>
  </w:style>
  <w:style w:type="paragraph" w:styleId="a4">
    <w:name w:val="Normal (Web)"/>
    <w:basedOn w:val="a"/>
    <w:uiPriority w:val="99"/>
    <w:unhideWhenUsed/>
    <w:rsid w:val="00AF119F"/>
    <w:pPr>
      <w:spacing w:after="100"/>
    </w:pPr>
    <w:rPr>
      <w:rFonts w:ascii="Verdana" w:hAnsi="Verdana"/>
      <w:color w:val="000000"/>
    </w:rPr>
  </w:style>
  <w:style w:type="paragraph" w:styleId="a5">
    <w:name w:val="List Paragraph"/>
    <w:basedOn w:val="a"/>
    <w:uiPriority w:val="34"/>
    <w:qFormat/>
    <w:rsid w:val="007B306F"/>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0A4BFD"/>
    <w:rPr>
      <w:rFonts w:ascii="Tahoma" w:hAnsi="Tahoma" w:cs="Tahoma"/>
      <w:sz w:val="16"/>
      <w:szCs w:val="16"/>
    </w:rPr>
  </w:style>
  <w:style w:type="character" w:customStyle="1" w:styleId="a7">
    <w:name w:val="Текст выноски Знак"/>
    <w:basedOn w:val="a0"/>
    <w:link w:val="a6"/>
    <w:uiPriority w:val="99"/>
    <w:semiHidden/>
    <w:rsid w:val="000A4BFD"/>
    <w:rPr>
      <w:rFonts w:ascii="Tahoma" w:hAnsi="Tahoma" w:cs="Tahoma"/>
      <w:sz w:val="16"/>
      <w:szCs w:val="16"/>
    </w:rPr>
  </w:style>
  <w:style w:type="paragraph" w:customStyle="1" w:styleId="1">
    <w:name w:val="Без интервала1"/>
    <w:rsid w:val="00096E2F"/>
    <w:pPr>
      <w:suppressAutoHyphens/>
    </w:pPr>
    <w:rPr>
      <w:rFonts w:ascii="Calibri" w:hAnsi="Calibri" w:cs="Calibri"/>
      <w:sz w:val="22"/>
      <w:szCs w:val="22"/>
      <w:lang w:eastAsia="ar-SA"/>
    </w:rPr>
  </w:style>
  <w:style w:type="paragraph" w:customStyle="1" w:styleId="a8">
    <w:name w:val="Стиль"/>
    <w:rsid w:val="002F73B0"/>
    <w:pPr>
      <w:widowControl w:val="0"/>
      <w:suppressAutoHyphens/>
      <w:autoSpaceDE w:val="0"/>
    </w:pPr>
    <w:rPr>
      <w:rFonts w:cs="Calibri"/>
      <w:sz w:val="24"/>
      <w:szCs w:val="24"/>
      <w:lang w:eastAsia="ar-SA"/>
    </w:rPr>
  </w:style>
  <w:style w:type="paragraph" w:styleId="a9">
    <w:name w:val="header"/>
    <w:basedOn w:val="a"/>
    <w:link w:val="aa"/>
    <w:uiPriority w:val="99"/>
    <w:unhideWhenUsed/>
    <w:rsid w:val="00C00446"/>
    <w:pPr>
      <w:tabs>
        <w:tab w:val="center" w:pos="4677"/>
        <w:tab w:val="right" w:pos="9355"/>
      </w:tabs>
    </w:pPr>
  </w:style>
  <w:style w:type="character" w:customStyle="1" w:styleId="aa">
    <w:name w:val="Верхний колонтитул Знак"/>
    <w:basedOn w:val="a0"/>
    <w:link w:val="a9"/>
    <w:uiPriority w:val="99"/>
    <w:rsid w:val="00C00446"/>
    <w:rPr>
      <w:sz w:val="24"/>
      <w:szCs w:val="24"/>
    </w:rPr>
  </w:style>
  <w:style w:type="paragraph" w:styleId="ab">
    <w:name w:val="footer"/>
    <w:basedOn w:val="a"/>
    <w:link w:val="ac"/>
    <w:uiPriority w:val="99"/>
    <w:unhideWhenUsed/>
    <w:rsid w:val="00C00446"/>
    <w:pPr>
      <w:tabs>
        <w:tab w:val="center" w:pos="4677"/>
        <w:tab w:val="right" w:pos="9355"/>
      </w:tabs>
    </w:pPr>
  </w:style>
  <w:style w:type="character" w:customStyle="1" w:styleId="ac">
    <w:name w:val="Нижний колонтитул Знак"/>
    <w:basedOn w:val="a0"/>
    <w:link w:val="ab"/>
    <w:uiPriority w:val="99"/>
    <w:rsid w:val="00C00446"/>
    <w:rPr>
      <w:sz w:val="24"/>
      <w:szCs w:val="24"/>
    </w:rPr>
  </w:style>
  <w:style w:type="table" w:styleId="ad">
    <w:name w:val="Table Grid"/>
    <w:basedOn w:val="a1"/>
    <w:uiPriority w:val="59"/>
    <w:rsid w:val="00C00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53A"/>
    <w:rPr>
      <w:sz w:val="24"/>
      <w:szCs w:val="24"/>
    </w:rPr>
  </w:style>
  <w:style w:type="paragraph" w:styleId="3">
    <w:name w:val="heading 3"/>
    <w:basedOn w:val="a"/>
    <w:link w:val="30"/>
    <w:uiPriority w:val="9"/>
    <w:qFormat/>
    <w:rsid w:val="00AF119F"/>
    <w:pPr>
      <w:spacing w:after="100"/>
      <w:jc w:val="center"/>
      <w:outlineLvl w:val="2"/>
    </w:pPr>
    <w:rPr>
      <w:rFonts w:ascii="Verdana" w:hAnsi="Verdana"/>
      <w:b/>
      <w:bCs/>
      <w:color w:val="983F0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C429F"/>
    <w:rPr>
      <w:b/>
      <w:bCs/>
    </w:rPr>
  </w:style>
  <w:style w:type="character" w:customStyle="1" w:styleId="30">
    <w:name w:val="Заголовок 3 Знак"/>
    <w:basedOn w:val="a0"/>
    <w:link w:val="3"/>
    <w:uiPriority w:val="9"/>
    <w:rsid w:val="00AF119F"/>
    <w:rPr>
      <w:rFonts w:ascii="Verdana" w:hAnsi="Verdana"/>
      <w:b/>
      <w:bCs/>
      <w:color w:val="983F0C"/>
      <w:sz w:val="24"/>
      <w:szCs w:val="24"/>
    </w:rPr>
  </w:style>
  <w:style w:type="paragraph" w:styleId="a4">
    <w:name w:val="Normal (Web)"/>
    <w:basedOn w:val="a"/>
    <w:uiPriority w:val="99"/>
    <w:unhideWhenUsed/>
    <w:rsid w:val="00AF119F"/>
    <w:pPr>
      <w:spacing w:after="100"/>
    </w:pPr>
    <w:rPr>
      <w:rFonts w:ascii="Verdana" w:hAnsi="Verdana"/>
      <w:color w:val="000000"/>
    </w:rPr>
  </w:style>
  <w:style w:type="paragraph" w:styleId="a5">
    <w:name w:val="List Paragraph"/>
    <w:basedOn w:val="a"/>
    <w:uiPriority w:val="34"/>
    <w:qFormat/>
    <w:rsid w:val="007B306F"/>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0A4BFD"/>
    <w:rPr>
      <w:rFonts w:ascii="Tahoma" w:hAnsi="Tahoma" w:cs="Tahoma"/>
      <w:sz w:val="16"/>
      <w:szCs w:val="16"/>
    </w:rPr>
  </w:style>
  <w:style w:type="character" w:customStyle="1" w:styleId="a7">
    <w:name w:val="Текст выноски Знак"/>
    <w:basedOn w:val="a0"/>
    <w:link w:val="a6"/>
    <w:uiPriority w:val="99"/>
    <w:semiHidden/>
    <w:rsid w:val="000A4BFD"/>
    <w:rPr>
      <w:rFonts w:ascii="Tahoma" w:hAnsi="Tahoma" w:cs="Tahoma"/>
      <w:sz w:val="16"/>
      <w:szCs w:val="16"/>
    </w:rPr>
  </w:style>
  <w:style w:type="paragraph" w:customStyle="1" w:styleId="1">
    <w:name w:val="Без интервала1"/>
    <w:rsid w:val="00096E2F"/>
    <w:pPr>
      <w:suppressAutoHyphens/>
    </w:pPr>
    <w:rPr>
      <w:rFonts w:ascii="Calibri" w:hAnsi="Calibri" w:cs="Calibri"/>
      <w:sz w:val="22"/>
      <w:szCs w:val="22"/>
      <w:lang w:eastAsia="ar-SA"/>
    </w:rPr>
  </w:style>
  <w:style w:type="paragraph" w:customStyle="1" w:styleId="a8">
    <w:name w:val="Стиль"/>
    <w:rsid w:val="002F73B0"/>
    <w:pPr>
      <w:widowControl w:val="0"/>
      <w:suppressAutoHyphens/>
      <w:autoSpaceDE w:val="0"/>
    </w:pPr>
    <w:rPr>
      <w:rFonts w:cs="Calibri"/>
      <w:sz w:val="24"/>
      <w:szCs w:val="24"/>
      <w:lang w:eastAsia="ar-SA"/>
    </w:rPr>
  </w:style>
  <w:style w:type="paragraph" w:styleId="a9">
    <w:name w:val="header"/>
    <w:basedOn w:val="a"/>
    <w:link w:val="aa"/>
    <w:uiPriority w:val="99"/>
    <w:unhideWhenUsed/>
    <w:rsid w:val="00C00446"/>
    <w:pPr>
      <w:tabs>
        <w:tab w:val="center" w:pos="4677"/>
        <w:tab w:val="right" w:pos="9355"/>
      </w:tabs>
    </w:pPr>
  </w:style>
  <w:style w:type="character" w:customStyle="1" w:styleId="aa">
    <w:name w:val="Верхний колонтитул Знак"/>
    <w:basedOn w:val="a0"/>
    <w:link w:val="a9"/>
    <w:uiPriority w:val="99"/>
    <w:rsid w:val="00C00446"/>
    <w:rPr>
      <w:sz w:val="24"/>
      <w:szCs w:val="24"/>
    </w:rPr>
  </w:style>
  <w:style w:type="paragraph" w:styleId="ab">
    <w:name w:val="footer"/>
    <w:basedOn w:val="a"/>
    <w:link w:val="ac"/>
    <w:uiPriority w:val="99"/>
    <w:unhideWhenUsed/>
    <w:rsid w:val="00C00446"/>
    <w:pPr>
      <w:tabs>
        <w:tab w:val="center" w:pos="4677"/>
        <w:tab w:val="right" w:pos="9355"/>
      </w:tabs>
    </w:pPr>
  </w:style>
  <w:style w:type="character" w:customStyle="1" w:styleId="ac">
    <w:name w:val="Нижний колонтитул Знак"/>
    <w:basedOn w:val="a0"/>
    <w:link w:val="ab"/>
    <w:uiPriority w:val="99"/>
    <w:rsid w:val="00C00446"/>
    <w:rPr>
      <w:sz w:val="24"/>
      <w:szCs w:val="24"/>
    </w:rPr>
  </w:style>
  <w:style w:type="table" w:styleId="ad">
    <w:name w:val="Table Grid"/>
    <w:basedOn w:val="a1"/>
    <w:uiPriority w:val="59"/>
    <w:rsid w:val="00C004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162181">
      <w:marLeft w:val="0"/>
      <w:marRight w:val="0"/>
      <w:marTop w:val="0"/>
      <w:marBottom w:val="0"/>
      <w:divBdr>
        <w:top w:val="none" w:sz="0" w:space="0" w:color="auto"/>
        <w:left w:val="none" w:sz="0" w:space="0" w:color="auto"/>
        <w:bottom w:val="none" w:sz="0" w:space="0" w:color="auto"/>
        <w:right w:val="none" w:sz="0" w:space="0" w:color="auto"/>
      </w:divBdr>
    </w:div>
    <w:div w:id="145366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FE34-9990-48B8-B5AE-5C31C8C5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6663</Words>
  <Characters>37982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(название учреждения, организации)</vt:lpstr>
    </vt:vector>
  </TitlesOfParts>
  <Company/>
  <LinksUpToDate>false</LinksUpToDate>
  <CharactersWithSpaces>44556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(название учреждения, организации)</dc:title>
  <dc:creator>User</dc:creator>
  <cp:lastModifiedBy>Н.С.Фредериксен</cp:lastModifiedBy>
  <cp:revision>35</cp:revision>
  <cp:lastPrinted>2021-12-13T08:41:00Z</cp:lastPrinted>
  <dcterms:created xsi:type="dcterms:W3CDTF">2021-12-13T07:16:00Z</dcterms:created>
  <dcterms:modified xsi:type="dcterms:W3CDTF">2021-12-14T05:41:00Z</dcterms:modified>
</cp:coreProperties>
</file>