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  <w:r w:rsidRPr="004F0CF3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2EF2213D" wp14:editId="19F1DA68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val="en-US"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10"/>
          <w:szCs w:val="10"/>
          <w:lang w:val="en-US"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4F0CF3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4F0CF3" w:rsidRPr="004F0CF3" w:rsidRDefault="004F0CF3" w:rsidP="004F0CF3">
      <w:pPr>
        <w:jc w:val="left"/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4F0CF3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4F0CF3">
        <w:rPr>
          <w:rFonts w:ascii="Times New Roman" w:eastAsia="Times New Roman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4F0CF3" w:rsidRPr="004F0CF3" w:rsidRDefault="004F0CF3" w:rsidP="004F0CF3">
      <w:pPr>
        <w:numPr>
          <w:ilvl w:val="1"/>
          <w:numId w:val="0"/>
        </w:numPr>
        <w:jc w:val="left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F0CF3">
        <w:rPr>
          <w:rFonts w:ascii="Times New Roman" w:eastAsia="Times New Roman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4F0CF3" w:rsidRPr="004F0CF3" w:rsidRDefault="004F0CF3" w:rsidP="004F0CF3">
      <w:pPr>
        <w:rPr>
          <w:rFonts w:ascii="Times New Roman" w:eastAsia="Times New Roman" w:hAnsi="Times New Roman" w:cs="Times New Roman"/>
          <w:b/>
          <w:bCs/>
          <w:sz w:val="36"/>
          <w:szCs w:val="24"/>
          <w:lang w:eastAsia="ar-SA"/>
        </w:rPr>
      </w:pPr>
    </w:p>
    <w:p w:rsidR="004F0CF3" w:rsidRPr="004F0CF3" w:rsidRDefault="004F0CF3" w:rsidP="004F0CF3">
      <w:pPr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4F0CF3" w:rsidRPr="004F0CF3" w:rsidRDefault="004F0CF3" w:rsidP="004F0CF3">
      <w:pPr>
        <w:keepNext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F0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="00AF13B4">
        <w:rPr>
          <w:rFonts w:ascii="Times New Roman" w:eastAsia="Times New Roman" w:hAnsi="Times New Roman" w:cs="Times New Roman"/>
          <w:sz w:val="28"/>
          <w:szCs w:val="24"/>
          <w:lang w:eastAsia="ar-SA"/>
        </w:rPr>
        <w:t>05.06.2017</w:t>
      </w:r>
      <w:r w:rsidRPr="004F0CF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№ </w:t>
      </w:r>
      <w:r w:rsidR="00AF13B4">
        <w:rPr>
          <w:rFonts w:ascii="Times New Roman" w:eastAsia="Times New Roman" w:hAnsi="Times New Roman" w:cs="Times New Roman"/>
          <w:sz w:val="28"/>
          <w:szCs w:val="24"/>
          <w:lang w:eastAsia="ar-SA"/>
        </w:rPr>
        <w:t>47</w:t>
      </w:r>
    </w:p>
    <w:p w:rsidR="004F0CF3" w:rsidRPr="00696E75" w:rsidRDefault="004F0CF3" w:rsidP="004F0CF3">
      <w:pPr>
        <w:jc w:val="lef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F3" w:rsidRPr="00696E75" w:rsidRDefault="004F0CF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E75" w:rsidRPr="00696E75" w:rsidRDefault="00696E75" w:rsidP="00074361">
      <w:pPr>
        <w:tabs>
          <w:tab w:val="left" w:pos="3969"/>
        </w:tabs>
        <w:ind w:right="4959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О районном совете по развитию малого и среднего предпринимательства </w:t>
      </w:r>
      <w:r w:rsidR="00074361">
        <w:rPr>
          <w:rFonts w:ascii="Times New Roman" w:hAnsi="Times New Roman" w:cs="Times New Roman"/>
          <w:sz w:val="28"/>
          <w:szCs w:val="28"/>
        </w:rPr>
        <w:t xml:space="preserve"> </w:t>
      </w:r>
      <w:r w:rsidR="00071B00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Pr="00696E75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</w:rPr>
        <w:tab/>
      </w:r>
    </w:p>
    <w:p w:rsidR="00696E75" w:rsidRPr="00696E75" w:rsidRDefault="00696E75" w:rsidP="00696E7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В соответствии со ст. 13 Федерального закона РФ от 24.07.2007 № 209-ФЗ «О развитии малого и среднего предпринимательства в Российской Федерации», ст. 15 Федерального закона РФ от 06.10.2003 № 131-ФЗ «Об общих принципах организации местного самоуправления в Российской Федерации» и ст. 24 Устава района</w:t>
      </w: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6E7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084551" w:rsidRDefault="00084551" w:rsidP="00696E75">
      <w:pPr>
        <w:numPr>
          <w:ilvl w:val="0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Pr="00696E75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96E75">
        <w:rPr>
          <w:rFonts w:ascii="Times New Roman" w:hAnsi="Times New Roman" w:cs="Times New Roman"/>
          <w:sz w:val="28"/>
          <w:szCs w:val="28"/>
        </w:rPr>
        <w:t xml:space="preserve"> совет по развитию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Pr="00696E75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E75" w:rsidRPr="00696E75" w:rsidRDefault="00696E75" w:rsidP="00696E75">
      <w:pPr>
        <w:numPr>
          <w:ilvl w:val="0"/>
          <w:numId w:val="1"/>
        </w:numPr>
        <w:ind w:left="0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Утвердить Положение о районном совете по развитию малого и среднего предпринимательства </w:t>
      </w:r>
      <w:r w:rsidR="00071B00"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</w:t>
      </w:r>
      <w:r w:rsidRPr="00696E75">
        <w:rPr>
          <w:rFonts w:ascii="Times New Roman" w:hAnsi="Times New Roman" w:cs="Times New Roman"/>
          <w:sz w:val="28"/>
          <w:szCs w:val="28"/>
        </w:rPr>
        <w:t>района (приложение 1).</w:t>
      </w:r>
    </w:p>
    <w:p w:rsidR="00696E75" w:rsidRPr="00696E75" w:rsidRDefault="00696E75" w:rsidP="00696E75">
      <w:pPr>
        <w:pStyle w:val="a5"/>
        <w:numPr>
          <w:ilvl w:val="0"/>
          <w:numId w:val="1"/>
        </w:numPr>
        <w:tabs>
          <w:tab w:val="left" w:pos="0"/>
        </w:tabs>
        <w:ind w:left="0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районной газете «</w:t>
      </w:r>
      <w:proofErr w:type="spellStart"/>
      <w:r w:rsidRPr="00696E75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Pr="00696E75">
        <w:rPr>
          <w:rFonts w:ascii="Times New Roman" w:hAnsi="Times New Roman" w:cs="Times New Roman"/>
          <w:sz w:val="28"/>
          <w:szCs w:val="28"/>
        </w:rPr>
        <w:t xml:space="preserve">» </w:t>
      </w:r>
      <w:r w:rsidRPr="00696E75">
        <w:rPr>
          <w:rFonts w:ascii="Times New Roman" w:hAnsi="Times New Roman" w:cs="Times New Roman"/>
          <w:color w:val="000000"/>
          <w:sz w:val="28"/>
          <w:szCs w:val="28"/>
        </w:rPr>
        <w:t>и  размещению на официальном  сайте Белозерского муниципального района в информационно-телекоммуникационной сети «Интернет».</w:t>
      </w:r>
    </w:p>
    <w:p w:rsidR="00696E75" w:rsidRPr="00696E75" w:rsidRDefault="00696E75" w:rsidP="00696E7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E75" w:rsidRDefault="00696E75" w:rsidP="00696E75">
      <w:pPr>
        <w:rPr>
          <w:b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Глава района: </w:t>
      </w:r>
      <w:r w:rsidRPr="00696E75">
        <w:rPr>
          <w:rFonts w:ascii="Times New Roman" w:hAnsi="Times New Roman" w:cs="Times New Roman"/>
          <w:b/>
          <w:sz w:val="28"/>
          <w:szCs w:val="28"/>
        </w:rPr>
        <w:tab/>
      </w:r>
      <w:r w:rsidRPr="00696E75">
        <w:rPr>
          <w:rFonts w:ascii="Times New Roman" w:hAnsi="Times New Roman" w:cs="Times New Roman"/>
          <w:b/>
          <w:sz w:val="28"/>
          <w:szCs w:val="28"/>
        </w:rPr>
        <w:tab/>
      </w:r>
      <w:r w:rsidRPr="00696E75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3E1D0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96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Е.</w:t>
      </w:r>
      <w:r w:rsidRPr="00696E75">
        <w:rPr>
          <w:rFonts w:ascii="Times New Roman" w:hAnsi="Times New Roman" w:cs="Times New Roman"/>
          <w:b/>
          <w:sz w:val="28"/>
          <w:szCs w:val="28"/>
        </w:rPr>
        <w:t>В.</w:t>
      </w:r>
      <w:r>
        <w:rPr>
          <w:rFonts w:ascii="Times New Roman" w:hAnsi="Times New Roman" w:cs="Times New Roman"/>
          <w:b/>
          <w:sz w:val="28"/>
          <w:szCs w:val="28"/>
        </w:rPr>
        <w:t xml:space="preserve"> Шашкин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0A33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E75" w:rsidRDefault="00696E75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84551" w:rsidRDefault="00084551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50947" w:rsidRDefault="00950947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50947" w:rsidRDefault="00950947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50947" w:rsidRDefault="00950947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950947" w:rsidRDefault="00950947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7B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96E75">
        <w:rPr>
          <w:rFonts w:ascii="Times New Roman" w:hAnsi="Times New Roman" w:cs="Times New Roman"/>
          <w:sz w:val="28"/>
          <w:szCs w:val="28"/>
        </w:rPr>
        <w:t xml:space="preserve">Приложение  1 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Главы района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6E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6E75">
        <w:rPr>
          <w:rFonts w:ascii="Times New Roman" w:hAnsi="Times New Roman" w:cs="Times New Roman"/>
          <w:sz w:val="28"/>
          <w:szCs w:val="28"/>
        </w:rPr>
        <w:t xml:space="preserve">от </w:t>
      </w:r>
      <w:r w:rsidR="00AF13B4">
        <w:rPr>
          <w:rFonts w:ascii="Times New Roman" w:hAnsi="Times New Roman" w:cs="Times New Roman"/>
          <w:sz w:val="28"/>
          <w:szCs w:val="28"/>
        </w:rPr>
        <w:t>05.06.2017</w:t>
      </w:r>
      <w:r w:rsidRPr="00696E75">
        <w:rPr>
          <w:rFonts w:ascii="Times New Roman" w:hAnsi="Times New Roman" w:cs="Times New Roman"/>
          <w:sz w:val="28"/>
          <w:szCs w:val="28"/>
        </w:rPr>
        <w:t xml:space="preserve"> № </w:t>
      </w:r>
      <w:r w:rsidR="00AF13B4">
        <w:rPr>
          <w:rFonts w:ascii="Times New Roman" w:hAnsi="Times New Roman" w:cs="Times New Roman"/>
          <w:sz w:val="28"/>
          <w:szCs w:val="28"/>
        </w:rPr>
        <w:t>47</w:t>
      </w:r>
      <w:bookmarkStart w:id="0" w:name="_GoBack"/>
      <w:bookmarkEnd w:id="0"/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6E75">
        <w:rPr>
          <w:rFonts w:ascii="Times New Roman" w:hAnsi="Times New Roman" w:cs="Times New Roman"/>
          <w:b/>
          <w:sz w:val="28"/>
          <w:szCs w:val="28"/>
        </w:rPr>
        <w:t>Положение о районном совете по развитию малого и среднего предпринимательства Белозерского муниципального района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96E75">
        <w:rPr>
          <w:rFonts w:ascii="Times New Roman" w:hAnsi="Times New Roman" w:cs="Times New Roman"/>
          <w:sz w:val="28"/>
          <w:szCs w:val="28"/>
        </w:rPr>
        <w:t xml:space="preserve">Районный совет по развитию малого и среднего предпринимательства </w:t>
      </w:r>
      <w:r w:rsidR="00074361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района </w:t>
      </w:r>
      <w:r w:rsidRPr="00696E75">
        <w:rPr>
          <w:rFonts w:ascii="Times New Roman" w:hAnsi="Times New Roman" w:cs="Times New Roman"/>
          <w:sz w:val="28"/>
          <w:szCs w:val="28"/>
        </w:rPr>
        <w:t xml:space="preserve"> (далее - Совет) создан в соответствии со </w:t>
      </w:r>
      <w:hyperlink r:id="rId8" w:history="1">
        <w:r w:rsidRPr="00696E75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696E75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Федерации», </w:t>
      </w:r>
      <w:hyperlink r:id="rId9" w:history="1">
        <w:r w:rsidRPr="00696E75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696E75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 и статьей 24 Устава района в целях развития, поддержки малого и</w:t>
      </w:r>
      <w:proofErr w:type="gramEnd"/>
      <w:r w:rsidRPr="00696E75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территории Белозерского муниципального района.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1.2. Совет является общественным координационным органом в области развития малого и среднего предпринимательства в районе.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1.3. Совет в своей работе руководствуется </w:t>
      </w:r>
      <w:hyperlink r:id="rId10" w:history="1">
        <w:r w:rsidRPr="00696E7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96E7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законодательством, нормативными правовыми актами Белозерского муниципального района, а также настоящим Положением.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2. Задачи Совета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2.1. Привлечение субъектов малого и среднего предпринимательства к участию в реализации государственной политики в области развития малого и среднего предпринимательства.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2.2. Содействие развитию малого и среднего предпринимательства и его консолидации для решения актуальных социально-экономических проблем района.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2.3. Содействие совершенствованию правовой базы по вопросам малого и среднего предпринимательства, устранение барьеров входа на рынок новых и развития действующих субъектов малого и среднего предпринимательства.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2.4. Обобщение и распространение опыта деятельности субъектов малого и среднего предпринимательства и структур поддержки малого и среднего предпринимательства.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3. Полномочия Совета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В соответствии со своими задачами Совет:</w:t>
      </w:r>
    </w:p>
    <w:p w:rsidR="005D1FAC" w:rsidRPr="00696E75" w:rsidRDefault="005D1FAC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1FAC" w:rsidRDefault="005D1FAC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3.1. Взаимодействует с объединениями </w:t>
      </w:r>
      <w:proofErr w:type="gramStart"/>
      <w:r w:rsidRPr="00696E75">
        <w:rPr>
          <w:rFonts w:ascii="Times New Roman" w:hAnsi="Times New Roman" w:cs="Times New Roman"/>
          <w:sz w:val="28"/>
          <w:szCs w:val="28"/>
        </w:rPr>
        <w:t>предпринимателей</w:t>
      </w:r>
      <w:proofErr w:type="gramEnd"/>
      <w:r w:rsidRPr="00696E75">
        <w:rPr>
          <w:rFonts w:ascii="Times New Roman" w:hAnsi="Times New Roman" w:cs="Times New Roman"/>
          <w:sz w:val="28"/>
          <w:szCs w:val="28"/>
        </w:rPr>
        <w:t xml:space="preserve"> как по отраслевому, так и по территориальному признаку, а также с другими предпринимательскими структурами.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3.2. Привлекает для получения консультаций, анализа и подготовки программ и проектов нормативных актов авторитетных практиков: предпринимателей, представителей органов власти, других лиц.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3.3. Приглашает на заседания Совета депутатов Представительного Собрания района, Совета города Белозерска, представителей органов местного самоуправления и структурных подразделений администрации района, федеральных органов власти, предпринимателей.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3.4. Разрабатывает рекомендации органам местного самоуправления района при определении приоритетов в области развития малого и среднего предпринимательства.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3.5. Проводит общественную экспертизу проектов нормативных правовых актов Белозерского муниципального района, регулирующих развитие малого и среднего предпринимательства. 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3.6. Привлекает граждан, общественные объединения и представителей средств массовой информации к обсуждению вопросов, касающихся реализации права граждан на предпринимательскую деятельность.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4. Состав Совета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4.1. Совет формируется из числа представителей администраций района и города Белозерска, депутатов Представительного Собрания района и Совета города Белозерска, а также представителей предпринимательских кругов, их объединений, выдвинутых собранием предпринимателей, в количестве не менее двух третей от общего числа членов Совета.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4.2. Совет возглавляет Глава района (далее – председатель Совета).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4.3. Заместитель председателя Совета избирается из членов Совета большинством голосов.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4.4. Персональный </w:t>
      </w:r>
      <w:hyperlink r:id="rId11" w:history="1">
        <w:r w:rsidRPr="00696E75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696E75">
        <w:rPr>
          <w:rFonts w:ascii="Times New Roman" w:hAnsi="Times New Roman" w:cs="Times New Roman"/>
          <w:sz w:val="28"/>
          <w:szCs w:val="28"/>
        </w:rPr>
        <w:t xml:space="preserve"> Совета утверждается постановлением </w:t>
      </w:r>
      <w:r w:rsidR="003E1D05">
        <w:rPr>
          <w:rFonts w:ascii="Times New Roman" w:hAnsi="Times New Roman" w:cs="Times New Roman"/>
          <w:sz w:val="28"/>
          <w:szCs w:val="28"/>
        </w:rPr>
        <w:t>Главы</w:t>
      </w:r>
      <w:r w:rsidRPr="00696E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5. Организация деятельности Совета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5.1. Работой Совета руководит председатель Совета, а в его отсутствие - заместитель председателя Совета.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5.2. Председатель Совета: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- осуществляет руководство работой Совета;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- ведет заседания Совета;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- доводит решения Совета до сведения исполнителей, в отношении которых приняты решения, и контролирует их выполнение;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- координирует работу привлеченных специалистов и членов Совета в экспертных и рабочих группах.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96E75" w:rsidRPr="00696E75" w:rsidSect="00623E5A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696E75">
        <w:rPr>
          <w:rFonts w:ascii="Times New Roman" w:hAnsi="Times New Roman" w:cs="Times New Roman"/>
          <w:sz w:val="28"/>
          <w:szCs w:val="28"/>
        </w:rPr>
        <w:t xml:space="preserve">5.3. Заседания Совета созываются по мере необходимости, но не реже одного раза в квартал председателем Совета, его заместителем или по 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lastRenderedPageBreak/>
        <w:t>инициативе не менее 1/3 членов Совета.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5.4. Решения Совета носят рекомендательный характер.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E75">
        <w:rPr>
          <w:rFonts w:ascii="Times New Roman" w:hAnsi="Times New Roman" w:cs="Times New Roman"/>
          <w:sz w:val="28"/>
          <w:szCs w:val="28"/>
        </w:rPr>
        <w:t>5.5. Решения принимаются простым большинством голосов от числа присутствующих членов Совета, оформляются протокольно и доводятся до сведения субъектов, в отношении которых приняты данные решения.</w:t>
      </w:r>
    </w:p>
    <w:p w:rsidR="00696E75" w:rsidRPr="00696E75" w:rsidRDefault="00696E75" w:rsidP="00696E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D00A33" w:rsidRPr="00696E75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A33" w:rsidRPr="00696E75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A33" w:rsidRPr="00696E75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A33" w:rsidRPr="00696E75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A33" w:rsidRPr="00696E75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A33" w:rsidRPr="00696E75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A33" w:rsidRPr="00696E75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A33" w:rsidRPr="00696E75" w:rsidRDefault="00D00A3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0CF3" w:rsidRPr="00696E75" w:rsidRDefault="004F0CF3" w:rsidP="004F0CF3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4856" w:rsidRDefault="00D14856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3C18" w:rsidRDefault="00B43C18" w:rsidP="004F0C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3C18" w:rsidSect="004F0C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B6"/>
    <w:rsid w:val="00071B00"/>
    <w:rsid w:val="00074361"/>
    <w:rsid w:val="00084551"/>
    <w:rsid w:val="000A5342"/>
    <w:rsid w:val="002578CC"/>
    <w:rsid w:val="00396912"/>
    <w:rsid w:val="003E1D05"/>
    <w:rsid w:val="004F0CF3"/>
    <w:rsid w:val="005227E0"/>
    <w:rsid w:val="005D1FAC"/>
    <w:rsid w:val="006844FF"/>
    <w:rsid w:val="00696E75"/>
    <w:rsid w:val="006A2AAB"/>
    <w:rsid w:val="006E200B"/>
    <w:rsid w:val="009148F7"/>
    <w:rsid w:val="00950947"/>
    <w:rsid w:val="00AF13B4"/>
    <w:rsid w:val="00B43C18"/>
    <w:rsid w:val="00B55900"/>
    <w:rsid w:val="00B9279B"/>
    <w:rsid w:val="00CB1CD1"/>
    <w:rsid w:val="00D00A33"/>
    <w:rsid w:val="00D14856"/>
    <w:rsid w:val="00E33181"/>
    <w:rsid w:val="00E35404"/>
    <w:rsid w:val="00ED12B6"/>
    <w:rsid w:val="00E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5"/>
    <w:pPr>
      <w:ind w:left="720"/>
      <w:contextualSpacing/>
    </w:pPr>
  </w:style>
  <w:style w:type="paragraph" w:styleId="a6">
    <w:name w:val="Title"/>
    <w:basedOn w:val="a"/>
    <w:link w:val="a7"/>
    <w:qFormat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8">
    <w:name w:val="Table Grid"/>
    <w:basedOn w:val="a1"/>
    <w:rsid w:val="00B43C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6E75"/>
    <w:pPr>
      <w:ind w:left="720"/>
      <w:contextualSpacing/>
    </w:pPr>
  </w:style>
  <w:style w:type="paragraph" w:styleId="a6">
    <w:name w:val="Title"/>
    <w:basedOn w:val="a"/>
    <w:link w:val="a7"/>
    <w:qFormat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rsid w:val="00B43C1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8">
    <w:name w:val="Table Grid"/>
    <w:basedOn w:val="a1"/>
    <w:rsid w:val="00B43C1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70CEB201D5B918554354441F6B660B7CCCDADBE185EFFA5A479DA8D85B812EE6F9E32A3A0B7EB1BE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4370CEB201D5B9185542B49579AE864B3C39AA7B11F55AAFFFB2287DA8CB245A920C770E7ADB7E9B0817616E9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4370CEB201D5B918554354441F6B660B4C0C3AFB34B09FDF4F1771DE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370CEB201D5B918554354441F6B660B7CDC0ABB81A5EFFA5A479DA8D85B812EE6F9E32A11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0474-688F-4337-9E64-157251BE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Е. Л. Немцева</cp:lastModifiedBy>
  <cp:revision>2</cp:revision>
  <dcterms:created xsi:type="dcterms:W3CDTF">2017-06-06T08:07:00Z</dcterms:created>
  <dcterms:modified xsi:type="dcterms:W3CDTF">2017-06-06T08:07:00Z</dcterms:modified>
</cp:coreProperties>
</file>