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A4" w:rsidRPr="00EF22A4" w:rsidRDefault="00EF22A4" w:rsidP="00EF22A4">
      <w:pPr>
        <w:shd w:val="clear" w:color="auto" w:fill="FFFFFF"/>
        <w:autoSpaceDE w:val="0"/>
        <w:autoSpaceDN w:val="0"/>
        <w:adjustRightInd w:val="0"/>
        <w:ind w:left="9912" w:right="10" w:firstLine="708"/>
        <w:rPr>
          <w:rFonts w:eastAsia="Times New Roman"/>
          <w:spacing w:val="-2"/>
          <w:lang w:eastAsia="ru-RU"/>
        </w:rPr>
      </w:pPr>
      <w:r w:rsidRPr="00EF22A4">
        <w:rPr>
          <w:rFonts w:eastAsia="Times New Roman"/>
          <w:spacing w:val="-2"/>
          <w:lang w:eastAsia="ru-RU"/>
        </w:rPr>
        <w:t>Приложение №1</w:t>
      </w:r>
    </w:p>
    <w:p w:rsidR="00927E81" w:rsidRDefault="00EF22A4" w:rsidP="00927E81">
      <w:pPr>
        <w:shd w:val="clear" w:color="auto" w:fill="FFFFFF"/>
        <w:autoSpaceDE w:val="0"/>
        <w:autoSpaceDN w:val="0"/>
        <w:adjustRightInd w:val="0"/>
        <w:ind w:left="10620" w:right="10"/>
        <w:rPr>
          <w:rFonts w:eastAsia="Times New Roman"/>
          <w:spacing w:val="-2"/>
          <w:lang w:eastAsia="ru-RU"/>
        </w:rPr>
      </w:pPr>
      <w:r w:rsidRPr="00EF22A4">
        <w:rPr>
          <w:rFonts w:eastAsia="Times New Roman"/>
          <w:spacing w:val="-2"/>
          <w:lang w:eastAsia="ru-RU"/>
        </w:rPr>
        <w:t xml:space="preserve">к </w:t>
      </w:r>
      <w:r w:rsidR="002E6312">
        <w:rPr>
          <w:rFonts w:eastAsia="Times New Roman"/>
          <w:spacing w:val="-2"/>
          <w:lang w:eastAsia="ru-RU"/>
        </w:rPr>
        <w:t>решению Представительного Собрания</w:t>
      </w:r>
      <w:r w:rsidR="00927E81">
        <w:rPr>
          <w:rFonts w:eastAsia="Times New Roman"/>
          <w:spacing w:val="-2"/>
          <w:lang w:eastAsia="ru-RU"/>
        </w:rPr>
        <w:t xml:space="preserve"> района</w:t>
      </w:r>
      <w:r w:rsidR="00927E81" w:rsidRPr="00927E81">
        <w:rPr>
          <w:rFonts w:eastAsia="Times New Roman"/>
          <w:spacing w:val="-2"/>
          <w:lang w:eastAsia="ru-RU"/>
        </w:rPr>
        <w:t xml:space="preserve"> </w:t>
      </w:r>
      <w:r w:rsidR="00927E81">
        <w:rPr>
          <w:rFonts w:eastAsia="Times New Roman"/>
          <w:spacing w:val="-2"/>
          <w:lang w:eastAsia="ru-RU"/>
        </w:rPr>
        <w:t>от 02.06.2022 №40</w:t>
      </w:r>
    </w:p>
    <w:p w:rsidR="00EF22A4" w:rsidRDefault="00EF22A4" w:rsidP="002E6312">
      <w:pPr>
        <w:shd w:val="clear" w:color="auto" w:fill="FFFFFF"/>
        <w:autoSpaceDE w:val="0"/>
        <w:autoSpaceDN w:val="0"/>
        <w:adjustRightInd w:val="0"/>
        <w:ind w:left="10620" w:right="10"/>
        <w:rPr>
          <w:rFonts w:eastAsia="Times New Roman"/>
          <w:spacing w:val="-2"/>
          <w:lang w:eastAsia="ru-RU"/>
        </w:rPr>
      </w:pPr>
      <w:bookmarkStart w:id="0" w:name="_GoBack"/>
      <w:bookmarkEnd w:id="0"/>
    </w:p>
    <w:p w:rsidR="00EF22A4" w:rsidRDefault="00EF22A4" w:rsidP="00EF22A4">
      <w:pPr>
        <w:shd w:val="clear" w:color="auto" w:fill="FFFFFF"/>
        <w:autoSpaceDE w:val="0"/>
        <w:autoSpaceDN w:val="0"/>
        <w:adjustRightInd w:val="0"/>
        <w:ind w:right="10"/>
        <w:rPr>
          <w:rFonts w:eastAsia="Times New Roman"/>
          <w:spacing w:val="-2"/>
          <w:lang w:eastAsia="ru-RU"/>
        </w:rPr>
      </w:pPr>
    </w:p>
    <w:p w:rsidR="00EF22A4" w:rsidRDefault="00EF22A4" w:rsidP="00EF22A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Схема </w:t>
      </w:r>
      <w:r w:rsidRPr="001B5387">
        <w:rPr>
          <w:b/>
          <w:color w:val="000000"/>
          <w:sz w:val="28"/>
          <w:szCs w:val="28"/>
        </w:rPr>
        <w:t xml:space="preserve">многомандатных избирательных округов </w:t>
      </w:r>
      <w:r>
        <w:rPr>
          <w:b/>
          <w:color w:val="000000"/>
          <w:sz w:val="28"/>
          <w:szCs w:val="28"/>
        </w:rPr>
        <w:t xml:space="preserve">для </w:t>
      </w:r>
      <w:r w:rsidRPr="008E34E5">
        <w:rPr>
          <w:b/>
          <w:sz w:val="28"/>
          <w:szCs w:val="28"/>
        </w:rPr>
        <w:t xml:space="preserve">проведения выборов депутатов </w:t>
      </w:r>
    </w:p>
    <w:p w:rsidR="00EF22A4" w:rsidRDefault="00EF22A4" w:rsidP="00EF22A4">
      <w:pPr>
        <w:jc w:val="center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t>представительного органа</w:t>
      </w:r>
      <w:r>
        <w:rPr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8E34E5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Белозерского муниципального </w:t>
      </w: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округа</w:t>
      </w:r>
      <w:r w:rsidRPr="008E34E5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Вологодской области</w:t>
      </w: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первого созыва</w:t>
      </w:r>
    </w:p>
    <w:p w:rsidR="009A3000" w:rsidRDefault="009A3000" w:rsidP="00EF22A4">
      <w:pPr>
        <w:jc w:val="center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9A3000" w:rsidRDefault="009A3000" w:rsidP="009A3000">
      <w:pPr>
        <w:jc w:val="center"/>
        <w:rPr>
          <w:b/>
          <w:bCs/>
        </w:rPr>
      </w:pPr>
      <w:r w:rsidRPr="00982287">
        <w:rPr>
          <w:b/>
          <w:bCs/>
        </w:rPr>
        <w:t>Наименование территориальной избирательной комиссии, место ее нахождения</w:t>
      </w:r>
      <w:r>
        <w:rPr>
          <w:b/>
          <w:bCs/>
        </w:rPr>
        <w:t>:</w:t>
      </w:r>
    </w:p>
    <w:p w:rsidR="009A3000" w:rsidRDefault="009A3000" w:rsidP="009A3000">
      <w:pPr>
        <w:jc w:val="center"/>
        <w:rPr>
          <w:rFonts w:eastAsia="Calibri"/>
        </w:rPr>
      </w:pPr>
      <w:r>
        <w:rPr>
          <w:rFonts w:eastAsia="Calibri"/>
        </w:rPr>
        <w:t xml:space="preserve"> территориальная</w:t>
      </w:r>
      <w:r w:rsidRPr="00D46743">
        <w:rPr>
          <w:rFonts w:eastAsia="Calibri"/>
        </w:rPr>
        <w:t xml:space="preserve"> избирательн</w:t>
      </w:r>
      <w:r>
        <w:rPr>
          <w:rFonts w:eastAsia="Calibri"/>
        </w:rPr>
        <w:t>ая</w:t>
      </w:r>
      <w:r w:rsidRPr="00D46743">
        <w:rPr>
          <w:rFonts w:eastAsia="Calibri"/>
        </w:rPr>
        <w:t xml:space="preserve"> комисси</w:t>
      </w:r>
      <w:r>
        <w:rPr>
          <w:rFonts w:eastAsia="Calibri"/>
        </w:rPr>
        <w:t>я</w:t>
      </w:r>
      <w:r w:rsidRPr="00D46743">
        <w:rPr>
          <w:rFonts w:eastAsia="Calibri"/>
        </w:rPr>
        <w:t xml:space="preserve"> Бело</w:t>
      </w:r>
      <w:r>
        <w:rPr>
          <w:rFonts w:eastAsia="Calibri"/>
        </w:rPr>
        <w:t>зерского муниципального района,</w:t>
      </w:r>
    </w:p>
    <w:p w:rsidR="009A3000" w:rsidRDefault="009A3000" w:rsidP="009A3000">
      <w:pPr>
        <w:jc w:val="center"/>
        <w:rPr>
          <w:rFonts w:eastAsia="Calibri"/>
        </w:rPr>
      </w:pPr>
      <w:r w:rsidRPr="00D46743">
        <w:rPr>
          <w:rFonts w:eastAsia="Calibri"/>
        </w:rPr>
        <w:t>адрес: Вологодская область, г. Белозерск, Совет</w:t>
      </w:r>
      <w:r>
        <w:rPr>
          <w:rFonts w:eastAsia="Calibri"/>
        </w:rPr>
        <w:t>ский проспект, д.63, тел. (81756) 2</w:t>
      </w:r>
      <w:r w:rsidR="0037758A">
        <w:rPr>
          <w:rFonts w:eastAsia="Calibri"/>
        </w:rPr>
        <w:t>-</w:t>
      </w:r>
      <w:r>
        <w:rPr>
          <w:rFonts w:eastAsia="Calibri"/>
        </w:rPr>
        <w:t>33</w:t>
      </w:r>
      <w:r w:rsidR="0037758A">
        <w:rPr>
          <w:rFonts w:eastAsia="Calibri"/>
        </w:rPr>
        <w:t>-</w:t>
      </w:r>
      <w:r>
        <w:rPr>
          <w:rFonts w:eastAsia="Calibri"/>
        </w:rPr>
        <w:t>38</w:t>
      </w:r>
    </w:p>
    <w:p w:rsidR="009A3000" w:rsidRPr="009A3000" w:rsidRDefault="009A3000" w:rsidP="009A3000">
      <w:pPr>
        <w:jc w:val="center"/>
        <w:rPr>
          <w:rFonts w:eastAsia="Calibri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1440"/>
        <w:gridCol w:w="1800"/>
        <w:gridCol w:w="790"/>
        <w:gridCol w:w="9072"/>
      </w:tblGrid>
      <w:tr w:rsidR="009A3000" w:rsidRPr="001F1F69" w:rsidTr="00FB3B69">
        <w:trPr>
          <w:cantSplit/>
          <w:trHeight w:val="2749"/>
          <w:tblHeader/>
        </w:trPr>
        <w:tc>
          <w:tcPr>
            <w:tcW w:w="2491" w:type="dxa"/>
          </w:tcPr>
          <w:p w:rsidR="009A3000" w:rsidRDefault="009A3000" w:rsidP="009A3000">
            <w:pPr>
              <w:jc w:val="center"/>
              <w:rPr>
                <w:b/>
                <w:bCs/>
              </w:rPr>
            </w:pPr>
            <w:r w:rsidRPr="001F1F69">
              <w:rPr>
                <w:b/>
                <w:bCs/>
              </w:rPr>
              <w:t>Наименование</w:t>
            </w:r>
          </w:p>
          <w:p w:rsidR="009A3000" w:rsidRPr="001F1F69" w:rsidRDefault="009A3000" w:rsidP="009A3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1F1F69">
              <w:rPr>
                <w:b/>
                <w:bCs/>
              </w:rPr>
              <w:t xml:space="preserve"> номер избирательного  округа</w:t>
            </w:r>
          </w:p>
        </w:tc>
        <w:tc>
          <w:tcPr>
            <w:tcW w:w="1440" w:type="dxa"/>
          </w:tcPr>
          <w:p w:rsidR="009A3000" w:rsidRDefault="009A3000" w:rsidP="009A300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F1F69">
              <w:rPr>
                <w:b/>
                <w:bCs/>
                <w:sz w:val="22"/>
                <w:szCs w:val="22"/>
              </w:rPr>
              <w:t>Число  избирателей</w:t>
            </w:r>
          </w:p>
          <w:p w:rsidR="009A3000" w:rsidRDefault="009A3000" w:rsidP="009A300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округе</w:t>
            </w:r>
          </w:p>
          <w:p w:rsidR="009A3000" w:rsidRPr="001F1F69" w:rsidRDefault="009A3000" w:rsidP="009A300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01.01.2022</w:t>
            </w:r>
          </w:p>
        </w:tc>
        <w:tc>
          <w:tcPr>
            <w:tcW w:w="1800" w:type="dxa"/>
          </w:tcPr>
          <w:p w:rsidR="009A3000" w:rsidRPr="00FB3B69" w:rsidRDefault="009A3000" w:rsidP="00FF5AF5">
            <w:pPr>
              <w:jc w:val="center"/>
              <w:rPr>
                <w:b/>
                <w:bCs/>
                <w:sz w:val="22"/>
                <w:szCs w:val="22"/>
              </w:rPr>
            </w:pPr>
            <w:r w:rsidRPr="00FB3B69">
              <w:rPr>
                <w:b/>
                <w:bCs/>
                <w:sz w:val="22"/>
                <w:szCs w:val="22"/>
              </w:rPr>
              <w:t xml:space="preserve">Число  </w:t>
            </w:r>
            <w:proofErr w:type="spellStart"/>
            <w:proofErr w:type="gramStart"/>
            <w:r w:rsidRPr="00FB3B69">
              <w:rPr>
                <w:b/>
                <w:bCs/>
                <w:sz w:val="22"/>
                <w:szCs w:val="22"/>
              </w:rPr>
              <w:t>распреде-ляемых</w:t>
            </w:r>
            <w:proofErr w:type="spellEnd"/>
            <w:proofErr w:type="gramEnd"/>
            <w:r w:rsidRPr="00FB3B69">
              <w:rPr>
                <w:b/>
                <w:bCs/>
                <w:sz w:val="22"/>
                <w:szCs w:val="22"/>
              </w:rPr>
              <w:t xml:space="preserve">  мандатов </w:t>
            </w:r>
          </w:p>
          <w:p w:rsidR="009A3000" w:rsidRPr="00FB3B69" w:rsidRDefault="009A3000" w:rsidP="00FF5AF5">
            <w:pPr>
              <w:jc w:val="center"/>
              <w:rPr>
                <w:b/>
                <w:bCs/>
                <w:sz w:val="22"/>
                <w:szCs w:val="22"/>
              </w:rPr>
            </w:pPr>
            <w:r w:rsidRPr="00FB3B69">
              <w:rPr>
                <w:b/>
                <w:bCs/>
                <w:sz w:val="22"/>
                <w:szCs w:val="22"/>
              </w:rPr>
              <w:t>в избирательном округе</w:t>
            </w:r>
          </w:p>
        </w:tc>
        <w:tc>
          <w:tcPr>
            <w:tcW w:w="790" w:type="dxa"/>
            <w:textDirection w:val="btLr"/>
            <w:vAlign w:val="center"/>
          </w:tcPr>
          <w:p w:rsidR="009A3000" w:rsidRPr="00FB3B69" w:rsidRDefault="009A3000" w:rsidP="009A300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FB3B69">
              <w:rPr>
                <w:b/>
                <w:bCs/>
                <w:sz w:val="22"/>
                <w:szCs w:val="22"/>
              </w:rPr>
              <w:t>УИК, входящие в состав многомандатного округа</w:t>
            </w:r>
          </w:p>
          <w:p w:rsidR="009A3000" w:rsidRPr="00FB3B69" w:rsidRDefault="009A3000" w:rsidP="009A300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9A3000" w:rsidRDefault="009A3000" w:rsidP="009A3000">
            <w:pPr>
              <w:jc w:val="center"/>
              <w:rPr>
                <w:b/>
                <w:bCs/>
              </w:rPr>
            </w:pPr>
            <w:r w:rsidRPr="001F1F69">
              <w:rPr>
                <w:b/>
                <w:bCs/>
              </w:rPr>
              <w:t xml:space="preserve">Описание  границ  </w:t>
            </w:r>
          </w:p>
          <w:p w:rsidR="009A3000" w:rsidRPr="001F1F69" w:rsidRDefault="009A3000" w:rsidP="009A3000">
            <w:pPr>
              <w:jc w:val="center"/>
              <w:rPr>
                <w:b/>
                <w:bCs/>
              </w:rPr>
            </w:pPr>
            <w:r w:rsidRPr="001F1F69">
              <w:rPr>
                <w:b/>
                <w:bCs/>
              </w:rPr>
              <w:t>избирательного  округа</w:t>
            </w:r>
          </w:p>
          <w:p w:rsidR="009A3000" w:rsidRDefault="009A3000" w:rsidP="00FF5AF5">
            <w:pPr>
              <w:jc w:val="center"/>
              <w:rPr>
                <w:b/>
                <w:bCs/>
              </w:rPr>
            </w:pPr>
          </w:p>
          <w:p w:rsidR="009A3000" w:rsidRPr="001F1F69" w:rsidRDefault="009A3000" w:rsidP="00FF5AF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A3000" w:rsidRPr="001F1F69" w:rsidTr="00FB3B69">
        <w:trPr>
          <w:trHeight w:val="265"/>
        </w:trPr>
        <w:tc>
          <w:tcPr>
            <w:tcW w:w="2491" w:type="dxa"/>
            <w:vMerge w:val="restart"/>
          </w:tcPr>
          <w:p w:rsidR="009A3000" w:rsidRPr="000646AF" w:rsidRDefault="00C7060A" w:rsidP="005F5FF7">
            <w:pPr>
              <w:jc w:val="center"/>
            </w:pPr>
            <w:r>
              <w:rPr>
                <w:rFonts w:eastAsia="Calibri"/>
                <w:b/>
              </w:rPr>
              <w:t xml:space="preserve">Северный </w:t>
            </w:r>
            <w:proofErr w:type="spellStart"/>
            <w:r>
              <w:rPr>
                <w:rFonts w:eastAsia="Calibri"/>
                <w:b/>
              </w:rPr>
              <w:t>ч</w:t>
            </w:r>
            <w:r w:rsidR="009A3000" w:rsidRPr="00D46743">
              <w:rPr>
                <w:rFonts w:eastAsia="Calibri"/>
                <w:b/>
              </w:rPr>
              <w:t>етыр</w:t>
            </w:r>
            <w:r w:rsidR="005F5FF7">
              <w:rPr>
                <w:rFonts w:eastAsia="Calibri"/>
                <w:b/>
              </w:rPr>
              <w:t>е</w:t>
            </w:r>
            <w:r w:rsidR="009A3000" w:rsidRPr="00D46743">
              <w:rPr>
                <w:rFonts w:eastAsia="Calibri"/>
                <w:b/>
              </w:rPr>
              <w:t>хмандатный</w:t>
            </w:r>
            <w:proofErr w:type="spellEnd"/>
            <w:r w:rsidR="009A3000" w:rsidRPr="00D46743">
              <w:rPr>
                <w:rFonts w:eastAsia="Calibri"/>
                <w:b/>
              </w:rPr>
              <w:t xml:space="preserve"> избирательный округ № 1</w:t>
            </w:r>
          </w:p>
        </w:tc>
        <w:tc>
          <w:tcPr>
            <w:tcW w:w="1440" w:type="dxa"/>
            <w:vMerge w:val="restart"/>
          </w:tcPr>
          <w:p w:rsidR="009A3000" w:rsidRPr="00DF3576" w:rsidRDefault="009A3000" w:rsidP="009A30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DF3576">
              <w:rPr>
                <w:rFonts w:eastAsiaTheme="minorEastAsia"/>
                <w:b/>
                <w:lang w:eastAsia="ru-RU"/>
              </w:rPr>
              <w:t>3443</w:t>
            </w:r>
          </w:p>
          <w:p w:rsidR="009A3000" w:rsidRPr="000646AF" w:rsidRDefault="009A3000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 w:val="restart"/>
          </w:tcPr>
          <w:p w:rsidR="009A3000" w:rsidRPr="001F1F69" w:rsidRDefault="009A3000" w:rsidP="009A3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0" w:type="dxa"/>
          </w:tcPr>
          <w:p w:rsidR="009A3000" w:rsidRPr="004E46F6" w:rsidRDefault="00C23798" w:rsidP="009A3000">
            <w:pPr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bCs/>
                <w:lang w:eastAsia="ru-RU"/>
              </w:rPr>
              <w:t>59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01E9A" w:rsidRDefault="00B01E9A" w:rsidP="00C23798">
            <w:pPr>
              <w:jc w:val="both"/>
              <w:rPr>
                <w:b/>
              </w:rPr>
            </w:pPr>
            <w:r>
              <w:rPr>
                <w:b/>
              </w:rPr>
              <w:t>Город Белозерск:</w:t>
            </w:r>
          </w:p>
          <w:p w:rsidR="00C23798" w:rsidRDefault="00C23798" w:rsidP="00C23798">
            <w:pPr>
              <w:jc w:val="both"/>
            </w:pPr>
            <w:proofErr w:type="gramStart"/>
            <w:r w:rsidRPr="00633AE5">
              <w:rPr>
                <w:b/>
              </w:rPr>
              <w:t>Улицы:</w:t>
            </w:r>
            <w:r w:rsidRPr="009F541C">
              <w:t xml:space="preserve">  12  декабря,  Белозер, Воровского, Декабристов,  </w:t>
            </w:r>
            <w:proofErr w:type="spellStart"/>
            <w:r w:rsidRPr="009F541C">
              <w:t>Водотранспортн</w:t>
            </w:r>
            <w:r>
              <w:t>ая</w:t>
            </w:r>
            <w:proofErr w:type="spellEnd"/>
            <w:r>
              <w:t xml:space="preserve">, </w:t>
            </w:r>
            <w:r w:rsidRPr="009F541C">
              <w:t>Затон, Космонавтов,  П</w:t>
            </w:r>
            <w:r>
              <w:t xml:space="preserve">олевая,    Речников,  Свободы, </w:t>
            </w:r>
            <w:r w:rsidRPr="009F541C">
              <w:t>Шукшина, Молодежная,</w:t>
            </w:r>
            <w:r>
              <w:t xml:space="preserve"> </w:t>
            </w:r>
            <w:proofErr w:type="spellStart"/>
            <w:r w:rsidRPr="009F541C">
              <w:t>Н.</w:t>
            </w:r>
            <w:r>
              <w:t>М.Вершинина</w:t>
            </w:r>
            <w:proofErr w:type="spellEnd"/>
            <w:r>
              <w:t xml:space="preserve">, Лесопромышленная, </w:t>
            </w:r>
            <w:r w:rsidRPr="009F541C">
              <w:t xml:space="preserve">Спортивная, </w:t>
            </w:r>
            <w:proofErr w:type="spellStart"/>
            <w:r w:rsidRPr="009F541C">
              <w:t>Желобовского</w:t>
            </w:r>
            <w:proofErr w:type="spellEnd"/>
            <w:r w:rsidRPr="009F541C">
              <w:t xml:space="preserve"> – полностью; Братьев </w:t>
            </w:r>
            <w:proofErr w:type="spellStart"/>
            <w:r w:rsidRPr="009F541C">
              <w:t>Шамариных</w:t>
            </w:r>
            <w:proofErr w:type="spellEnd"/>
            <w:r w:rsidRPr="009F541C">
              <w:t xml:space="preserve">     начиная с №20-а по чётной стороне и №21 по   нечётной стороне; Луначарского  с начала улицы до №58 включительно по чётной стороне   и до  № 43В </w:t>
            </w:r>
            <w:r>
              <w:t xml:space="preserve"> </w:t>
            </w:r>
            <w:r w:rsidRPr="009F541C">
              <w:t>включительно по нечётной стороне;</w:t>
            </w:r>
            <w:proofErr w:type="gramEnd"/>
            <w:r w:rsidRPr="009F541C">
              <w:t xml:space="preserve"> Новая  начиная  с  № 18 до конца; </w:t>
            </w:r>
            <w:proofErr w:type="spellStart"/>
            <w:r w:rsidRPr="009F541C">
              <w:t>Васинова</w:t>
            </w:r>
            <w:proofErr w:type="spellEnd"/>
            <w:r>
              <w:t xml:space="preserve"> №№</w:t>
            </w:r>
            <w:r w:rsidRPr="009F541C">
              <w:t xml:space="preserve"> 48, 50, 50-а, 52, 54, 56, с 91-а  - до конца; </w:t>
            </w:r>
            <w:proofErr w:type="spellStart"/>
            <w:r w:rsidRPr="009F541C">
              <w:t>Малозёмова</w:t>
            </w:r>
            <w:proofErr w:type="spellEnd"/>
            <w:r>
              <w:t xml:space="preserve"> №№ </w:t>
            </w:r>
            <w:r w:rsidRPr="009F541C">
              <w:t xml:space="preserve">86, 88, 90, 90-а, 92, 101, 103, 105; Коммунистическая </w:t>
            </w:r>
            <w:r w:rsidR="00742560">
              <w:t xml:space="preserve">начиная с </w:t>
            </w:r>
            <w:r w:rsidRPr="009F541C">
              <w:t>№ 131 до конца; Набережная П.К.</w:t>
            </w:r>
            <w:r>
              <w:t xml:space="preserve"> </w:t>
            </w:r>
            <w:r w:rsidRPr="009F541C">
              <w:t xml:space="preserve">Георгиевского   </w:t>
            </w:r>
            <w:r>
              <w:t>№№</w:t>
            </w:r>
            <w:r w:rsidRPr="009F541C">
              <w:t>75, 75-</w:t>
            </w:r>
            <w:r>
              <w:t>А</w:t>
            </w:r>
            <w:r w:rsidRPr="009F541C">
              <w:t>, 77, 79, 142; Энгельса</w:t>
            </w:r>
            <w:r>
              <w:t xml:space="preserve">  </w:t>
            </w:r>
            <w:r w:rsidRPr="009F541C">
              <w:t xml:space="preserve">начиная с № 13 до конца; </w:t>
            </w:r>
          </w:p>
          <w:p w:rsidR="00C23798" w:rsidRDefault="00C23798" w:rsidP="00C23798">
            <w:pPr>
              <w:jc w:val="both"/>
            </w:pPr>
            <w:r w:rsidRPr="00633AE5">
              <w:rPr>
                <w:b/>
              </w:rPr>
              <w:t>Переулки:</w:t>
            </w:r>
            <w:r w:rsidRPr="009F541C">
              <w:t xml:space="preserve"> Дачный, Литераторов, Художников, Усадебный, Юго-восточный – полностью; </w:t>
            </w:r>
          </w:p>
          <w:p w:rsidR="00C23798" w:rsidRDefault="00C23798" w:rsidP="00C23798">
            <w:pPr>
              <w:jc w:val="both"/>
            </w:pPr>
            <w:r w:rsidRPr="00633AE5">
              <w:rPr>
                <w:b/>
              </w:rPr>
              <w:t>Проезды:</w:t>
            </w:r>
            <w:r w:rsidRPr="009F541C">
              <w:t xml:space="preserve"> Парковый, Мелиораторов – полностью; </w:t>
            </w:r>
          </w:p>
          <w:p w:rsidR="009A3000" w:rsidRPr="009A3000" w:rsidRDefault="00C23798" w:rsidP="00C23798">
            <w:r w:rsidRPr="00633AE5">
              <w:rPr>
                <w:b/>
              </w:rPr>
              <w:t>Населённый пункт</w:t>
            </w:r>
            <w:r>
              <w:t xml:space="preserve"> м. Передовик.  </w:t>
            </w:r>
            <w:r w:rsidRPr="009F541C">
              <w:t xml:space="preserve">                             </w:t>
            </w:r>
          </w:p>
        </w:tc>
      </w:tr>
      <w:tr w:rsidR="009A3000" w:rsidRPr="001F1F69" w:rsidTr="00FB3B69">
        <w:trPr>
          <w:trHeight w:val="252"/>
        </w:trPr>
        <w:tc>
          <w:tcPr>
            <w:tcW w:w="2491" w:type="dxa"/>
            <w:vMerge/>
          </w:tcPr>
          <w:p w:rsidR="009A3000" w:rsidRPr="00D46743" w:rsidRDefault="009A3000" w:rsidP="009A30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9A3000" w:rsidRPr="00DF3576" w:rsidRDefault="009A3000" w:rsidP="009A30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800" w:type="dxa"/>
            <w:vMerge/>
          </w:tcPr>
          <w:p w:rsidR="009A3000" w:rsidRDefault="009A3000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9A3000" w:rsidRPr="004E46F6" w:rsidRDefault="00C23798" w:rsidP="009A3000">
            <w:pPr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bCs/>
                <w:lang w:eastAsia="ru-RU"/>
              </w:rPr>
              <w:t>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00" w:rsidRPr="00982287" w:rsidRDefault="00C23798" w:rsidP="009A3000">
            <w:pPr>
              <w:jc w:val="both"/>
            </w:pPr>
            <w:r w:rsidRPr="00C23798">
              <w:rPr>
                <w:b/>
              </w:rPr>
              <w:t>Населённый пункт</w:t>
            </w:r>
            <w:r w:rsidRPr="00633AE5">
              <w:t xml:space="preserve">   </w:t>
            </w:r>
            <w:proofErr w:type="spellStart"/>
            <w:r w:rsidRPr="00633AE5">
              <w:t>с</w:t>
            </w:r>
            <w:proofErr w:type="gramStart"/>
            <w:r w:rsidRPr="00633AE5">
              <w:t>.М</w:t>
            </w:r>
            <w:proofErr w:type="gramEnd"/>
            <w:r w:rsidRPr="00633AE5">
              <w:t>аэкса</w:t>
            </w:r>
            <w:proofErr w:type="spellEnd"/>
            <w:r w:rsidRPr="00633AE5">
              <w:t>.</w:t>
            </w:r>
          </w:p>
        </w:tc>
      </w:tr>
      <w:tr w:rsidR="009A3000" w:rsidRPr="001F1F69" w:rsidTr="00FB3B69">
        <w:trPr>
          <w:trHeight w:val="3571"/>
        </w:trPr>
        <w:tc>
          <w:tcPr>
            <w:tcW w:w="2491" w:type="dxa"/>
            <w:vMerge/>
          </w:tcPr>
          <w:p w:rsidR="009A3000" w:rsidRPr="00D46743" w:rsidRDefault="009A3000" w:rsidP="009A30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9A3000" w:rsidRPr="00DF3576" w:rsidRDefault="009A3000" w:rsidP="009A30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800" w:type="dxa"/>
            <w:vMerge/>
          </w:tcPr>
          <w:p w:rsidR="009A3000" w:rsidRDefault="009A3000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A3000" w:rsidRDefault="009A3000" w:rsidP="009A3000">
            <w:pPr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Theme="minorEastAsia"/>
                <w:b/>
                <w:bCs/>
                <w:lang w:eastAsia="ru-RU"/>
              </w:rPr>
            </w:pPr>
            <w:r>
              <w:rPr>
                <w:rFonts w:eastAsiaTheme="minorEastAsia"/>
                <w:b/>
                <w:bCs/>
                <w:lang w:eastAsia="ru-RU"/>
              </w:rPr>
              <w:t>64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B01E9A" w:rsidRDefault="00B01E9A" w:rsidP="009A3000">
            <w:pPr>
              <w:jc w:val="both"/>
              <w:rPr>
                <w:b/>
              </w:rPr>
            </w:pPr>
            <w:r>
              <w:rPr>
                <w:b/>
              </w:rPr>
              <w:t>Город Белозерск:</w:t>
            </w:r>
          </w:p>
          <w:p w:rsidR="009A3000" w:rsidRPr="002C71A9" w:rsidRDefault="009A3000" w:rsidP="009A3000">
            <w:pPr>
              <w:jc w:val="both"/>
            </w:pPr>
            <w:r w:rsidRPr="002C71A9">
              <w:rPr>
                <w:b/>
              </w:rPr>
              <w:t>Улицы:</w:t>
            </w:r>
            <w:r w:rsidRPr="002C71A9">
              <w:t xml:space="preserve"> </w:t>
            </w:r>
            <w:proofErr w:type="spellStart"/>
            <w:r w:rsidRPr="002C71A9">
              <w:t>Великосельцева</w:t>
            </w:r>
            <w:proofErr w:type="spellEnd"/>
            <w:r w:rsidRPr="002C71A9">
              <w:t>, Володарского, Орлова, Свердлова, Урицкого – полностью; III  Интернационала – с начала улицы до  № 29-</w:t>
            </w:r>
            <w:r w:rsidR="0037758A">
              <w:t>А</w:t>
            </w:r>
            <w:r w:rsidRPr="002C71A9">
              <w:t xml:space="preserve">; 50 лет ВЛКСМ -  с начала улицы до  №38,  №40; </w:t>
            </w:r>
            <w:proofErr w:type="spellStart"/>
            <w:r w:rsidRPr="002C71A9">
              <w:t>Галаничева</w:t>
            </w:r>
            <w:proofErr w:type="spellEnd"/>
            <w:r w:rsidRPr="002C71A9">
              <w:t xml:space="preserve"> – с начала улицы до № 12, с №18-а по №28;   Дзержинского –  с начала улицы до  № 18; Коммунистическая – с начала улицы до  № 116; Ленина - с начала улицы </w:t>
            </w:r>
            <w:proofErr w:type="gramStart"/>
            <w:r w:rsidRPr="002C71A9">
              <w:t>до</w:t>
            </w:r>
            <w:proofErr w:type="gramEnd"/>
            <w:r w:rsidRPr="002C71A9">
              <w:t xml:space="preserve">  № 26; Набережная  П.К.</w:t>
            </w:r>
            <w:r w:rsidR="0037758A">
              <w:t xml:space="preserve"> </w:t>
            </w:r>
            <w:r w:rsidRPr="002C71A9">
              <w:t>Георгиевского - с начала улицы до № 69; Первомайская - с начала улицы до № 31; Пионерская – с начала улицы до  № 31-</w:t>
            </w:r>
            <w:r w:rsidR="0037758A">
              <w:t>А</w:t>
            </w:r>
            <w:r w:rsidRPr="002C71A9">
              <w:t xml:space="preserve">; проспект Советский </w:t>
            </w:r>
            <w:proofErr w:type="gramStart"/>
            <w:r w:rsidRPr="002C71A9">
              <w:t>–в</w:t>
            </w:r>
            <w:proofErr w:type="gramEnd"/>
            <w:r w:rsidRPr="002C71A9">
              <w:t>се  дома с четными №  и № 31;</w:t>
            </w:r>
            <w:r w:rsidR="0037758A">
              <w:t xml:space="preserve"> Фрунзе - с начала улицы до  №</w:t>
            </w:r>
            <w:r w:rsidRPr="002C71A9">
              <w:t>29-</w:t>
            </w:r>
            <w:r w:rsidR="0037758A">
              <w:t>А</w:t>
            </w:r>
            <w:r w:rsidRPr="002C71A9">
              <w:t xml:space="preserve">; </w:t>
            </w:r>
          </w:p>
          <w:p w:rsidR="009A3000" w:rsidRPr="002C71A9" w:rsidRDefault="009A3000" w:rsidP="009A3000">
            <w:pPr>
              <w:jc w:val="both"/>
            </w:pPr>
            <w:r w:rsidRPr="002C71A9">
              <w:rPr>
                <w:b/>
              </w:rPr>
              <w:t xml:space="preserve">переулок </w:t>
            </w:r>
            <w:r w:rsidRPr="002C71A9">
              <w:t xml:space="preserve">Северный  - полностью;     </w:t>
            </w:r>
          </w:p>
          <w:p w:rsidR="009A3000" w:rsidRPr="002C71A9" w:rsidRDefault="009A3000" w:rsidP="009A3000">
            <w:pPr>
              <w:jc w:val="both"/>
            </w:pPr>
            <w:r w:rsidRPr="002C71A9">
              <w:t xml:space="preserve">Воинская часть; </w:t>
            </w:r>
          </w:p>
          <w:p w:rsidR="009A3000" w:rsidRPr="002C71A9" w:rsidRDefault="009A3000" w:rsidP="009A3000">
            <w:pPr>
              <w:jc w:val="both"/>
            </w:pPr>
            <w:r w:rsidRPr="002C71A9">
              <w:t xml:space="preserve">Подстанция; </w:t>
            </w:r>
          </w:p>
          <w:p w:rsidR="009A3000" w:rsidRPr="002C71A9" w:rsidRDefault="009A3000" w:rsidP="009A3000">
            <w:pPr>
              <w:jc w:val="both"/>
              <w:rPr>
                <w:b/>
                <w:bCs/>
              </w:rPr>
            </w:pPr>
            <w:r w:rsidRPr="002C71A9">
              <w:rPr>
                <w:b/>
              </w:rPr>
              <w:t>Населенный пункт:</w:t>
            </w:r>
            <w:r w:rsidRPr="002C71A9">
              <w:t xml:space="preserve"> </w:t>
            </w:r>
            <w:proofErr w:type="spellStart"/>
            <w:r w:rsidRPr="002C71A9">
              <w:t>д</w:t>
            </w:r>
            <w:proofErr w:type="gramStart"/>
            <w:r w:rsidRPr="002C71A9">
              <w:t>.Я</w:t>
            </w:r>
            <w:proofErr w:type="gramEnd"/>
            <w:r w:rsidRPr="002C71A9">
              <w:t>мская</w:t>
            </w:r>
            <w:proofErr w:type="spellEnd"/>
          </w:p>
        </w:tc>
      </w:tr>
      <w:tr w:rsidR="009A3000" w:rsidRPr="001F1F69" w:rsidTr="00FB3B69">
        <w:trPr>
          <w:trHeight w:val="3679"/>
        </w:trPr>
        <w:tc>
          <w:tcPr>
            <w:tcW w:w="2491" w:type="dxa"/>
            <w:vMerge w:val="restart"/>
          </w:tcPr>
          <w:p w:rsidR="009A3000" w:rsidRDefault="00C7060A" w:rsidP="009A30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Центральный </w:t>
            </w:r>
            <w:proofErr w:type="spellStart"/>
            <w:r>
              <w:rPr>
                <w:rFonts w:eastAsia="Calibri"/>
                <w:b/>
              </w:rPr>
              <w:t>ч</w:t>
            </w:r>
            <w:r w:rsidR="009A3000">
              <w:rPr>
                <w:rFonts w:eastAsia="Calibri"/>
                <w:b/>
              </w:rPr>
              <w:t>етыр</w:t>
            </w:r>
            <w:r w:rsidR="005F5FF7">
              <w:rPr>
                <w:rFonts w:eastAsia="Calibri"/>
                <w:b/>
              </w:rPr>
              <w:t>е</w:t>
            </w:r>
            <w:r w:rsidR="009A3000" w:rsidRPr="00D46743">
              <w:rPr>
                <w:rFonts w:eastAsia="Calibri"/>
                <w:b/>
              </w:rPr>
              <w:t>хм</w:t>
            </w:r>
            <w:r w:rsidR="009A3000">
              <w:rPr>
                <w:rFonts w:eastAsia="Calibri"/>
                <w:b/>
              </w:rPr>
              <w:t>андатный</w:t>
            </w:r>
            <w:proofErr w:type="spellEnd"/>
            <w:r w:rsidR="009A3000">
              <w:rPr>
                <w:rFonts w:eastAsia="Calibri"/>
                <w:b/>
              </w:rPr>
              <w:t xml:space="preserve"> избирательный округ № 2</w:t>
            </w:r>
          </w:p>
          <w:p w:rsidR="009A3000" w:rsidRPr="00D46743" w:rsidRDefault="009A3000" w:rsidP="009A30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 w:val="restart"/>
          </w:tcPr>
          <w:p w:rsidR="009A3000" w:rsidRDefault="009A3000" w:rsidP="009A3000">
            <w:pPr>
              <w:jc w:val="center"/>
              <w:rPr>
                <w:b/>
                <w:bCs/>
              </w:rPr>
            </w:pPr>
            <w:r w:rsidRPr="00DF3576">
              <w:rPr>
                <w:b/>
                <w:bCs/>
              </w:rPr>
              <w:t>3055</w:t>
            </w:r>
          </w:p>
          <w:p w:rsidR="009A3000" w:rsidRPr="00DF3576" w:rsidRDefault="009A3000" w:rsidP="009A3000">
            <w:pPr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9A3000" w:rsidRDefault="009A3000" w:rsidP="009A3000">
            <w:pPr>
              <w:jc w:val="center"/>
              <w:rPr>
                <w:b/>
                <w:bCs/>
              </w:rPr>
            </w:pPr>
            <w:r w:rsidRPr="00D46743">
              <w:rPr>
                <w:b/>
                <w:bCs/>
              </w:rPr>
              <w:t>4</w:t>
            </w:r>
          </w:p>
          <w:p w:rsidR="009A3000" w:rsidRDefault="009A3000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A3000" w:rsidRPr="004E46F6" w:rsidRDefault="009A3000" w:rsidP="009A3000">
            <w:pPr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bCs/>
                <w:lang w:eastAsia="ru-RU"/>
              </w:rPr>
              <w:t>61</w:t>
            </w:r>
          </w:p>
        </w:tc>
        <w:tc>
          <w:tcPr>
            <w:tcW w:w="9072" w:type="dxa"/>
          </w:tcPr>
          <w:p w:rsidR="00B01E9A" w:rsidRDefault="00B01E9A" w:rsidP="00B01E9A">
            <w:pPr>
              <w:jc w:val="both"/>
              <w:rPr>
                <w:b/>
              </w:rPr>
            </w:pPr>
            <w:r>
              <w:rPr>
                <w:b/>
              </w:rPr>
              <w:t>Город Белозерск:</w:t>
            </w:r>
          </w:p>
          <w:p w:rsidR="009A3000" w:rsidRPr="002C71A9" w:rsidRDefault="009A3000" w:rsidP="009A3000">
            <w:pPr>
              <w:jc w:val="both"/>
            </w:pPr>
            <w:r w:rsidRPr="002C71A9">
              <w:rPr>
                <w:b/>
              </w:rPr>
              <w:t>Улицы:</w:t>
            </w:r>
            <w:r w:rsidRPr="002C71A9">
              <w:t xml:space="preserve"> Беляева, Дальняя, Горького, Комсомольская, Красноармейская, Механизаторов, Радищева,  Советский Вал, Сергея Викулова, Луговая, Строителей – полностью; Коммунистическая –  с №   117 по № 128; </w:t>
            </w:r>
            <w:proofErr w:type="spellStart"/>
            <w:r w:rsidRPr="002C71A9">
              <w:t>Васинова</w:t>
            </w:r>
            <w:proofErr w:type="spellEnd"/>
            <w:r w:rsidRPr="002C71A9">
              <w:t xml:space="preserve"> – №24, 26, 28, 28</w:t>
            </w:r>
            <w:proofErr w:type="gramStart"/>
            <w:r w:rsidRPr="002C71A9">
              <w:t xml:space="preserve"> А</w:t>
            </w:r>
            <w:proofErr w:type="gramEnd"/>
            <w:r w:rsidRPr="002C71A9">
              <w:t xml:space="preserve">,  с №  32  по №№47 (кроме №№37, 41, 43, 45), 49, 51, 51А, 51Б, 53, 55А,  с №57  по  №91; </w:t>
            </w:r>
            <w:proofErr w:type="gramStart"/>
            <w:r w:rsidRPr="002C71A9">
              <w:t xml:space="preserve">Братьев </w:t>
            </w:r>
            <w:proofErr w:type="spellStart"/>
            <w:r w:rsidRPr="002C71A9">
              <w:t>Шамариных</w:t>
            </w:r>
            <w:proofErr w:type="spellEnd"/>
            <w:r w:rsidRPr="002C71A9">
              <w:t xml:space="preserve"> с начала улицы до  №20 включительно по чётной стороне и до  №17 включительно по нечётной стороне; Дзержинского, начиная с № 19 до конца; Луначарского, начиная с № 60 по чётной стороне и  № 45 по нечётной стороне – до конца; Энгельса, начиная с начала улицы до №7;  Карла Маркса - № 49, с № 53 до конца;</w:t>
            </w:r>
            <w:proofErr w:type="gramEnd"/>
            <w:r w:rsidRPr="002C71A9">
              <w:t xml:space="preserve"> </w:t>
            </w:r>
            <w:proofErr w:type="spellStart"/>
            <w:r w:rsidRPr="002C71A9">
              <w:t>Малозёмова</w:t>
            </w:r>
            <w:proofErr w:type="spellEnd"/>
            <w:r w:rsidRPr="002C71A9">
              <w:t xml:space="preserve"> - с №40 по №№85,87,  89, 91, 93, 95, 97, 99;    </w:t>
            </w:r>
            <w:proofErr w:type="spellStart"/>
            <w:r w:rsidRPr="002C71A9">
              <w:t>Папанинцев</w:t>
            </w:r>
            <w:proofErr w:type="spellEnd"/>
            <w:r w:rsidRPr="002C71A9">
              <w:t xml:space="preserve"> – с № 34  до конца; Новая -  с начала улицы по №17-а</w:t>
            </w:r>
            <w:r w:rsidRPr="002C71A9">
              <w:rPr>
                <w:bCs/>
              </w:rPr>
              <w:t>;</w:t>
            </w:r>
            <w:r w:rsidRPr="002C71A9">
              <w:t xml:space="preserve"> Фрунзе –  с  №30 </w:t>
            </w:r>
            <w:proofErr w:type="gramStart"/>
            <w:r w:rsidRPr="002C71A9">
              <w:t>по</w:t>
            </w:r>
            <w:proofErr w:type="gramEnd"/>
            <w:r w:rsidRPr="002C71A9">
              <w:t xml:space="preserve"> №73, кроме  №№ 64, 66, 68, 68-а; </w:t>
            </w:r>
          </w:p>
          <w:p w:rsidR="009A3000" w:rsidRPr="002C71A9" w:rsidRDefault="009A3000" w:rsidP="009A3000">
            <w:pPr>
              <w:jc w:val="both"/>
            </w:pPr>
            <w:r w:rsidRPr="002C71A9">
              <w:rPr>
                <w:b/>
              </w:rPr>
              <w:t>переулок</w:t>
            </w:r>
            <w:r w:rsidRPr="002C71A9">
              <w:t xml:space="preserve"> Красный;</w:t>
            </w:r>
            <w:r w:rsidRPr="002C71A9">
              <w:rPr>
                <w:b/>
                <w:bCs/>
              </w:rPr>
              <w:t xml:space="preserve"> </w:t>
            </w:r>
            <w:r w:rsidRPr="002C71A9">
              <w:t xml:space="preserve"> </w:t>
            </w:r>
          </w:p>
          <w:p w:rsidR="009A3000" w:rsidRPr="002C71A9" w:rsidRDefault="009A3000" w:rsidP="009A3000">
            <w:pPr>
              <w:jc w:val="both"/>
              <w:rPr>
                <w:b/>
              </w:rPr>
            </w:pPr>
            <w:r w:rsidRPr="002C71A9">
              <w:rPr>
                <w:b/>
              </w:rPr>
              <w:t>площадь</w:t>
            </w:r>
            <w:r w:rsidRPr="002C71A9">
              <w:t xml:space="preserve"> Торговая</w:t>
            </w:r>
            <w:r w:rsidR="00A530C4">
              <w:t>.</w:t>
            </w:r>
          </w:p>
        </w:tc>
      </w:tr>
      <w:tr w:rsidR="009A3000" w:rsidRPr="001F1F69" w:rsidTr="00FB3B69">
        <w:trPr>
          <w:trHeight w:val="360"/>
        </w:trPr>
        <w:tc>
          <w:tcPr>
            <w:tcW w:w="2491" w:type="dxa"/>
            <w:vMerge/>
          </w:tcPr>
          <w:p w:rsidR="009A3000" w:rsidRDefault="009A3000" w:rsidP="009A30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9A3000" w:rsidRPr="00DF3576" w:rsidRDefault="009A3000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9A3000" w:rsidRPr="00D46743" w:rsidRDefault="009A3000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9A3000" w:rsidRPr="009A3000" w:rsidRDefault="009A3000" w:rsidP="009A3000">
            <w:pPr>
              <w:spacing w:after="120"/>
              <w:jc w:val="center"/>
              <w:rPr>
                <w:b/>
              </w:rPr>
            </w:pPr>
            <w:r w:rsidRPr="009A3000">
              <w:rPr>
                <w:b/>
              </w:rPr>
              <w:t>63</w:t>
            </w:r>
          </w:p>
        </w:tc>
        <w:tc>
          <w:tcPr>
            <w:tcW w:w="9072" w:type="dxa"/>
          </w:tcPr>
          <w:p w:rsidR="00B01E9A" w:rsidRDefault="00B01E9A" w:rsidP="00B01E9A">
            <w:pPr>
              <w:jc w:val="both"/>
              <w:rPr>
                <w:b/>
              </w:rPr>
            </w:pPr>
            <w:r>
              <w:rPr>
                <w:b/>
              </w:rPr>
              <w:t>Город Белозерск:</w:t>
            </w:r>
          </w:p>
          <w:p w:rsidR="009A3000" w:rsidRPr="002C71A9" w:rsidRDefault="009A3000" w:rsidP="009A3000">
            <w:pPr>
              <w:jc w:val="both"/>
            </w:pPr>
            <w:r w:rsidRPr="002C71A9">
              <w:rPr>
                <w:b/>
              </w:rPr>
              <w:t>Улицы:</w:t>
            </w:r>
            <w:r w:rsidR="00742560">
              <w:t xml:space="preserve"> Заводская – полностью:</w:t>
            </w:r>
            <w:r w:rsidRPr="002C71A9">
              <w:t xml:space="preserve">    </w:t>
            </w:r>
            <w:proofErr w:type="gramStart"/>
            <w:r w:rsidRPr="002C71A9">
              <w:t xml:space="preserve">III   Интернационала –  с  № 32  по № 47; 50 лет ВЛКСМ  - №39, с № 41 до № 50, №№52, 54, 56; </w:t>
            </w:r>
            <w:proofErr w:type="spellStart"/>
            <w:r w:rsidRPr="002C71A9">
              <w:t>Галаничева</w:t>
            </w:r>
            <w:proofErr w:type="spellEnd"/>
            <w:r w:rsidRPr="002C71A9">
              <w:t xml:space="preserve"> – №№ 13, 15, 17, с № 29  до конца;  Карла Маркса -  с начала улицы  по № 48А, №№50, 50А, 52; Ленина  -  с  №30 по №41; Первомайская  -  с  № 33А  до  конца; Пионерская – с  № 35 до № 47А, №49; </w:t>
            </w:r>
            <w:proofErr w:type="gramEnd"/>
          </w:p>
          <w:p w:rsidR="009A3000" w:rsidRPr="002C71A9" w:rsidRDefault="009A3000" w:rsidP="009A3000">
            <w:pPr>
              <w:jc w:val="both"/>
            </w:pPr>
            <w:r w:rsidRPr="002C71A9">
              <w:rPr>
                <w:b/>
              </w:rPr>
              <w:t xml:space="preserve">проспект </w:t>
            </w:r>
            <w:r w:rsidRPr="002C71A9">
              <w:t xml:space="preserve">Советский – все дома с </w:t>
            </w:r>
            <w:proofErr w:type="gramStart"/>
            <w:r w:rsidRPr="002C71A9">
              <w:t>нечетными</w:t>
            </w:r>
            <w:proofErr w:type="gramEnd"/>
            <w:r w:rsidRPr="002C71A9">
              <w:t xml:space="preserve"> №, кроме   № 31;</w:t>
            </w:r>
          </w:p>
          <w:p w:rsidR="009A3000" w:rsidRPr="000646AF" w:rsidRDefault="009A3000" w:rsidP="009A3000">
            <w:pPr>
              <w:jc w:val="both"/>
            </w:pPr>
            <w:r w:rsidRPr="002C71A9">
              <w:rPr>
                <w:b/>
              </w:rPr>
              <w:t>переулок</w:t>
            </w:r>
            <w:r w:rsidRPr="002C71A9">
              <w:t xml:space="preserve"> Советский – полностью.</w:t>
            </w:r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 w:val="restart"/>
          </w:tcPr>
          <w:p w:rsidR="00BD0DC2" w:rsidRDefault="00C7060A" w:rsidP="005F5FF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Восточный </w:t>
            </w:r>
            <w:proofErr w:type="spellStart"/>
            <w:r>
              <w:rPr>
                <w:rFonts w:eastAsia="Calibri"/>
                <w:b/>
              </w:rPr>
              <w:t>ч</w:t>
            </w:r>
            <w:r w:rsidR="00BD0DC2" w:rsidRPr="00D46743">
              <w:rPr>
                <w:rFonts w:eastAsia="Calibri"/>
                <w:b/>
              </w:rPr>
              <w:t>етыр</w:t>
            </w:r>
            <w:r w:rsidR="005F5FF7">
              <w:rPr>
                <w:rFonts w:eastAsia="Calibri"/>
                <w:b/>
              </w:rPr>
              <w:t>е</w:t>
            </w:r>
            <w:r w:rsidR="00BD0DC2" w:rsidRPr="00D46743">
              <w:rPr>
                <w:rFonts w:eastAsia="Calibri"/>
                <w:b/>
              </w:rPr>
              <w:t>хм</w:t>
            </w:r>
            <w:r w:rsidR="00BD0DC2">
              <w:rPr>
                <w:rFonts w:eastAsia="Calibri"/>
                <w:b/>
              </w:rPr>
              <w:t>андатный</w:t>
            </w:r>
            <w:proofErr w:type="spellEnd"/>
            <w:r w:rsidR="00BD0DC2">
              <w:rPr>
                <w:rFonts w:eastAsia="Calibri"/>
                <w:b/>
              </w:rPr>
              <w:t xml:space="preserve"> избирательный округ № 3</w:t>
            </w:r>
          </w:p>
        </w:tc>
        <w:tc>
          <w:tcPr>
            <w:tcW w:w="1440" w:type="dxa"/>
            <w:vMerge w:val="restart"/>
          </w:tcPr>
          <w:p w:rsidR="00BD0DC2" w:rsidRPr="00DF3576" w:rsidRDefault="00BD0DC2" w:rsidP="009A3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2923</w:t>
            </w:r>
          </w:p>
        </w:tc>
        <w:tc>
          <w:tcPr>
            <w:tcW w:w="1800" w:type="dxa"/>
            <w:vMerge w:val="restart"/>
          </w:tcPr>
          <w:p w:rsidR="00BD0DC2" w:rsidRDefault="00BD0DC2" w:rsidP="00BD0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Default="00BD0DC2" w:rsidP="009A3000">
            <w:pPr>
              <w:jc w:val="center"/>
              <w:rPr>
                <w:b/>
                <w:bCs/>
              </w:rPr>
            </w:pPr>
          </w:p>
          <w:p w:rsidR="00BD0DC2" w:rsidRPr="00D46743" w:rsidRDefault="00BD0DC2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Default="00BD0DC2" w:rsidP="009A3000">
            <w:pPr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lastRenderedPageBreak/>
              <w:t>62</w:t>
            </w:r>
          </w:p>
          <w:p w:rsidR="00BD0DC2" w:rsidRPr="00EF22A4" w:rsidRDefault="00BD0DC2" w:rsidP="009A3000">
            <w:pPr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072" w:type="dxa"/>
          </w:tcPr>
          <w:p w:rsidR="00B01E9A" w:rsidRDefault="00B01E9A" w:rsidP="00B01E9A">
            <w:pPr>
              <w:jc w:val="both"/>
              <w:rPr>
                <w:b/>
              </w:rPr>
            </w:pPr>
            <w:r>
              <w:rPr>
                <w:b/>
              </w:rPr>
              <w:t>Город Белозерск:</w:t>
            </w:r>
          </w:p>
          <w:p w:rsidR="00BD0DC2" w:rsidRPr="002C71A9" w:rsidRDefault="00BD0DC2" w:rsidP="009A3000">
            <w:pPr>
              <w:jc w:val="both"/>
            </w:pPr>
            <w:r w:rsidRPr="002C71A9">
              <w:rPr>
                <w:b/>
              </w:rPr>
              <w:t>Улицы:</w:t>
            </w:r>
            <w:r w:rsidRPr="002C71A9">
              <w:t xml:space="preserve"> </w:t>
            </w:r>
            <w:proofErr w:type="gramStart"/>
            <w:r w:rsidRPr="002C71A9">
              <w:t xml:space="preserve">Дмитриева, Заболотная, Кирилловская, Мира, </w:t>
            </w:r>
            <w:proofErr w:type="spellStart"/>
            <w:r w:rsidRPr="002C71A9">
              <w:t>Силькинская</w:t>
            </w:r>
            <w:proofErr w:type="spellEnd"/>
            <w:r w:rsidRPr="002C71A9">
              <w:t>, Труда, Чкалова – полностью; III   Интернационала –  с № 50 до конца; 50 лет ВЛКСМ</w:t>
            </w:r>
            <w:r w:rsidRPr="002C71A9">
              <w:rPr>
                <w:b/>
              </w:rPr>
              <w:t xml:space="preserve"> </w:t>
            </w:r>
            <w:r w:rsidRPr="002C71A9">
              <w:t xml:space="preserve">-  № № 51А, 55, 55А, с №60А до конца; </w:t>
            </w:r>
            <w:proofErr w:type="spellStart"/>
            <w:r w:rsidRPr="002C71A9">
              <w:t>Васинова</w:t>
            </w:r>
            <w:proofErr w:type="spellEnd"/>
            <w:r w:rsidRPr="002C71A9">
              <w:t xml:space="preserve"> – с начала улицы по  № 27, №№ 29, 37, 41, 43, 45;   Ленина -   начиная с № 42 до конца;  </w:t>
            </w:r>
            <w:proofErr w:type="spellStart"/>
            <w:r w:rsidRPr="002C71A9">
              <w:t>Малозёмова</w:t>
            </w:r>
            <w:proofErr w:type="spellEnd"/>
            <w:r w:rsidRPr="002C71A9">
              <w:t xml:space="preserve"> – с начала улицы по  № 39;  </w:t>
            </w:r>
            <w:proofErr w:type="spellStart"/>
            <w:r w:rsidRPr="002C71A9">
              <w:t>Папанинцев</w:t>
            </w:r>
            <w:proofErr w:type="spellEnd"/>
            <w:r w:rsidRPr="002C71A9">
              <w:t xml:space="preserve"> - с начала улицы по № 32-А;</w:t>
            </w:r>
            <w:proofErr w:type="gramEnd"/>
            <w:r w:rsidRPr="002C71A9">
              <w:t xml:space="preserve"> </w:t>
            </w:r>
            <w:proofErr w:type="gramStart"/>
            <w:r w:rsidRPr="002C71A9">
              <w:t xml:space="preserve">Пионерская   -  №48, с  № 50 до конца;  Фрунзе – №№ 64, 66, 68, 68А,  75, 77, 79, 81, 81А, 83; </w:t>
            </w:r>
            <w:proofErr w:type="gramEnd"/>
          </w:p>
          <w:p w:rsidR="00BD0DC2" w:rsidRPr="002C71A9" w:rsidRDefault="00BD0DC2" w:rsidP="009A3000">
            <w:pPr>
              <w:jc w:val="both"/>
            </w:pPr>
            <w:r w:rsidRPr="002C71A9">
              <w:rPr>
                <w:b/>
              </w:rPr>
              <w:t>Переулки</w:t>
            </w:r>
            <w:r w:rsidRPr="002C71A9">
              <w:t>:  Малый,  Садовый  - полностью;</w:t>
            </w:r>
          </w:p>
          <w:p w:rsidR="00BD0DC2" w:rsidRPr="002C71A9" w:rsidRDefault="00BD0DC2" w:rsidP="009A3000">
            <w:pPr>
              <w:jc w:val="both"/>
            </w:pPr>
            <w:r w:rsidRPr="002C71A9">
              <w:rPr>
                <w:b/>
              </w:rPr>
              <w:t>Населённые пункты:</w:t>
            </w:r>
            <w:r w:rsidRPr="002C71A9">
              <w:t xml:space="preserve">  </w:t>
            </w:r>
            <w:proofErr w:type="spellStart"/>
            <w:r w:rsidRPr="002C71A9">
              <w:t>д</w:t>
            </w:r>
            <w:proofErr w:type="gramStart"/>
            <w:r w:rsidRPr="002C71A9">
              <w:t>.С</w:t>
            </w:r>
            <w:proofErr w:type="gramEnd"/>
            <w:r w:rsidRPr="002C71A9">
              <w:t>илькино</w:t>
            </w:r>
            <w:proofErr w:type="spellEnd"/>
            <w:r w:rsidRPr="002C71A9">
              <w:t xml:space="preserve">,  </w:t>
            </w:r>
            <w:proofErr w:type="spellStart"/>
            <w:r w:rsidRPr="002C71A9">
              <w:t>д.Маслово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х.Карголом</w:t>
            </w:r>
            <w:proofErr w:type="spellEnd"/>
            <w:r w:rsidRPr="002C71A9">
              <w:t xml:space="preserve">, садовое товарищество </w:t>
            </w:r>
            <w:proofErr w:type="spellStart"/>
            <w:r w:rsidRPr="002C71A9">
              <w:t>Шайма</w:t>
            </w:r>
            <w:proofErr w:type="spellEnd"/>
            <w:r w:rsidRPr="002C71A9">
              <w:t>.</w:t>
            </w:r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/>
          </w:tcPr>
          <w:p w:rsidR="00BD0DC2" w:rsidRPr="00D46743" w:rsidRDefault="00BD0DC2" w:rsidP="009A30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EF22A4" w:rsidRDefault="00BD0DC2" w:rsidP="009A3000">
            <w:pPr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72</w:t>
            </w:r>
          </w:p>
        </w:tc>
        <w:tc>
          <w:tcPr>
            <w:tcW w:w="9072" w:type="dxa"/>
          </w:tcPr>
          <w:p w:rsidR="00BD0DC2" w:rsidRPr="002C71A9" w:rsidRDefault="00BD0DC2" w:rsidP="009A3000">
            <w:pPr>
              <w:jc w:val="both"/>
            </w:pPr>
            <w:r w:rsidRPr="002C71A9">
              <w:rPr>
                <w:b/>
              </w:rPr>
              <w:t>Населённые пункты:</w:t>
            </w:r>
            <w:r w:rsidRPr="002C71A9">
              <w:t xml:space="preserve"> </w:t>
            </w:r>
            <w:proofErr w:type="spellStart"/>
            <w:r w:rsidRPr="002C71A9">
              <w:t>д</w:t>
            </w:r>
            <w:proofErr w:type="gramStart"/>
            <w:r w:rsidRPr="002C71A9">
              <w:t>.Г</w:t>
            </w:r>
            <w:proofErr w:type="gramEnd"/>
            <w:r w:rsidRPr="002C71A9">
              <w:t>лушково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д.Большие</w:t>
            </w:r>
            <w:proofErr w:type="spellEnd"/>
            <w:r w:rsidRPr="002C71A9">
              <w:t xml:space="preserve"> Краснова, </w:t>
            </w:r>
            <w:proofErr w:type="spellStart"/>
            <w:r w:rsidRPr="002C71A9">
              <w:t>д.Большое</w:t>
            </w:r>
            <w:proofErr w:type="spellEnd"/>
            <w:r w:rsidRPr="002C71A9">
              <w:t xml:space="preserve"> </w:t>
            </w:r>
            <w:proofErr w:type="spellStart"/>
            <w:r w:rsidRPr="002C71A9">
              <w:t>Кожино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д.Большое</w:t>
            </w:r>
            <w:proofErr w:type="spellEnd"/>
            <w:r w:rsidRPr="002C71A9">
              <w:t xml:space="preserve"> Третьяково, </w:t>
            </w:r>
            <w:proofErr w:type="spellStart"/>
            <w:r w:rsidRPr="002C71A9">
              <w:t>д.Верегонец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д.Давыдовская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д.Десятовская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д.Есипово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п.Каргулино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д.Кирьяновская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д.Колодино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д.Ленино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д.Лукино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д.Малое</w:t>
            </w:r>
            <w:proofErr w:type="spellEnd"/>
            <w:r w:rsidRPr="002C71A9">
              <w:t xml:space="preserve"> </w:t>
            </w:r>
            <w:proofErr w:type="spellStart"/>
            <w:r w:rsidRPr="002C71A9">
              <w:t>Кожино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д.Малое</w:t>
            </w:r>
            <w:proofErr w:type="spellEnd"/>
            <w:r w:rsidRPr="002C71A9">
              <w:t xml:space="preserve"> Третьяково, </w:t>
            </w:r>
            <w:proofErr w:type="spellStart"/>
            <w:r w:rsidRPr="002C71A9">
              <w:t>д.Малые</w:t>
            </w:r>
            <w:proofErr w:type="spellEnd"/>
            <w:r w:rsidRPr="002C71A9">
              <w:t xml:space="preserve"> Краснова, </w:t>
            </w:r>
            <w:proofErr w:type="spellStart"/>
            <w:r w:rsidRPr="002C71A9">
              <w:t>д.Монастырская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д.Никиткино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д.Павлово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д.Панкратовка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д.Потеряево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д.Пушкино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д.Росляково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д.Рыхлянда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д.Садовая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д.Текарево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</w:t>
            </w:r>
            <w:proofErr w:type="gramStart"/>
            <w:r w:rsidRPr="002C71A9">
              <w:t>.Т</w:t>
            </w:r>
            <w:proofErr w:type="gramEnd"/>
            <w:r w:rsidRPr="002C71A9">
              <w:t>имонино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д.Туриково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д.Филино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д.Фокино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д.Харшино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д.Чайка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д.Чикиево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д.Шейкино</w:t>
            </w:r>
            <w:proofErr w:type="spellEnd"/>
            <w:r w:rsidRPr="002C71A9">
              <w:t>.</w:t>
            </w:r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/>
          </w:tcPr>
          <w:p w:rsidR="00BD0DC2" w:rsidRPr="00D46743" w:rsidRDefault="00BD0DC2" w:rsidP="009A30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EF22A4" w:rsidRDefault="00BD0DC2" w:rsidP="009A3000">
            <w:pPr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65</w:t>
            </w:r>
          </w:p>
        </w:tc>
        <w:tc>
          <w:tcPr>
            <w:tcW w:w="9072" w:type="dxa"/>
          </w:tcPr>
          <w:p w:rsidR="00BD0DC2" w:rsidRPr="002C71A9" w:rsidRDefault="00BD0DC2" w:rsidP="009A3000">
            <w:pPr>
              <w:jc w:val="both"/>
              <w:rPr>
                <w:b/>
              </w:rPr>
            </w:pPr>
            <w:r w:rsidRPr="002C71A9">
              <w:rPr>
                <w:b/>
              </w:rPr>
              <w:t>Населённые пункты</w:t>
            </w:r>
            <w:r w:rsidRPr="002C71A9">
              <w:t xml:space="preserve">: </w:t>
            </w:r>
            <w:proofErr w:type="spellStart"/>
            <w:r w:rsidRPr="002C71A9">
              <w:t>с</w:t>
            </w:r>
            <w:proofErr w:type="gramStart"/>
            <w:r w:rsidRPr="002C71A9">
              <w:t>.А</w:t>
            </w:r>
            <w:proofErr w:type="gramEnd"/>
            <w:r w:rsidRPr="002C71A9">
              <w:t>нтушево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д.Березник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д.Березово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д.Большие</w:t>
            </w:r>
            <w:proofErr w:type="spellEnd"/>
            <w:r w:rsidRPr="002C71A9">
              <w:t xml:space="preserve"> </w:t>
            </w:r>
            <w:proofErr w:type="spellStart"/>
            <w:r w:rsidRPr="002C71A9">
              <w:t>Новишки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д.Возмозеро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д.Гришино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д.Еремеево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д.Зорино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д.Кашкино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д.Кузнечиха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д.Левково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д.Никоновская</w:t>
            </w:r>
            <w:proofErr w:type="spellEnd"/>
            <w:r w:rsidRPr="002C71A9">
              <w:t xml:space="preserve">,  </w:t>
            </w:r>
            <w:proofErr w:type="spellStart"/>
            <w:r w:rsidRPr="002C71A9">
              <w:t>д.Новомаксимово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д.Пальцево</w:t>
            </w:r>
            <w:proofErr w:type="spellEnd"/>
            <w:r w:rsidRPr="002C71A9">
              <w:t xml:space="preserve">,  </w:t>
            </w:r>
            <w:proofErr w:type="spellStart"/>
            <w:r w:rsidRPr="002C71A9">
              <w:t>д.Перховта</w:t>
            </w:r>
            <w:proofErr w:type="spellEnd"/>
            <w:r w:rsidRPr="002C71A9">
              <w:t xml:space="preserve">,   </w:t>
            </w:r>
            <w:proofErr w:type="spellStart"/>
            <w:r w:rsidRPr="002C71A9">
              <w:t>д.Поленовская</w:t>
            </w:r>
            <w:proofErr w:type="spellEnd"/>
            <w:r w:rsidRPr="002C71A9">
              <w:t xml:space="preserve">, </w:t>
            </w:r>
            <w:proofErr w:type="spellStart"/>
            <w:r w:rsidRPr="002C71A9">
              <w:lastRenderedPageBreak/>
              <w:t>д.Ростани</w:t>
            </w:r>
            <w:proofErr w:type="spellEnd"/>
            <w:r w:rsidRPr="002C71A9">
              <w:t xml:space="preserve">,   </w:t>
            </w:r>
            <w:proofErr w:type="spellStart"/>
            <w:r w:rsidRPr="002C71A9">
              <w:t>д.Сидорово</w:t>
            </w:r>
            <w:proofErr w:type="spellEnd"/>
            <w:r w:rsidRPr="002C71A9">
              <w:t xml:space="preserve">,  </w:t>
            </w:r>
            <w:proofErr w:type="spellStart"/>
            <w:r w:rsidRPr="002C71A9">
              <w:t>д.Старое</w:t>
            </w:r>
            <w:proofErr w:type="spellEnd"/>
            <w:r w:rsidRPr="002C71A9">
              <w:t xml:space="preserve"> Село,  </w:t>
            </w:r>
            <w:proofErr w:type="spellStart"/>
            <w:r w:rsidRPr="002C71A9">
              <w:t>д.Тарасово</w:t>
            </w:r>
            <w:proofErr w:type="spellEnd"/>
            <w:r w:rsidRPr="002C71A9">
              <w:t xml:space="preserve">,  </w:t>
            </w:r>
            <w:proofErr w:type="spellStart"/>
            <w:r w:rsidRPr="002C71A9">
              <w:t>д.Федотово</w:t>
            </w:r>
            <w:proofErr w:type="spellEnd"/>
            <w:r w:rsidRPr="002C71A9">
              <w:t xml:space="preserve">,    </w:t>
            </w:r>
            <w:proofErr w:type="spellStart"/>
            <w:r w:rsidRPr="002C71A9">
              <w:t>д.Хлопузово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д.Чулково</w:t>
            </w:r>
            <w:proofErr w:type="spellEnd"/>
            <w:r w:rsidRPr="002C71A9">
              <w:t>, д. Остров</w:t>
            </w:r>
            <w:r>
              <w:t>.</w:t>
            </w:r>
            <w:r w:rsidRPr="002C71A9">
              <w:t xml:space="preserve">             </w:t>
            </w:r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/>
          </w:tcPr>
          <w:p w:rsidR="00BD0DC2" w:rsidRPr="00D46743" w:rsidRDefault="00BD0DC2" w:rsidP="009A30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EF22A4" w:rsidRDefault="00BD0DC2" w:rsidP="009A3000">
            <w:pPr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66</w:t>
            </w:r>
          </w:p>
        </w:tc>
        <w:tc>
          <w:tcPr>
            <w:tcW w:w="9072" w:type="dxa"/>
          </w:tcPr>
          <w:p w:rsidR="00BD0DC2" w:rsidRPr="002C71A9" w:rsidRDefault="00BD0DC2" w:rsidP="009A3000">
            <w:pPr>
              <w:jc w:val="both"/>
              <w:rPr>
                <w:b/>
              </w:rPr>
            </w:pPr>
            <w:r w:rsidRPr="002C71A9">
              <w:rPr>
                <w:b/>
              </w:rPr>
              <w:t>Населённые пункты</w:t>
            </w:r>
            <w:r w:rsidRPr="002C71A9">
              <w:t xml:space="preserve">: </w:t>
            </w:r>
            <w:proofErr w:type="spellStart"/>
            <w:r w:rsidRPr="002C71A9">
              <w:t>с</w:t>
            </w:r>
            <w:proofErr w:type="gramStart"/>
            <w:r w:rsidRPr="002C71A9">
              <w:t>.Б</w:t>
            </w:r>
            <w:proofErr w:type="gramEnd"/>
            <w:r w:rsidRPr="002C71A9">
              <w:t>ечевинка</w:t>
            </w:r>
            <w:proofErr w:type="spellEnd"/>
            <w:r w:rsidRPr="002C71A9">
              <w:t xml:space="preserve">,  </w:t>
            </w:r>
            <w:proofErr w:type="spellStart"/>
            <w:r w:rsidRPr="002C71A9">
              <w:t>д.Акатьево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д.Алексино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д.Амосово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д.Большое</w:t>
            </w:r>
            <w:proofErr w:type="spellEnd"/>
            <w:r w:rsidRPr="002C71A9">
              <w:t xml:space="preserve"> Заречье, </w:t>
            </w:r>
            <w:proofErr w:type="spellStart"/>
            <w:r w:rsidRPr="002C71A9">
              <w:t>д.Верещагино</w:t>
            </w:r>
            <w:proofErr w:type="spellEnd"/>
            <w:r w:rsidRPr="002C71A9">
              <w:t>,</w:t>
            </w:r>
            <w:r w:rsidR="00FB3B69">
              <w:t xml:space="preserve"> </w:t>
            </w:r>
            <w:proofErr w:type="spellStart"/>
            <w:r w:rsidR="00FB3B69">
              <w:t>д.Гора</w:t>
            </w:r>
            <w:proofErr w:type="spellEnd"/>
            <w:r w:rsidR="00FB3B69">
              <w:t xml:space="preserve">, </w:t>
            </w:r>
            <w:proofErr w:type="spellStart"/>
            <w:r w:rsidR="00FB3B69">
              <w:t>д.Гридино</w:t>
            </w:r>
            <w:proofErr w:type="spellEnd"/>
            <w:r w:rsidR="00FB3B69">
              <w:t xml:space="preserve">, </w:t>
            </w:r>
            <w:proofErr w:type="spellStart"/>
            <w:r w:rsidRPr="002C71A9">
              <w:t>д.Задняя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д.Иглино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д.Катилово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д.Коровино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д.Курягино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д.Малое</w:t>
            </w:r>
            <w:proofErr w:type="spellEnd"/>
            <w:r w:rsidRPr="002C71A9">
              <w:t xml:space="preserve"> Заречье, </w:t>
            </w:r>
            <w:proofErr w:type="spellStart"/>
            <w:r w:rsidRPr="002C71A9">
              <w:t>д.Малютино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д.Марково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д.Остюнино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д.Палкино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д.Паньково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д.Подгорье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д.Савино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д.Софиевка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д.Средняя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д.Томашино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д.Угол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д.Федурино</w:t>
            </w:r>
            <w:proofErr w:type="spellEnd"/>
            <w:r w:rsidRPr="002C71A9">
              <w:t xml:space="preserve">,       </w:t>
            </w:r>
            <w:proofErr w:type="spellStart"/>
            <w:r w:rsidRPr="002C71A9">
              <w:t>д.Филяево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д.Якутино</w:t>
            </w:r>
            <w:proofErr w:type="spellEnd"/>
            <w:r w:rsidRPr="002C71A9">
              <w:t>.</w:t>
            </w:r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/>
          </w:tcPr>
          <w:p w:rsidR="00BD0DC2" w:rsidRPr="00D46743" w:rsidRDefault="00BD0DC2" w:rsidP="009A30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BD0DC2">
            <w:pPr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EF22A4" w:rsidRDefault="00BD0DC2" w:rsidP="009A3000">
            <w:pPr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73</w:t>
            </w:r>
          </w:p>
        </w:tc>
        <w:tc>
          <w:tcPr>
            <w:tcW w:w="9072" w:type="dxa"/>
          </w:tcPr>
          <w:p w:rsidR="00BD0DC2" w:rsidRPr="002C71A9" w:rsidRDefault="00BD0DC2" w:rsidP="009A3000">
            <w:pPr>
              <w:jc w:val="both"/>
            </w:pPr>
            <w:r w:rsidRPr="002C71A9">
              <w:rPr>
                <w:b/>
              </w:rPr>
              <w:t>Населённые пункты</w:t>
            </w:r>
            <w:r w:rsidRPr="002C71A9">
              <w:t xml:space="preserve">: </w:t>
            </w:r>
            <w:proofErr w:type="spellStart"/>
            <w:r w:rsidRPr="002C71A9">
              <w:t>д</w:t>
            </w:r>
            <w:proofErr w:type="gramStart"/>
            <w:r w:rsidRPr="002C71A9">
              <w:t>.Н</w:t>
            </w:r>
            <w:proofErr w:type="gramEnd"/>
            <w:r w:rsidRPr="002C71A9">
              <w:t>иконовская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д.Агашино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д.Антоново</w:t>
            </w:r>
            <w:proofErr w:type="spellEnd"/>
            <w:r w:rsidRPr="002C71A9">
              <w:t xml:space="preserve">,  </w:t>
            </w:r>
            <w:proofErr w:type="spellStart"/>
            <w:r w:rsidRPr="002C71A9">
              <w:t>д.Бакино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д.Березник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д.Бестужево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д.Буозеро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д.Ватаманово</w:t>
            </w:r>
            <w:proofErr w:type="spellEnd"/>
            <w:r w:rsidRPr="002C71A9">
              <w:t>, д.Горка-1, д</w:t>
            </w:r>
            <w:r w:rsidR="00FB3B69">
              <w:t xml:space="preserve">.Горка-2,   </w:t>
            </w:r>
            <w:proofErr w:type="spellStart"/>
            <w:r w:rsidR="00FB3B69">
              <w:t>д.Данилово</w:t>
            </w:r>
            <w:proofErr w:type="spellEnd"/>
            <w:r w:rsidR="00FB3B69">
              <w:t xml:space="preserve">, </w:t>
            </w:r>
            <w:r w:rsidRPr="002C71A9">
              <w:t xml:space="preserve"> </w:t>
            </w:r>
            <w:proofErr w:type="spellStart"/>
            <w:r w:rsidRPr="002C71A9">
              <w:t>д.Звоз</w:t>
            </w:r>
            <w:proofErr w:type="spellEnd"/>
            <w:r w:rsidRPr="002C71A9">
              <w:t xml:space="preserve">,  </w:t>
            </w:r>
            <w:proofErr w:type="spellStart"/>
            <w:r w:rsidRPr="002C71A9">
              <w:t>д.Карпово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д.Кема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д.Костино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д.Лундино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д.Максимово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д.Нефедово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д.Орлово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д.Остров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д.Паутово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д.Полынино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д.Попово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д.Прибой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д.Рощино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д.Рыбница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д.Рябово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д.Савино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д.Трунино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</w:t>
            </w:r>
            <w:proofErr w:type="gramStart"/>
            <w:r w:rsidRPr="002C71A9">
              <w:t>.Ф</w:t>
            </w:r>
            <w:proofErr w:type="gramEnd"/>
            <w:r w:rsidRPr="002C71A9">
              <w:t>едоровская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д.Черково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д.Чикалевка</w:t>
            </w:r>
            <w:proofErr w:type="spellEnd"/>
            <w:r w:rsidRPr="002C71A9">
              <w:t xml:space="preserve">,  </w:t>
            </w:r>
            <w:proofErr w:type="spellStart"/>
            <w:r w:rsidRPr="002C71A9">
              <w:t>д.Яковлево</w:t>
            </w:r>
            <w:proofErr w:type="spellEnd"/>
            <w:r w:rsidRPr="002C71A9">
              <w:t xml:space="preserve">,  </w:t>
            </w:r>
            <w:proofErr w:type="spellStart"/>
            <w:r w:rsidRPr="002C71A9">
              <w:t>д.Якунино</w:t>
            </w:r>
            <w:proofErr w:type="spellEnd"/>
            <w:r w:rsidRPr="002C71A9">
              <w:t xml:space="preserve">. </w:t>
            </w:r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/>
          </w:tcPr>
          <w:p w:rsidR="00BD0DC2" w:rsidRPr="00D46743" w:rsidRDefault="00BD0DC2" w:rsidP="009A30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9A3000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EF22A4" w:rsidRDefault="00BD0DC2" w:rsidP="009A3000">
            <w:pPr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74</w:t>
            </w:r>
          </w:p>
        </w:tc>
        <w:tc>
          <w:tcPr>
            <w:tcW w:w="9072" w:type="dxa"/>
          </w:tcPr>
          <w:p w:rsidR="00BD0DC2" w:rsidRPr="002C71A9" w:rsidRDefault="00BD0DC2" w:rsidP="009A3000">
            <w:pPr>
              <w:tabs>
                <w:tab w:val="left" w:pos="2618"/>
              </w:tabs>
              <w:jc w:val="both"/>
            </w:pPr>
            <w:r w:rsidRPr="002C71A9">
              <w:rPr>
                <w:b/>
              </w:rPr>
              <w:t>Населённые пункты</w:t>
            </w:r>
            <w:r w:rsidRPr="002C71A9">
              <w:t xml:space="preserve">: </w:t>
            </w:r>
            <w:proofErr w:type="spellStart"/>
            <w:r w:rsidRPr="002C71A9">
              <w:t>д</w:t>
            </w:r>
            <w:proofErr w:type="gramStart"/>
            <w:r w:rsidRPr="002C71A9">
              <w:t>.К</w:t>
            </w:r>
            <w:proofErr w:type="gramEnd"/>
            <w:r w:rsidRPr="002C71A9">
              <w:t>укшево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д.Агеево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д.Акишево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д.Ангозеро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д.Ануфриево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д.Воздвиженье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д.Гора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д.Губа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д.Гулино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д.Ершово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д.Жидково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д.Зубово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д.Кузьминка</w:t>
            </w:r>
            <w:proofErr w:type="spellEnd"/>
            <w:r w:rsidRPr="002C71A9">
              <w:t xml:space="preserve">,  </w:t>
            </w:r>
            <w:proofErr w:type="spellStart"/>
            <w:r w:rsidRPr="002C71A9">
              <w:t>д.Лапино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д.Лесуково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д.Москвино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д.Надкобово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д.Першково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д.Пиндино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д.Семеино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д.Титово</w:t>
            </w:r>
            <w:proofErr w:type="spellEnd"/>
            <w:r w:rsidRPr="002C71A9">
              <w:t xml:space="preserve">, </w:t>
            </w:r>
            <w:proofErr w:type="spellStart"/>
            <w:r w:rsidRPr="002C71A9">
              <w:t>д.Фетинино</w:t>
            </w:r>
            <w:proofErr w:type="spellEnd"/>
            <w:r w:rsidRPr="002C71A9">
              <w:t>.</w:t>
            </w:r>
          </w:p>
        </w:tc>
      </w:tr>
      <w:tr w:rsidR="00BD0DC2" w:rsidRPr="001F1F69" w:rsidTr="00FB3B69">
        <w:trPr>
          <w:trHeight w:val="225"/>
        </w:trPr>
        <w:tc>
          <w:tcPr>
            <w:tcW w:w="2491" w:type="dxa"/>
            <w:vMerge w:val="restart"/>
          </w:tcPr>
          <w:p w:rsidR="00BD0DC2" w:rsidRPr="00D46743" w:rsidRDefault="00C7060A" w:rsidP="005F5FF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Западный </w:t>
            </w:r>
            <w:proofErr w:type="spellStart"/>
            <w:r>
              <w:rPr>
                <w:rFonts w:eastAsia="Calibri"/>
                <w:b/>
              </w:rPr>
              <w:t>ч</w:t>
            </w:r>
            <w:r w:rsidR="00BD0DC2" w:rsidRPr="00D46743">
              <w:rPr>
                <w:rFonts w:eastAsia="Calibri"/>
                <w:b/>
              </w:rPr>
              <w:t>етыр</w:t>
            </w:r>
            <w:r w:rsidR="005F5FF7">
              <w:rPr>
                <w:rFonts w:eastAsia="Calibri"/>
                <w:b/>
              </w:rPr>
              <w:t>е</w:t>
            </w:r>
            <w:r w:rsidR="00BD0DC2" w:rsidRPr="00D46743">
              <w:rPr>
                <w:rFonts w:eastAsia="Calibri"/>
                <w:b/>
              </w:rPr>
              <w:t>хм</w:t>
            </w:r>
            <w:r w:rsidR="00BD0DC2">
              <w:rPr>
                <w:rFonts w:eastAsia="Calibri"/>
                <w:b/>
              </w:rPr>
              <w:t>андатный</w:t>
            </w:r>
            <w:proofErr w:type="spellEnd"/>
            <w:r w:rsidR="00BD0DC2">
              <w:rPr>
                <w:rFonts w:eastAsia="Calibri"/>
                <w:b/>
              </w:rPr>
              <w:t xml:space="preserve"> избирательный округ № 4</w:t>
            </w:r>
          </w:p>
        </w:tc>
        <w:tc>
          <w:tcPr>
            <w:tcW w:w="1440" w:type="dxa"/>
            <w:vMerge w:val="restart"/>
          </w:tcPr>
          <w:p w:rsidR="00BD0DC2" w:rsidRPr="007048EE" w:rsidRDefault="00BD0DC2" w:rsidP="00BD0D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7048EE">
              <w:rPr>
                <w:rFonts w:eastAsiaTheme="minorEastAsia"/>
                <w:b/>
                <w:sz w:val="28"/>
                <w:szCs w:val="28"/>
                <w:lang w:eastAsia="ru-RU"/>
              </w:rPr>
              <w:t>3428</w:t>
            </w:r>
          </w:p>
          <w:p w:rsidR="00BD0DC2" w:rsidRPr="00DF3576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 w:val="restart"/>
          </w:tcPr>
          <w:p w:rsidR="00BD0DC2" w:rsidRPr="00D46743" w:rsidRDefault="00BD0DC2" w:rsidP="00BD0DC2">
            <w:pPr>
              <w:jc w:val="center"/>
              <w:rPr>
                <w:b/>
                <w:bCs/>
              </w:rPr>
            </w:pPr>
            <w:r w:rsidRPr="007048E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0" w:type="dxa"/>
          </w:tcPr>
          <w:p w:rsidR="00BD0DC2" w:rsidRPr="001462AA" w:rsidRDefault="00BD0DC2" w:rsidP="00BD0DC2">
            <w:pPr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eastAsiaTheme="minorEastAsia"/>
                <w:b/>
                <w:lang w:eastAsia="ru-RU"/>
              </w:rPr>
            </w:pPr>
            <w:r w:rsidRPr="001462AA">
              <w:rPr>
                <w:rFonts w:eastAsiaTheme="minorEastAsia"/>
                <w:b/>
                <w:lang w:eastAsia="ru-RU"/>
              </w:rPr>
              <w:t>77</w:t>
            </w:r>
          </w:p>
        </w:tc>
        <w:tc>
          <w:tcPr>
            <w:tcW w:w="9072" w:type="dxa"/>
          </w:tcPr>
          <w:p w:rsidR="00BD0DC2" w:rsidRPr="001462AA" w:rsidRDefault="00BD0DC2" w:rsidP="00BD0DC2">
            <w:pPr>
              <w:jc w:val="both"/>
            </w:pPr>
            <w:r w:rsidRPr="001462AA">
              <w:rPr>
                <w:b/>
              </w:rPr>
              <w:t>Населённые пункты:</w:t>
            </w:r>
            <w:r w:rsidRPr="001462AA">
              <w:t xml:space="preserve"> с. </w:t>
            </w:r>
            <w:proofErr w:type="spellStart"/>
            <w:r w:rsidRPr="001462AA">
              <w:t>Куность</w:t>
            </w:r>
            <w:proofErr w:type="spellEnd"/>
            <w:r w:rsidRPr="001462AA">
              <w:t xml:space="preserve">, д. </w:t>
            </w:r>
            <w:proofErr w:type="spellStart"/>
            <w:r w:rsidRPr="001462AA">
              <w:t>Марково</w:t>
            </w:r>
            <w:proofErr w:type="spellEnd"/>
            <w:r w:rsidRPr="001462AA">
              <w:t>.</w:t>
            </w:r>
          </w:p>
        </w:tc>
      </w:tr>
      <w:tr w:rsidR="00BD0DC2" w:rsidRPr="001F1F69" w:rsidTr="00FB3B69">
        <w:trPr>
          <w:trHeight w:val="132"/>
        </w:trPr>
        <w:tc>
          <w:tcPr>
            <w:tcW w:w="2491" w:type="dxa"/>
            <w:vMerge/>
          </w:tcPr>
          <w:p w:rsidR="00BD0DC2" w:rsidRPr="00D46743" w:rsidRDefault="00BD0DC2" w:rsidP="00BD0D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1462AA" w:rsidRDefault="00BD0DC2" w:rsidP="00BD0DC2">
            <w:pPr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eastAsiaTheme="minorEastAsia"/>
                <w:b/>
                <w:lang w:eastAsia="ru-RU"/>
              </w:rPr>
            </w:pPr>
            <w:r w:rsidRPr="001462AA">
              <w:rPr>
                <w:rFonts w:eastAsiaTheme="minorEastAsia"/>
                <w:b/>
                <w:lang w:eastAsia="ru-RU"/>
              </w:rPr>
              <w:t>78</w:t>
            </w:r>
          </w:p>
        </w:tc>
        <w:tc>
          <w:tcPr>
            <w:tcW w:w="9072" w:type="dxa"/>
          </w:tcPr>
          <w:p w:rsidR="00BD0DC2" w:rsidRPr="001462AA" w:rsidRDefault="00BD0DC2" w:rsidP="00BD0DC2">
            <w:pPr>
              <w:jc w:val="both"/>
            </w:pPr>
            <w:r w:rsidRPr="001462AA">
              <w:rPr>
                <w:b/>
              </w:rPr>
              <w:t>Населённые пункты:</w:t>
            </w:r>
            <w:r w:rsidRPr="001462AA">
              <w:t xml:space="preserve"> п. </w:t>
            </w:r>
            <w:proofErr w:type="gramStart"/>
            <w:r w:rsidRPr="001462AA">
              <w:t>Нижняя</w:t>
            </w:r>
            <w:proofErr w:type="gramEnd"/>
            <w:r w:rsidRPr="001462AA">
              <w:t xml:space="preserve"> </w:t>
            </w:r>
            <w:proofErr w:type="spellStart"/>
            <w:r w:rsidRPr="001462AA">
              <w:t>Мондома</w:t>
            </w:r>
            <w:proofErr w:type="spellEnd"/>
            <w:r w:rsidRPr="001462AA">
              <w:t xml:space="preserve">, местечко </w:t>
            </w:r>
            <w:proofErr w:type="spellStart"/>
            <w:r w:rsidRPr="001462AA">
              <w:t>Ковжа</w:t>
            </w:r>
            <w:proofErr w:type="spellEnd"/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/>
          </w:tcPr>
          <w:p w:rsidR="00BD0DC2" w:rsidRPr="00D46743" w:rsidRDefault="00BD0DC2" w:rsidP="00BD0D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1462AA" w:rsidRDefault="00BD0DC2" w:rsidP="00BD0DC2">
            <w:pPr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eastAsiaTheme="minorEastAsia"/>
                <w:b/>
                <w:lang w:eastAsia="ru-RU"/>
              </w:rPr>
            </w:pPr>
            <w:r w:rsidRPr="001462AA">
              <w:rPr>
                <w:rFonts w:eastAsiaTheme="minorEastAsia"/>
                <w:b/>
                <w:lang w:eastAsia="ru-RU"/>
              </w:rPr>
              <w:t>67</w:t>
            </w:r>
          </w:p>
        </w:tc>
        <w:tc>
          <w:tcPr>
            <w:tcW w:w="9072" w:type="dxa"/>
          </w:tcPr>
          <w:p w:rsidR="00BD0DC2" w:rsidRPr="001462AA" w:rsidRDefault="00BD0DC2" w:rsidP="00BD0DC2">
            <w:pPr>
              <w:jc w:val="both"/>
            </w:pPr>
            <w:r w:rsidRPr="001462AA">
              <w:rPr>
                <w:b/>
              </w:rPr>
              <w:t>Населённые пункты:</w:t>
            </w:r>
            <w:r w:rsidRPr="001462AA">
              <w:t xml:space="preserve"> </w:t>
            </w:r>
            <w:proofErr w:type="spellStart"/>
            <w:r w:rsidRPr="001462AA">
              <w:t>с</w:t>
            </w:r>
            <w:proofErr w:type="gramStart"/>
            <w:r w:rsidRPr="001462AA">
              <w:t>.А</w:t>
            </w:r>
            <w:proofErr w:type="gramEnd"/>
            <w:r w:rsidRPr="001462AA">
              <w:t>ртюшино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д.Буброво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д.Вертино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д.Верхняя</w:t>
            </w:r>
            <w:proofErr w:type="spellEnd"/>
            <w:r w:rsidRPr="001462AA">
              <w:t xml:space="preserve"> </w:t>
            </w:r>
            <w:proofErr w:type="spellStart"/>
            <w:r w:rsidRPr="001462AA">
              <w:t>Мондома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д.Гора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д.Дресвянка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д.Емельяновская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д.Корково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д.Лохта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д.Поповка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д.Ульянкино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д.Чирок</w:t>
            </w:r>
            <w:proofErr w:type="spellEnd"/>
            <w:r w:rsidRPr="001462AA">
              <w:t xml:space="preserve">. </w:t>
            </w:r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/>
          </w:tcPr>
          <w:p w:rsidR="00BD0DC2" w:rsidRPr="00D46743" w:rsidRDefault="00BD0DC2" w:rsidP="00BD0D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1462AA" w:rsidRDefault="00BD0DC2" w:rsidP="00BD0DC2">
            <w:pPr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eastAsiaTheme="minorEastAsia"/>
                <w:b/>
                <w:lang w:eastAsia="ru-RU"/>
              </w:rPr>
            </w:pPr>
            <w:r w:rsidRPr="001462AA">
              <w:rPr>
                <w:rFonts w:eastAsiaTheme="minorEastAsia"/>
                <w:b/>
                <w:lang w:eastAsia="ru-RU"/>
              </w:rPr>
              <w:t>68</w:t>
            </w:r>
          </w:p>
        </w:tc>
        <w:tc>
          <w:tcPr>
            <w:tcW w:w="9072" w:type="dxa"/>
          </w:tcPr>
          <w:p w:rsidR="00BD0DC2" w:rsidRPr="001462AA" w:rsidRDefault="00BD0DC2" w:rsidP="00BD0DC2">
            <w:pPr>
              <w:jc w:val="both"/>
            </w:pPr>
            <w:r w:rsidRPr="001462AA">
              <w:rPr>
                <w:b/>
              </w:rPr>
              <w:t>Населённые пункты:</w:t>
            </w:r>
            <w:r w:rsidRPr="001462AA">
              <w:t xml:space="preserve"> </w:t>
            </w:r>
            <w:proofErr w:type="spellStart"/>
            <w:r w:rsidRPr="001462AA">
              <w:t>д</w:t>
            </w:r>
            <w:proofErr w:type="gramStart"/>
            <w:r w:rsidRPr="001462AA">
              <w:t>.К</w:t>
            </w:r>
            <w:proofErr w:type="gramEnd"/>
            <w:r w:rsidRPr="001462AA">
              <w:t>арл</w:t>
            </w:r>
            <w:proofErr w:type="spellEnd"/>
            <w:r w:rsidRPr="001462AA">
              <w:t xml:space="preserve">-Либкнехт, </w:t>
            </w:r>
            <w:proofErr w:type="spellStart"/>
            <w:r w:rsidRPr="001462AA">
              <w:t>д.Анашкино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д.Волково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д.Екимово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д.Остров</w:t>
            </w:r>
            <w:proofErr w:type="spellEnd"/>
            <w:r w:rsidRPr="001462AA">
              <w:t xml:space="preserve"> Сладкий, </w:t>
            </w:r>
            <w:proofErr w:type="spellStart"/>
            <w:r w:rsidRPr="001462AA">
              <w:t>д.Рожаево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д.Средняя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д.Устье</w:t>
            </w:r>
            <w:proofErr w:type="spellEnd"/>
            <w:r w:rsidRPr="001462AA">
              <w:t xml:space="preserve">. </w:t>
            </w:r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/>
          </w:tcPr>
          <w:p w:rsidR="00BD0DC2" w:rsidRPr="00D46743" w:rsidRDefault="00BD0DC2" w:rsidP="00BD0D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1462AA" w:rsidRDefault="00BD0DC2" w:rsidP="00BD0DC2">
            <w:pPr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eastAsiaTheme="minorEastAsia"/>
                <w:b/>
                <w:lang w:eastAsia="ru-RU"/>
              </w:rPr>
            </w:pPr>
            <w:r w:rsidRPr="001462AA">
              <w:rPr>
                <w:rFonts w:eastAsiaTheme="minorEastAsia"/>
                <w:b/>
                <w:lang w:eastAsia="ru-RU"/>
              </w:rPr>
              <w:t>69</w:t>
            </w:r>
          </w:p>
        </w:tc>
        <w:tc>
          <w:tcPr>
            <w:tcW w:w="9072" w:type="dxa"/>
          </w:tcPr>
          <w:p w:rsidR="00BD0DC2" w:rsidRPr="001462AA" w:rsidRDefault="00BD0DC2" w:rsidP="00BD0DC2">
            <w:pPr>
              <w:jc w:val="both"/>
            </w:pPr>
            <w:r w:rsidRPr="001462AA">
              <w:rPr>
                <w:b/>
              </w:rPr>
              <w:t>Населённые пункты:</w:t>
            </w:r>
            <w:r w:rsidRPr="001462AA">
              <w:t xml:space="preserve"> </w:t>
            </w:r>
            <w:proofErr w:type="spellStart"/>
            <w:r w:rsidRPr="001462AA">
              <w:t>п</w:t>
            </w:r>
            <w:proofErr w:type="gramStart"/>
            <w:r w:rsidRPr="001462AA">
              <w:t>.В</w:t>
            </w:r>
            <w:proofErr w:type="gramEnd"/>
            <w:r w:rsidRPr="001462AA">
              <w:t>изьма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д.Аристово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д.Борково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д.Высокая</w:t>
            </w:r>
            <w:proofErr w:type="spellEnd"/>
            <w:r w:rsidRPr="001462AA">
              <w:t xml:space="preserve"> Гора, </w:t>
            </w:r>
            <w:proofErr w:type="spellStart"/>
            <w:r w:rsidRPr="001462AA">
              <w:t>д.Мироново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д.Рагозино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д.Сенькино</w:t>
            </w:r>
            <w:proofErr w:type="spellEnd"/>
            <w:r w:rsidRPr="001462AA">
              <w:t xml:space="preserve">. </w:t>
            </w:r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/>
          </w:tcPr>
          <w:p w:rsidR="00BD0DC2" w:rsidRPr="00D46743" w:rsidRDefault="00BD0DC2" w:rsidP="00BD0D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1462AA" w:rsidRDefault="00BD0DC2" w:rsidP="00BD0DC2">
            <w:pPr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eastAsiaTheme="minorEastAsia"/>
                <w:b/>
                <w:lang w:eastAsia="ru-RU"/>
              </w:rPr>
            </w:pPr>
            <w:r w:rsidRPr="001462AA">
              <w:rPr>
                <w:rFonts w:eastAsiaTheme="minorEastAsia"/>
                <w:b/>
                <w:lang w:eastAsia="ru-RU"/>
              </w:rPr>
              <w:t>70</w:t>
            </w:r>
          </w:p>
        </w:tc>
        <w:tc>
          <w:tcPr>
            <w:tcW w:w="9072" w:type="dxa"/>
          </w:tcPr>
          <w:p w:rsidR="00BD0DC2" w:rsidRPr="002E781F" w:rsidRDefault="00BD0DC2" w:rsidP="00BD0DC2">
            <w:pPr>
              <w:jc w:val="both"/>
            </w:pPr>
            <w:r w:rsidRPr="001462AA">
              <w:rPr>
                <w:b/>
              </w:rPr>
              <w:t>Населённые пункты:</w:t>
            </w:r>
            <w:r w:rsidRPr="001462AA">
              <w:t xml:space="preserve"> </w:t>
            </w:r>
            <w:proofErr w:type="spellStart"/>
            <w:r w:rsidRPr="001462AA">
              <w:t>д</w:t>
            </w:r>
            <w:proofErr w:type="gramStart"/>
            <w:r w:rsidRPr="001462AA">
              <w:t>.К</w:t>
            </w:r>
            <w:proofErr w:type="gramEnd"/>
            <w:r w:rsidRPr="001462AA">
              <w:t>лимшин</w:t>
            </w:r>
            <w:proofErr w:type="spellEnd"/>
            <w:r w:rsidRPr="001462AA">
              <w:t xml:space="preserve"> Бор, </w:t>
            </w:r>
            <w:proofErr w:type="spellStart"/>
            <w:r w:rsidRPr="001462AA">
              <w:t>д.Глебово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д.Замошье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д.Зининская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д.Илево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lastRenderedPageBreak/>
              <w:t>д.Каменник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д.Мыс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д.Николаево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д.Перхлойда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д.Пронево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д.Сафроново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д.Шолгумзь</w:t>
            </w:r>
            <w:proofErr w:type="spellEnd"/>
            <w:r w:rsidRPr="001462AA">
              <w:t>.</w:t>
            </w:r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/>
          </w:tcPr>
          <w:p w:rsidR="00BD0DC2" w:rsidRPr="00D46743" w:rsidRDefault="00BD0DC2" w:rsidP="00BD0D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1462AA" w:rsidRDefault="00BD0DC2" w:rsidP="00BD0DC2">
            <w:pPr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eastAsiaTheme="minorEastAsia"/>
                <w:b/>
                <w:lang w:eastAsia="ru-RU"/>
              </w:rPr>
            </w:pPr>
            <w:r w:rsidRPr="001462AA">
              <w:rPr>
                <w:rFonts w:eastAsiaTheme="minorEastAsia"/>
                <w:b/>
                <w:lang w:eastAsia="ru-RU"/>
              </w:rPr>
              <w:t>71</w:t>
            </w:r>
          </w:p>
        </w:tc>
        <w:tc>
          <w:tcPr>
            <w:tcW w:w="9072" w:type="dxa"/>
          </w:tcPr>
          <w:p w:rsidR="00BD0DC2" w:rsidRPr="002E781F" w:rsidRDefault="00BD0DC2" w:rsidP="00BD0DC2">
            <w:pPr>
              <w:jc w:val="both"/>
            </w:pPr>
            <w:r w:rsidRPr="002E781F">
              <w:rPr>
                <w:b/>
              </w:rPr>
              <w:t>Населённые пункты:</w:t>
            </w:r>
            <w:r w:rsidRPr="001462AA">
              <w:t xml:space="preserve"> </w:t>
            </w:r>
            <w:proofErr w:type="spellStart"/>
            <w:r w:rsidRPr="001462AA">
              <w:t>с</w:t>
            </w:r>
            <w:proofErr w:type="gramStart"/>
            <w:r w:rsidRPr="001462AA">
              <w:t>.Г</w:t>
            </w:r>
            <w:proofErr w:type="gramEnd"/>
            <w:r w:rsidRPr="001462AA">
              <w:t>еоргиевское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д.Акинино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д.Бекренево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д.Боярская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д.Ванютино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д.Драницыно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д.Ивановская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с.Ивановское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д.Искрино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Иштомар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д.Ключи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д.Меросла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д.Олькино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д.Панево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д.Плоское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д.Прокино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д.Пяшница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д.Тарасово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д.Шубач</w:t>
            </w:r>
            <w:proofErr w:type="spellEnd"/>
            <w:r w:rsidRPr="001462AA">
              <w:t xml:space="preserve">. </w:t>
            </w:r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/>
          </w:tcPr>
          <w:p w:rsidR="00BD0DC2" w:rsidRPr="00D46743" w:rsidRDefault="00BD0DC2" w:rsidP="00BD0D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1462AA" w:rsidRDefault="00BD0DC2" w:rsidP="00BD0DC2">
            <w:pPr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eastAsiaTheme="minorEastAsia"/>
                <w:b/>
                <w:lang w:eastAsia="ru-RU"/>
              </w:rPr>
            </w:pPr>
            <w:r w:rsidRPr="001462AA">
              <w:rPr>
                <w:rFonts w:eastAsiaTheme="minorEastAsia"/>
                <w:b/>
                <w:lang w:eastAsia="ru-RU"/>
              </w:rPr>
              <w:t>75</w:t>
            </w:r>
          </w:p>
        </w:tc>
        <w:tc>
          <w:tcPr>
            <w:tcW w:w="9072" w:type="dxa"/>
          </w:tcPr>
          <w:p w:rsidR="00BD0DC2" w:rsidRPr="002E781F" w:rsidRDefault="00BD0DC2" w:rsidP="00BD0DC2">
            <w:pPr>
              <w:jc w:val="both"/>
            </w:pPr>
            <w:r w:rsidRPr="002E781F">
              <w:rPr>
                <w:b/>
              </w:rPr>
              <w:t>Населённые пункты:</w:t>
            </w:r>
            <w:r w:rsidRPr="001462AA">
              <w:t xml:space="preserve"> </w:t>
            </w:r>
            <w:proofErr w:type="spellStart"/>
            <w:r w:rsidRPr="001462AA">
              <w:t>п</w:t>
            </w:r>
            <w:proofErr w:type="gramStart"/>
            <w:r w:rsidRPr="001462AA">
              <w:t>.Л</w:t>
            </w:r>
            <w:proofErr w:type="gramEnd"/>
            <w:r w:rsidRPr="001462AA">
              <w:t>аврово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д.Великое</w:t>
            </w:r>
            <w:proofErr w:type="spellEnd"/>
            <w:r w:rsidRPr="001462AA">
              <w:t xml:space="preserve"> Село, </w:t>
            </w:r>
            <w:proofErr w:type="spellStart"/>
            <w:r w:rsidRPr="001462AA">
              <w:t>д.Гришкино</w:t>
            </w:r>
            <w:proofErr w:type="spellEnd"/>
            <w:r>
              <w:t xml:space="preserve">, </w:t>
            </w:r>
            <w:proofErr w:type="spellStart"/>
            <w:r w:rsidRPr="001462AA">
              <w:t>д</w:t>
            </w:r>
            <w:r>
              <w:t>.Енино</w:t>
            </w:r>
            <w:proofErr w:type="spellEnd"/>
            <w:r>
              <w:t xml:space="preserve">, </w:t>
            </w:r>
            <w:proofErr w:type="spellStart"/>
            <w:r>
              <w:t>д.Ивантеево</w:t>
            </w:r>
            <w:proofErr w:type="spellEnd"/>
            <w:r>
              <w:t xml:space="preserve">, </w:t>
            </w:r>
            <w:proofErr w:type="spellStart"/>
            <w:r>
              <w:t>д.Урозеро</w:t>
            </w:r>
            <w:proofErr w:type="spellEnd"/>
            <w:r>
              <w:t>.</w:t>
            </w:r>
          </w:p>
        </w:tc>
      </w:tr>
      <w:tr w:rsidR="00BD0DC2" w:rsidRPr="001F1F69" w:rsidTr="00FB3B69">
        <w:trPr>
          <w:trHeight w:val="318"/>
        </w:trPr>
        <w:tc>
          <w:tcPr>
            <w:tcW w:w="2491" w:type="dxa"/>
            <w:vMerge/>
          </w:tcPr>
          <w:p w:rsidR="00BD0DC2" w:rsidRPr="00D46743" w:rsidRDefault="00BD0DC2" w:rsidP="00BD0D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1462AA" w:rsidRDefault="00BD0DC2" w:rsidP="00BD0DC2">
            <w:pPr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eastAsiaTheme="minorEastAsia"/>
                <w:b/>
                <w:lang w:eastAsia="ru-RU"/>
              </w:rPr>
            </w:pPr>
            <w:r w:rsidRPr="001462AA">
              <w:rPr>
                <w:rFonts w:eastAsiaTheme="minorEastAsia"/>
                <w:b/>
                <w:lang w:eastAsia="ru-RU"/>
              </w:rPr>
              <w:t>76</w:t>
            </w:r>
          </w:p>
        </w:tc>
        <w:tc>
          <w:tcPr>
            <w:tcW w:w="9072" w:type="dxa"/>
          </w:tcPr>
          <w:p w:rsidR="00BD0DC2" w:rsidRPr="002E781F" w:rsidRDefault="00BD0DC2" w:rsidP="00BD0DC2">
            <w:pPr>
              <w:jc w:val="both"/>
            </w:pPr>
            <w:r w:rsidRPr="002E781F">
              <w:rPr>
                <w:b/>
              </w:rPr>
              <w:t>Населённые пункты:</w:t>
            </w:r>
            <w:r w:rsidRPr="001462AA">
              <w:t xml:space="preserve"> </w:t>
            </w:r>
            <w:proofErr w:type="spellStart"/>
            <w:r w:rsidRPr="001462AA">
              <w:t>п</w:t>
            </w:r>
            <w:proofErr w:type="gramStart"/>
            <w:r w:rsidRPr="001462AA">
              <w:t>.Б</w:t>
            </w:r>
            <w:proofErr w:type="gramEnd"/>
            <w:r w:rsidRPr="001462AA">
              <w:t>елый</w:t>
            </w:r>
            <w:proofErr w:type="spellEnd"/>
            <w:r w:rsidRPr="001462AA">
              <w:t xml:space="preserve"> Ручей, </w:t>
            </w:r>
            <w:proofErr w:type="spellStart"/>
            <w:r w:rsidRPr="001462AA">
              <w:t>д.Калиновка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д.Семкино</w:t>
            </w:r>
            <w:proofErr w:type="spellEnd"/>
            <w:r w:rsidRPr="001462AA">
              <w:t>.</w:t>
            </w:r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/>
          </w:tcPr>
          <w:p w:rsidR="00BD0DC2" w:rsidRPr="00D46743" w:rsidRDefault="00BD0DC2" w:rsidP="00BD0D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1462AA" w:rsidRDefault="00BD0DC2" w:rsidP="00BD0DC2">
            <w:pPr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eastAsiaTheme="minorEastAsia"/>
                <w:b/>
                <w:lang w:eastAsia="ru-RU"/>
              </w:rPr>
            </w:pPr>
            <w:r w:rsidRPr="001462AA">
              <w:rPr>
                <w:rFonts w:eastAsiaTheme="minorEastAsia"/>
                <w:b/>
                <w:lang w:eastAsia="ru-RU"/>
              </w:rPr>
              <w:t>79</w:t>
            </w:r>
          </w:p>
        </w:tc>
        <w:tc>
          <w:tcPr>
            <w:tcW w:w="9072" w:type="dxa"/>
          </w:tcPr>
          <w:p w:rsidR="00BD0DC2" w:rsidRPr="002E781F" w:rsidRDefault="00BD0DC2" w:rsidP="00BD0DC2">
            <w:pPr>
              <w:jc w:val="both"/>
            </w:pPr>
            <w:r w:rsidRPr="002E781F">
              <w:rPr>
                <w:b/>
              </w:rPr>
              <w:t>Населённые пункты:</w:t>
            </w:r>
            <w:r w:rsidRPr="001462AA">
              <w:t xml:space="preserve"> </w:t>
            </w:r>
            <w:proofErr w:type="spellStart"/>
            <w:r w:rsidRPr="001462AA">
              <w:t>д</w:t>
            </w:r>
            <w:proofErr w:type="gramStart"/>
            <w:r w:rsidRPr="001462AA">
              <w:t>.П</w:t>
            </w:r>
            <w:proofErr w:type="gramEnd"/>
            <w:r w:rsidRPr="001462AA">
              <w:t>анинская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д.Анашкино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д.Бараково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д.Большой</w:t>
            </w:r>
            <w:proofErr w:type="spellEnd"/>
            <w:r w:rsidRPr="001462AA">
              <w:t xml:space="preserve"> Двор - 1, </w:t>
            </w:r>
            <w:proofErr w:type="spellStart"/>
            <w:r w:rsidRPr="001462AA">
              <w:t>д.Борок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д.Ганютино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д.Горбуша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д.Домнино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д.Зарецкая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д.Калинино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д.Карпово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д.Конец</w:t>
            </w:r>
            <w:proofErr w:type="spellEnd"/>
            <w:r w:rsidRPr="001462AA">
              <w:t xml:space="preserve"> </w:t>
            </w:r>
            <w:proofErr w:type="spellStart"/>
            <w:r w:rsidRPr="001462AA">
              <w:t>Мондра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д.Костино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д.Кукина</w:t>
            </w:r>
            <w:proofErr w:type="spellEnd"/>
            <w:r w:rsidRPr="001462AA">
              <w:t xml:space="preserve"> Гора, </w:t>
            </w:r>
            <w:proofErr w:type="spellStart"/>
            <w:r w:rsidRPr="001462AA">
              <w:t>д.Михалево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д.Мыстино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д.Перкумзь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д.Урицкое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д.Юрино</w:t>
            </w:r>
            <w:proofErr w:type="spellEnd"/>
            <w:r w:rsidRPr="001462AA">
              <w:t>.</w:t>
            </w:r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/>
          </w:tcPr>
          <w:p w:rsidR="00BD0DC2" w:rsidRPr="00D46743" w:rsidRDefault="00BD0DC2" w:rsidP="00BD0D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1462AA" w:rsidRDefault="00BD0DC2" w:rsidP="00BD0DC2">
            <w:pPr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eastAsiaTheme="minorEastAsia"/>
                <w:b/>
                <w:lang w:eastAsia="ru-RU"/>
              </w:rPr>
            </w:pPr>
            <w:r w:rsidRPr="001462AA">
              <w:rPr>
                <w:rFonts w:eastAsiaTheme="minorEastAsia"/>
                <w:b/>
                <w:lang w:eastAsia="ru-RU"/>
              </w:rPr>
              <w:t>80</w:t>
            </w:r>
          </w:p>
        </w:tc>
        <w:tc>
          <w:tcPr>
            <w:tcW w:w="9072" w:type="dxa"/>
          </w:tcPr>
          <w:p w:rsidR="00B01E9A" w:rsidRDefault="00B01E9A" w:rsidP="00BD0DC2">
            <w:pPr>
              <w:jc w:val="both"/>
              <w:rPr>
                <w:b/>
              </w:rPr>
            </w:pPr>
            <w:r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Зубово</w:t>
            </w:r>
            <w:proofErr w:type="spellEnd"/>
            <w:r>
              <w:rPr>
                <w:b/>
              </w:rPr>
              <w:t>:</w:t>
            </w:r>
          </w:p>
          <w:p w:rsidR="00BD0DC2" w:rsidRPr="001462AA" w:rsidRDefault="00BD0DC2" w:rsidP="00BD0DC2">
            <w:pPr>
              <w:jc w:val="both"/>
            </w:pPr>
            <w:r w:rsidRPr="002E781F">
              <w:rPr>
                <w:b/>
              </w:rPr>
              <w:t>Улицы:</w:t>
            </w:r>
            <w:r w:rsidRPr="001462AA">
              <w:t xml:space="preserve"> </w:t>
            </w:r>
            <w:proofErr w:type="gramStart"/>
            <w:r w:rsidRPr="001462AA">
              <w:t>Лесная, Лечебная, Новая, Боровая, Кузнецкая, Под</w:t>
            </w:r>
            <w:r>
              <w:t xml:space="preserve">горная, Набережная – полностью; </w:t>
            </w:r>
            <w:r w:rsidRPr="001462AA">
              <w:t>Пушкинская, начиная с дома № 1 по дом № 43;</w:t>
            </w:r>
            <w:proofErr w:type="gramEnd"/>
          </w:p>
          <w:p w:rsidR="00BD0DC2" w:rsidRPr="002E781F" w:rsidRDefault="00BD0DC2" w:rsidP="00C52122">
            <w:pPr>
              <w:jc w:val="both"/>
            </w:pPr>
            <w:r w:rsidRPr="002E781F">
              <w:rPr>
                <w:b/>
              </w:rPr>
              <w:t>Населённые пункты:</w:t>
            </w:r>
            <w:r w:rsidRPr="001462AA">
              <w:t xml:space="preserve"> </w:t>
            </w:r>
            <w:proofErr w:type="spellStart"/>
            <w:r w:rsidRPr="001462AA">
              <w:t>д</w:t>
            </w:r>
            <w:proofErr w:type="gramStart"/>
            <w:r w:rsidRPr="001462AA">
              <w:t>.В</w:t>
            </w:r>
            <w:proofErr w:type="gramEnd"/>
            <w:r w:rsidRPr="001462AA">
              <w:t>ерховье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д.Гаврино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д.Есино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д.Коновалово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д.Кузнецово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п.Курдюг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д.Лукьяново</w:t>
            </w:r>
            <w:proofErr w:type="spellEnd"/>
            <w:r w:rsidRPr="001462AA">
              <w:t xml:space="preserve">,  </w:t>
            </w:r>
            <w:proofErr w:type="spellStart"/>
            <w:r w:rsidRPr="001462AA">
              <w:t>д.Максимово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д.Митино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д.Мишино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д.Ново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д.Подсосенье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д.Слобода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д.Смолино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д.Сосновый</w:t>
            </w:r>
            <w:proofErr w:type="spellEnd"/>
            <w:r w:rsidRPr="001462AA">
              <w:t xml:space="preserve"> Бор, </w:t>
            </w:r>
            <w:proofErr w:type="spellStart"/>
            <w:r w:rsidRPr="001462AA">
              <w:t>д.Таршинская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д.Тимофеевская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д.Царево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д.Юрино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п.Ивановский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д.Линяково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д.Мартыново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д.Мишино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д.Мо</w:t>
            </w:r>
            <w:r>
              <w:t>лино</w:t>
            </w:r>
            <w:proofErr w:type="spellEnd"/>
            <w:r>
              <w:t xml:space="preserve">, </w:t>
            </w:r>
            <w:proofErr w:type="spellStart"/>
            <w:r>
              <w:t>д.Нижний</w:t>
            </w:r>
            <w:proofErr w:type="spellEnd"/>
            <w:r>
              <w:t xml:space="preserve"> Двор, </w:t>
            </w:r>
            <w:proofErr w:type="spellStart"/>
            <w:r>
              <w:t>д.Поповка</w:t>
            </w:r>
            <w:proofErr w:type="spellEnd"/>
            <w:r>
              <w:t>.</w:t>
            </w:r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/>
          </w:tcPr>
          <w:p w:rsidR="00BD0DC2" w:rsidRPr="00D46743" w:rsidRDefault="00BD0DC2" w:rsidP="00BD0D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1462AA" w:rsidRDefault="00BD0DC2" w:rsidP="00BD0DC2">
            <w:pPr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eastAsiaTheme="minorEastAsia"/>
                <w:b/>
                <w:lang w:eastAsia="ru-RU"/>
              </w:rPr>
            </w:pPr>
            <w:r w:rsidRPr="001462AA">
              <w:rPr>
                <w:rFonts w:eastAsiaTheme="minorEastAsia"/>
                <w:b/>
                <w:lang w:eastAsia="ru-RU"/>
              </w:rPr>
              <w:t>81</w:t>
            </w:r>
          </w:p>
        </w:tc>
        <w:tc>
          <w:tcPr>
            <w:tcW w:w="9072" w:type="dxa"/>
          </w:tcPr>
          <w:p w:rsidR="00B01E9A" w:rsidRDefault="00B01E9A" w:rsidP="00BD0DC2">
            <w:pPr>
              <w:jc w:val="both"/>
              <w:rPr>
                <w:b/>
              </w:rPr>
            </w:pPr>
            <w:r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Зубово</w:t>
            </w:r>
            <w:proofErr w:type="spellEnd"/>
            <w:r>
              <w:rPr>
                <w:b/>
              </w:rPr>
              <w:t>:</w:t>
            </w:r>
          </w:p>
          <w:p w:rsidR="00BD0DC2" w:rsidRPr="001462AA" w:rsidRDefault="00BD0DC2" w:rsidP="00BD0DC2">
            <w:pPr>
              <w:jc w:val="both"/>
            </w:pPr>
            <w:r w:rsidRPr="002E781F">
              <w:rPr>
                <w:b/>
              </w:rPr>
              <w:t>Улицы:</w:t>
            </w:r>
            <w:r w:rsidRPr="001462AA">
              <w:t xml:space="preserve"> Мира, Свободы, Труда, Пролетарская, Советская, Спортивная, Братства, Комсомольская, Строителей, Речная, Беляева, Пионерская, Космонавтов, </w:t>
            </w:r>
            <w:r>
              <w:t xml:space="preserve">Гагарина, Калинина – </w:t>
            </w:r>
            <w:proofErr w:type="spellStart"/>
            <w:r>
              <w:t>полностью</w:t>
            </w:r>
            <w:proofErr w:type="gramStart"/>
            <w:r>
              <w:t>;</w:t>
            </w:r>
            <w:r w:rsidRPr="001462AA">
              <w:t>П</w:t>
            </w:r>
            <w:proofErr w:type="gramEnd"/>
            <w:r w:rsidRPr="001462AA">
              <w:t>ушкинская</w:t>
            </w:r>
            <w:proofErr w:type="spellEnd"/>
            <w:r w:rsidRPr="001462AA">
              <w:t xml:space="preserve">, начиная с дома № 47 до конца; </w:t>
            </w:r>
          </w:p>
          <w:p w:rsidR="00BD0DC2" w:rsidRPr="002E781F" w:rsidRDefault="00BD0DC2" w:rsidP="00BD0DC2">
            <w:pPr>
              <w:jc w:val="both"/>
            </w:pPr>
            <w:r w:rsidRPr="002E781F">
              <w:rPr>
                <w:b/>
              </w:rPr>
              <w:t>переулок</w:t>
            </w:r>
            <w:r>
              <w:t xml:space="preserve"> Молодежный – полностью.</w:t>
            </w:r>
          </w:p>
        </w:tc>
      </w:tr>
      <w:tr w:rsidR="00BD0DC2" w:rsidRPr="001F1F69" w:rsidTr="00FB3B69">
        <w:trPr>
          <w:trHeight w:val="372"/>
        </w:trPr>
        <w:tc>
          <w:tcPr>
            <w:tcW w:w="2491" w:type="dxa"/>
            <w:vMerge/>
          </w:tcPr>
          <w:p w:rsidR="00BD0DC2" w:rsidRPr="00D46743" w:rsidRDefault="00BD0DC2" w:rsidP="00BD0D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  <w:vMerge/>
          </w:tcPr>
          <w:p w:rsidR="00BD0DC2" w:rsidRPr="00DF3576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BD0DC2" w:rsidRPr="00D46743" w:rsidRDefault="00BD0DC2" w:rsidP="00BD0DC2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:rsidR="00BD0DC2" w:rsidRPr="001462AA" w:rsidRDefault="00BD0DC2" w:rsidP="00BD0DC2">
            <w:pPr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eastAsiaTheme="minorEastAsia"/>
                <w:b/>
                <w:lang w:eastAsia="ru-RU"/>
              </w:rPr>
            </w:pPr>
            <w:r w:rsidRPr="001462AA">
              <w:rPr>
                <w:rFonts w:eastAsiaTheme="minorEastAsia"/>
                <w:b/>
                <w:lang w:eastAsia="ru-RU"/>
              </w:rPr>
              <w:t>82</w:t>
            </w:r>
          </w:p>
        </w:tc>
        <w:tc>
          <w:tcPr>
            <w:tcW w:w="9072" w:type="dxa"/>
          </w:tcPr>
          <w:p w:rsidR="00BD0DC2" w:rsidRPr="002E781F" w:rsidRDefault="00BD0DC2" w:rsidP="00BD0DC2">
            <w:pPr>
              <w:jc w:val="both"/>
            </w:pPr>
            <w:r w:rsidRPr="002E781F">
              <w:rPr>
                <w:b/>
              </w:rPr>
              <w:t>Населённые пункты:</w:t>
            </w:r>
            <w:r w:rsidRPr="001462AA">
              <w:t xml:space="preserve"> </w:t>
            </w:r>
            <w:proofErr w:type="spellStart"/>
            <w:r w:rsidRPr="001462AA">
              <w:t>п</w:t>
            </w:r>
            <w:proofErr w:type="gramStart"/>
            <w:r w:rsidRPr="001462AA">
              <w:t>.М</w:t>
            </w:r>
            <w:proofErr w:type="gramEnd"/>
            <w:r w:rsidRPr="001462AA">
              <w:t>егринский</w:t>
            </w:r>
            <w:proofErr w:type="spellEnd"/>
            <w:r w:rsidRPr="001462AA">
              <w:t xml:space="preserve">, д. </w:t>
            </w:r>
            <w:proofErr w:type="spellStart"/>
            <w:r w:rsidRPr="001462AA">
              <w:t>Васютино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д.Иваново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д.Иваньково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д.Лаврушино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д.Ново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м.Поповка</w:t>
            </w:r>
            <w:proofErr w:type="spellEnd"/>
            <w:r w:rsidRPr="001462AA">
              <w:t xml:space="preserve">, </w:t>
            </w:r>
            <w:proofErr w:type="spellStart"/>
            <w:r w:rsidRPr="001462AA">
              <w:t>д.П</w:t>
            </w:r>
            <w:r>
              <w:t>ушкино</w:t>
            </w:r>
            <w:proofErr w:type="spellEnd"/>
            <w:r>
              <w:t xml:space="preserve">, </w:t>
            </w:r>
            <w:proofErr w:type="spellStart"/>
            <w:r>
              <w:t>д.Старое</w:t>
            </w:r>
            <w:proofErr w:type="spellEnd"/>
            <w:r>
              <w:t xml:space="preserve"> Село, </w:t>
            </w:r>
            <w:proofErr w:type="spellStart"/>
            <w:r>
              <w:t>д.Устье</w:t>
            </w:r>
            <w:proofErr w:type="spellEnd"/>
            <w:r>
              <w:t>.</w:t>
            </w:r>
          </w:p>
        </w:tc>
      </w:tr>
    </w:tbl>
    <w:p w:rsidR="009A3000" w:rsidRDefault="009A3000" w:rsidP="00EF22A4">
      <w:pPr>
        <w:jc w:val="center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EF22A4" w:rsidRPr="004E46F6" w:rsidRDefault="00EF22A4" w:rsidP="00DC0DA4">
      <w:pPr>
        <w:shd w:val="clear" w:color="auto" w:fill="FFFFFF"/>
        <w:autoSpaceDE w:val="0"/>
        <w:autoSpaceDN w:val="0"/>
        <w:adjustRightInd w:val="0"/>
        <w:spacing w:before="125"/>
        <w:rPr>
          <w:rFonts w:eastAsiaTheme="minorEastAsia"/>
          <w:sz w:val="20"/>
          <w:szCs w:val="20"/>
          <w:lang w:eastAsia="ru-RU"/>
        </w:rPr>
        <w:sectPr w:rsidR="00EF22A4" w:rsidRPr="004E46F6" w:rsidSect="00982287">
          <w:pgSz w:w="16834" w:h="11909" w:orient="landscape"/>
          <w:pgMar w:top="773" w:right="687" w:bottom="567" w:left="687" w:header="720" w:footer="720" w:gutter="0"/>
          <w:cols w:space="60"/>
          <w:noEndnote/>
        </w:sect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162497" w:rsidRDefault="00162497" w:rsidP="00162497">
      <w:pPr>
        <w:rPr>
          <w:rFonts w:eastAsia="Times New Roman"/>
          <w:b/>
          <w:sz w:val="28"/>
          <w:szCs w:val="28"/>
          <w:lang w:eastAsia="ar-SA"/>
        </w:rPr>
      </w:pPr>
    </w:p>
    <w:p w:rsidR="002A558D" w:rsidRDefault="002A558D"/>
    <w:sectPr w:rsidR="002A558D" w:rsidSect="001624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AC" w:rsidRDefault="00890CAC" w:rsidP="000641C0">
      <w:r>
        <w:separator/>
      </w:r>
    </w:p>
  </w:endnote>
  <w:endnote w:type="continuationSeparator" w:id="0">
    <w:p w:rsidR="00890CAC" w:rsidRDefault="00890CAC" w:rsidP="000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AC" w:rsidRDefault="00890CAC" w:rsidP="000641C0">
      <w:r>
        <w:separator/>
      </w:r>
    </w:p>
  </w:footnote>
  <w:footnote w:type="continuationSeparator" w:id="0">
    <w:p w:rsidR="00890CAC" w:rsidRDefault="00890CAC" w:rsidP="0006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97"/>
    <w:rsid w:val="000641C0"/>
    <w:rsid w:val="00087CE3"/>
    <w:rsid w:val="000924F1"/>
    <w:rsid w:val="000D72E7"/>
    <w:rsid w:val="0010683A"/>
    <w:rsid w:val="001462AA"/>
    <w:rsid w:val="00162497"/>
    <w:rsid w:val="001E66EB"/>
    <w:rsid w:val="002A558D"/>
    <w:rsid w:val="002C71A9"/>
    <w:rsid w:val="002E6312"/>
    <w:rsid w:val="002E6F51"/>
    <w:rsid w:val="002E781F"/>
    <w:rsid w:val="0037758A"/>
    <w:rsid w:val="005559AB"/>
    <w:rsid w:val="00595768"/>
    <w:rsid w:val="005F5FF7"/>
    <w:rsid w:val="00633AE5"/>
    <w:rsid w:val="00642E25"/>
    <w:rsid w:val="006A23E5"/>
    <w:rsid w:val="007048EE"/>
    <w:rsid w:val="00742560"/>
    <w:rsid w:val="00766792"/>
    <w:rsid w:val="00890CAC"/>
    <w:rsid w:val="00927E81"/>
    <w:rsid w:val="00982287"/>
    <w:rsid w:val="009A0A31"/>
    <w:rsid w:val="009A3000"/>
    <w:rsid w:val="009A3F07"/>
    <w:rsid w:val="009D3303"/>
    <w:rsid w:val="00A530C4"/>
    <w:rsid w:val="00A65C2B"/>
    <w:rsid w:val="00B01E9A"/>
    <w:rsid w:val="00B60662"/>
    <w:rsid w:val="00BD0DC2"/>
    <w:rsid w:val="00BD53CF"/>
    <w:rsid w:val="00C14F2F"/>
    <w:rsid w:val="00C23798"/>
    <w:rsid w:val="00C52122"/>
    <w:rsid w:val="00C7060A"/>
    <w:rsid w:val="00D34B9C"/>
    <w:rsid w:val="00D46743"/>
    <w:rsid w:val="00D541C7"/>
    <w:rsid w:val="00D60BFE"/>
    <w:rsid w:val="00DC0DA4"/>
    <w:rsid w:val="00DF3576"/>
    <w:rsid w:val="00E6662E"/>
    <w:rsid w:val="00EB5A3C"/>
    <w:rsid w:val="00EF22A4"/>
    <w:rsid w:val="00F96772"/>
    <w:rsid w:val="00FB3B69"/>
    <w:rsid w:val="00F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62497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97"/>
    <w:rPr>
      <w:rFonts w:ascii="Times New Roman" w:eastAsia="Arial Unicode MS" w:hAnsi="Times New Roman" w:cs="Times New Roman"/>
      <w:b/>
      <w:kern w:val="1"/>
      <w:sz w:val="28"/>
      <w:szCs w:val="24"/>
    </w:rPr>
  </w:style>
  <w:style w:type="paragraph" w:customStyle="1" w:styleId="21">
    <w:name w:val="Основной текст 21"/>
    <w:basedOn w:val="a"/>
    <w:rsid w:val="00EF22A4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paragraph" w:styleId="a3">
    <w:name w:val="header"/>
    <w:basedOn w:val="a"/>
    <w:link w:val="a4"/>
    <w:uiPriority w:val="99"/>
    <w:rsid w:val="00EF22A4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/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F22A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qFormat/>
    <w:rsid w:val="00A65C2B"/>
    <w:rPr>
      <w:b/>
    </w:rPr>
  </w:style>
  <w:style w:type="paragraph" w:customStyle="1" w:styleId="11">
    <w:name w:val="Без интервала1"/>
    <w:rsid w:val="00A65C2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0641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41C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4B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9C"/>
    <w:rPr>
      <w:rFonts w:ascii="Segoe UI" w:eastAsia="Arial Unicode MS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62497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97"/>
    <w:rPr>
      <w:rFonts w:ascii="Times New Roman" w:eastAsia="Arial Unicode MS" w:hAnsi="Times New Roman" w:cs="Times New Roman"/>
      <w:b/>
      <w:kern w:val="1"/>
      <w:sz w:val="28"/>
      <w:szCs w:val="24"/>
    </w:rPr>
  </w:style>
  <w:style w:type="paragraph" w:customStyle="1" w:styleId="21">
    <w:name w:val="Основной текст 21"/>
    <w:basedOn w:val="a"/>
    <w:rsid w:val="00EF22A4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paragraph" w:styleId="a3">
    <w:name w:val="header"/>
    <w:basedOn w:val="a"/>
    <w:link w:val="a4"/>
    <w:uiPriority w:val="99"/>
    <w:rsid w:val="00EF22A4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/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F22A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qFormat/>
    <w:rsid w:val="00A65C2B"/>
    <w:rPr>
      <w:b/>
    </w:rPr>
  </w:style>
  <w:style w:type="paragraph" w:customStyle="1" w:styleId="11">
    <w:name w:val="Без интервала1"/>
    <w:rsid w:val="00A65C2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0641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41C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4B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9C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90D8-A00E-4393-9A97-98645293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Осипова Светлана Евгеньевна</cp:lastModifiedBy>
  <cp:revision>27</cp:revision>
  <cp:lastPrinted>2022-06-02T08:03:00Z</cp:lastPrinted>
  <dcterms:created xsi:type="dcterms:W3CDTF">2022-05-12T07:06:00Z</dcterms:created>
  <dcterms:modified xsi:type="dcterms:W3CDTF">2022-06-02T11:38:00Z</dcterms:modified>
</cp:coreProperties>
</file>