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C" w:rsidRDefault="00D47D12">
      <w:pPr>
        <w:pStyle w:val="aff0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BC" w:rsidRDefault="007F68BC">
      <w:pPr>
        <w:pStyle w:val="aff0"/>
        <w:jc w:val="left"/>
        <w:rPr>
          <w:b w:val="0"/>
          <w:sz w:val="20"/>
          <w:highlight w:val="yellow"/>
        </w:rPr>
      </w:pPr>
    </w:p>
    <w:p w:rsidR="007F68BC" w:rsidRDefault="007F68BC">
      <w:pPr>
        <w:pStyle w:val="aff0"/>
        <w:rPr>
          <w:b w:val="0"/>
          <w:sz w:val="10"/>
          <w:highlight w:val="yellow"/>
        </w:rPr>
      </w:pPr>
    </w:p>
    <w:p w:rsidR="007F68BC" w:rsidRDefault="00D47D12">
      <w:pPr>
        <w:pStyle w:val="aff0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РАЙОНА  ВОЛОГОДСКОЙ ОБЛАСТИ</w:t>
      </w:r>
    </w:p>
    <w:p w:rsidR="007F68BC" w:rsidRDefault="007F68BC">
      <w:pPr>
        <w:pStyle w:val="aff0"/>
      </w:pPr>
    </w:p>
    <w:p w:rsidR="007F68BC" w:rsidRDefault="00D47D12">
      <w:pPr>
        <w:pStyle w:val="aff0"/>
      </w:pPr>
      <w:proofErr w:type="gramStart"/>
      <w:r>
        <w:t>П</w:t>
      </w:r>
      <w:proofErr w:type="gramEnd"/>
      <w:r>
        <w:t xml:space="preserve"> О С Т А Н О В Л Е Н И Е</w:t>
      </w:r>
    </w:p>
    <w:p w:rsidR="007F68BC" w:rsidRDefault="007F68BC">
      <w:pPr>
        <w:jc w:val="center"/>
        <w:rPr>
          <w:b/>
          <w:sz w:val="36"/>
        </w:rPr>
      </w:pPr>
    </w:p>
    <w:p w:rsidR="007F68BC" w:rsidRDefault="007F68BC">
      <w:pPr>
        <w:jc w:val="center"/>
        <w:rPr>
          <w:b/>
          <w:sz w:val="36"/>
        </w:rPr>
      </w:pPr>
    </w:p>
    <w:p w:rsidR="007F68BC" w:rsidRDefault="00D47D12">
      <w:pPr>
        <w:pStyle w:val="10"/>
        <w:rPr>
          <w:sz w:val="28"/>
        </w:rPr>
      </w:pPr>
      <w:r>
        <w:rPr>
          <w:sz w:val="28"/>
        </w:rPr>
        <w:t xml:space="preserve">от  </w:t>
      </w:r>
      <w:r w:rsidRPr="00D47D12">
        <w:rPr>
          <w:sz w:val="28"/>
          <w:u w:val="single"/>
        </w:rPr>
        <w:t>30.09.2022</w:t>
      </w:r>
      <w:r>
        <w:rPr>
          <w:sz w:val="28"/>
        </w:rPr>
        <w:t xml:space="preserve">  № </w:t>
      </w:r>
      <w:r w:rsidRPr="00D47D12">
        <w:rPr>
          <w:sz w:val="28"/>
          <w:u w:val="single"/>
        </w:rPr>
        <w:t>345</w:t>
      </w:r>
    </w:p>
    <w:p w:rsidR="007F68BC" w:rsidRDefault="007F68BC">
      <w:pPr>
        <w:pStyle w:val="10"/>
        <w:rPr>
          <w:sz w:val="28"/>
          <w:highlight w:val="yellow"/>
        </w:rPr>
      </w:pPr>
    </w:p>
    <w:p w:rsidR="007F68BC" w:rsidRDefault="007F68BC">
      <w:pPr>
        <w:rPr>
          <w:highlight w:val="yellow"/>
        </w:rPr>
      </w:pPr>
    </w:p>
    <w:p w:rsidR="007F68BC" w:rsidRDefault="00D47D12">
      <w:pPr>
        <w:tabs>
          <w:tab w:val="left" w:pos="4395"/>
        </w:tabs>
        <w:ind w:right="5245"/>
        <w:jc w:val="both"/>
        <w:rPr>
          <w:sz w:val="28"/>
        </w:rPr>
      </w:pPr>
      <w:r>
        <w:rPr>
          <w:sz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</w:t>
      </w:r>
      <w:r>
        <w:rPr>
          <w:sz w:val="28"/>
        </w:rPr>
        <w:t xml:space="preserve"> правовыми актами  Белозерского муниципального округа Вологодской области</w:t>
      </w:r>
    </w:p>
    <w:p w:rsidR="007F68BC" w:rsidRDefault="007F68BC">
      <w:pPr>
        <w:rPr>
          <w:sz w:val="28"/>
          <w:highlight w:val="yellow"/>
        </w:rPr>
      </w:pPr>
    </w:p>
    <w:p w:rsidR="007F68BC" w:rsidRDefault="007F68BC">
      <w:pPr>
        <w:rPr>
          <w:sz w:val="28"/>
          <w:highlight w:val="yellow"/>
        </w:rPr>
      </w:pPr>
    </w:p>
    <w:p w:rsidR="007F68BC" w:rsidRDefault="00D47D12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 соответствии с частью 5 статьи 2 Федерального закона от 31.07.2020  № 247-ФЗ «Об обязательных требованиях в Российской Федерации», руководствуясь статьей 43 Федерального закона о</w:t>
      </w:r>
      <w:r>
        <w:rPr>
          <w:sz w:val="28"/>
        </w:rPr>
        <w:t>т 06.10.2003  № 131-ФЗ «Об общих принципах организации местного самоуправления в Российской Федерации», решениями Представительного Собрания Белозерского муниципального округа Вологодской области от 20.09.2022 № 13 «О порядке установления и оценки применен</w:t>
      </w:r>
      <w:r>
        <w:rPr>
          <w:sz w:val="28"/>
        </w:rPr>
        <w:t>ия обязательных требований, устанавливаемых муниципальными нормативными правовыми актами» и</w:t>
      </w:r>
      <w:proofErr w:type="gramEnd"/>
      <w:r>
        <w:rPr>
          <w:sz w:val="28"/>
        </w:rPr>
        <w:t xml:space="preserve"> от 20.09.2022 № 4 «О вопросах правопреемства органов местного самоуправления» </w:t>
      </w:r>
    </w:p>
    <w:p w:rsidR="007F68BC" w:rsidRDefault="007F68BC">
      <w:pPr>
        <w:spacing w:line="240" w:lineRule="atLeast"/>
        <w:ind w:firstLine="709"/>
        <w:jc w:val="both"/>
        <w:rPr>
          <w:sz w:val="28"/>
        </w:rPr>
      </w:pPr>
    </w:p>
    <w:p w:rsidR="007F68BC" w:rsidRDefault="007F68BC">
      <w:pPr>
        <w:spacing w:line="240" w:lineRule="atLeast"/>
        <w:ind w:firstLine="709"/>
        <w:jc w:val="both"/>
        <w:rPr>
          <w:sz w:val="28"/>
        </w:rPr>
      </w:pPr>
    </w:p>
    <w:p w:rsidR="007F68BC" w:rsidRDefault="00D47D1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F68BC" w:rsidRDefault="007F68BC">
      <w:pPr>
        <w:jc w:val="both"/>
        <w:rPr>
          <w:sz w:val="28"/>
        </w:rPr>
      </w:pPr>
    </w:p>
    <w:p w:rsidR="007F68BC" w:rsidRDefault="00D47D1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прилагаемый Порядок установления и оценки применения обязат</w:t>
      </w:r>
      <w:r>
        <w:rPr>
          <w:sz w:val="28"/>
        </w:rPr>
        <w:t>ельных требований, устанавливаемых муниципальными нормативными правовыми актами Белозерского муниципального  округа Вологодской области.</w:t>
      </w:r>
    </w:p>
    <w:p w:rsidR="007F68BC" w:rsidRDefault="00D47D12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 подлежит опубликованию  в 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»,  размещению на официальном сайте </w:t>
      </w:r>
      <w:r>
        <w:rPr>
          <w:sz w:val="28"/>
        </w:rPr>
        <w:t>Белозерского муниципального округа в информационно-телекоммуникационной сети «Интернет» и вступает в силу с 1 января 2023 года.</w:t>
      </w:r>
    </w:p>
    <w:p w:rsidR="007F68BC" w:rsidRDefault="007F68BC">
      <w:pPr>
        <w:widowControl w:val="0"/>
        <w:tabs>
          <w:tab w:val="left" w:pos="0"/>
        </w:tabs>
        <w:spacing w:line="100" w:lineRule="atLeast"/>
        <w:ind w:firstLine="709"/>
        <w:jc w:val="both"/>
        <w:rPr>
          <w:sz w:val="28"/>
        </w:rPr>
      </w:pPr>
    </w:p>
    <w:p w:rsidR="007F68BC" w:rsidRDefault="007F68BC">
      <w:pPr>
        <w:tabs>
          <w:tab w:val="left" w:pos="0"/>
        </w:tabs>
        <w:jc w:val="both"/>
        <w:rPr>
          <w:sz w:val="28"/>
        </w:rPr>
      </w:pPr>
    </w:p>
    <w:p w:rsidR="007F68BC" w:rsidRDefault="00D47D12">
      <w:pPr>
        <w:rPr>
          <w:b/>
          <w:sz w:val="28"/>
        </w:rPr>
      </w:pPr>
      <w:r>
        <w:rPr>
          <w:b/>
          <w:sz w:val="28"/>
        </w:rPr>
        <w:t>Руководитель администрации района                                      Д.А. Соловьев</w:t>
      </w:r>
    </w:p>
    <w:p w:rsidR="007F68BC" w:rsidRDefault="007F68BC">
      <w:pPr>
        <w:rPr>
          <w:b/>
          <w:sz w:val="28"/>
        </w:rPr>
      </w:pPr>
    </w:p>
    <w:p w:rsidR="007F68BC" w:rsidRDefault="007F68BC">
      <w:pPr>
        <w:rPr>
          <w:b/>
          <w:sz w:val="28"/>
        </w:rPr>
      </w:pPr>
    </w:p>
    <w:p w:rsidR="007F68BC" w:rsidRDefault="007F68BC">
      <w:pPr>
        <w:widowControl w:val="0"/>
        <w:ind w:left="5670"/>
        <w:rPr>
          <w:sz w:val="28"/>
        </w:rPr>
      </w:pPr>
    </w:p>
    <w:p w:rsidR="007F68BC" w:rsidRDefault="00D47D12">
      <w:pPr>
        <w:widowControl w:val="0"/>
        <w:ind w:left="5670"/>
        <w:rPr>
          <w:sz w:val="28"/>
        </w:rPr>
      </w:pP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постановлением </w:t>
      </w:r>
    </w:p>
    <w:p w:rsidR="007F68BC" w:rsidRDefault="00D47D12">
      <w:pPr>
        <w:widowControl w:val="0"/>
        <w:ind w:left="5670"/>
        <w:rPr>
          <w:sz w:val="28"/>
        </w:rPr>
      </w:pPr>
      <w:r>
        <w:rPr>
          <w:sz w:val="28"/>
        </w:rPr>
        <w:t>администраци</w:t>
      </w:r>
      <w:r>
        <w:rPr>
          <w:sz w:val="28"/>
        </w:rPr>
        <w:t>и  района</w:t>
      </w:r>
    </w:p>
    <w:p w:rsidR="007F68BC" w:rsidRDefault="00D47D12">
      <w:pPr>
        <w:widowControl w:val="0"/>
        <w:ind w:left="5670"/>
        <w:rPr>
          <w:sz w:val="28"/>
        </w:rPr>
      </w:pPr>
      <w:r>
        <w:rPr>
          <w:sz w:val="28"/>
        </w:rPr>
        <w:t xml:space="preserve">от </w:t>
      </w:r>
      <w:r w:rsidRPr="00D47D12">
        <w:rPr>
          <w:sz w:val="28"/>
          <w:u w:val="single"/>
        </w:rPr>
        <w:t>30.</w:t>
      </w:r>
      <w:r w:rsidRPr="00D47D12">
        <w:rPr>
          <w:sz w:val="28"/>
          <w:u w:val="single"/>
        </w:rPr>
        <w:t>09.2022</w:t>
      </w:r>
      <w:r>
        <w:rPr>
          <w:sz w:val="28"/>
        </w:rPr>
        <w:t xml:space="preserve"> № </w:t>
      </w:r>
      <w:r w:rsidRPr="00D47D12">
        <w:rPr>
          <w:sz w:val="28"/>
          <w:u w:val="single"/>
        </w:rPr>
        <w:t>345</w:t>
      </w:r>
    </w:p>
    <w:p w:rsidR="007F68BC" w:rsidRDefault="007F68BC">
      <w:pPr>
        <w:widowControl w:val="0"/>
        <w:ind w:firstLine="567"/>
        <w:jc w:val="right"/>
      </w:pPr>
    </w:p>
    <w:p w:rsidR="007F68BC" w:rsidRDefault="007F68BC">
      <w:pPr>
        <w:widowControl w:val="0"/>
        <w:ind w:firstLine="567"/>
        <w:jc w:val="center"/>
        <w:rPr>
          <w:sz w:val="28"/>
        </w:rPr>
      </w:pPr>
      <w:bookmarkStart w:id="0" w:name="_GoBack"/>
      <w:bookmarkEnd w:id="0"/>
    </w:p>
    <w:p w:rsidR="007F68BC" w:rsidRDefault="007F68BC">
      <w:pPr>
        <w:widowControl w:val="0"/>
        <w:ind w:firstLine="567"/>
        <w:jc w:val="center"/>
        <w:rPr>
          <w:sz w:val="28"/>
        </w:rPr>
      </w:pPr>
    </w:p>
    <w:p w:rsidR="007F68BC" w:rsidRDefault="00D47D12">
      <w:pPr>
        <w:widowControl w:val="0"/>
        <w:ind w:firstLine="567"/>
        <w:jc w:val="center"/>
        <w:rPr>
          <w:sz w:val="28"/>
        </w:rPr>
      </w:pPr>
      <w:bookmarkStart w:id="1" w:name="P29"/>
      <w:bookmarkEnd w:id="1"/>
      <w:r>
        <w:rPr>
          <w:sz w:val="28"/>
        </w:rPr>
        <w:t>Порядок установления и оценки применения обязательных требований,</w:t>
      </w:r>
    </w:p>
    <w:p w:rsidR="007F68BC" w:rsidRDefault="00D47D12">
      <w:pPr>
        <w:widowControl w:val="0"/>
        <w:ind w:firstLine="567"/>
        <w:jc w:val="center"/>
        <w:rPr>
          <w:sz w:val="28"/>
        </w:rPr>
      </w:pPr>
      <w:proofErr w:type="gramStart"/>
      <w:r>
        <w:rPr>
          <w:sz w:val="28"/>
        </w:rPr>
        <w:t>устанавливаемых</w:t>
      </w:r>
      <w:proofErr w:type="gramEnd"/>
      <w:r>
        <w:rPr>
          <w:sz w:val="28"/>
        </w:rPr>
        <w:t xml:space="preserve"> муниципальными нормативными правовыми актами</w:t>
      </w:r>
    </w:p>
    <w:p w:rsidR="007F68BC" w:rsidRDefault="00D47D12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Белозерского муниципального округа Вологодской области</w:t>
      </w:r>
    </w:p>
    <w:p w:rsidR="007F68BC" w:rsidRDefault="00D47D12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 xml:space="preserve"> (далее - Порядок)</w:t>
      </w:r>
    </w:p>
    <w:p w:rsidR="007F68BC" w:rsidRDefault="007F68BC">
      <w:pPr>
        <w:widowControl w:val="0"/>
        <w:ind w:firstLine="567"/>
        <w:rPr>
          <w:sz w:val="18"/>
        </w:rPr>
      </w:pPr>
    </w:p>
    <w:p w:rsidR="007F68BC" w:rsidRDefault="00D47D12">
      <w:pPr>
        <w:widowControl w:val="0"/>
        <w:ind w:firstLine="567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7F68BC" w:rsidRDefault="007F68BC">
      <w:pPr>
        <w:widowControl w:val="0"/>
        <w:ind w:firstLine="567"/>
        <w:rPr>
          <w:sz w:val="28"/>
        </w:rPr>
      </w:pPr>
    </w:p>
    <w:p w:rsidR="007F68BC" w:rsidRDefault="00D47D12">
      <w:pPr>
        <w:numPr>
          <w:ilvl w:val="1"/>
          <w:numId w:val="2"/>
        </w:numPr>
        <w:ind w:left="0" w:firstLine="720"/>
        <w:jc w:val="both"/>
        <w:rPr>
          <w:sz w:val="28"/>
        </w:rPr>
      </w:pPr>
      <w:bookmarkStart w:id="2" w:name="Par2"/>
      <w:bookmarkEnd w:id="2"/>
      <w:proofErr w:type="gramStart"/>
      <w:r>
        <w:rPr>
          <w:sz w:val="28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</w:t>
      </w:r>
      <w:r>
        <w:rPr>
          <w:sz w:val="28"/>
        </w:rPr>
        <w:t>принципах организации местного самоуправления в Российской Федерации» и определяет порядок установления в муниципальных нормативных правовых актах Белозерского муниципального округа Вологодской области обязательных требований, которые связаны с осуществлен</w:t>
      </w:r>
      <w:r>
        <w:rPr>
          <w:sz w:val="28"/>
        </w:rPr>
        <w:t>ием предпринимательской</w:t>
      </w:r>
      <w:proofErr w:type="gramEnd"/>
      <w:r>
        <w:rPr>
          <w:sz w:val="28"/>
        </w:rPr>
        <w:t xml:space="preserve"> и иной экономической деятельности и оценка </w:t>
      </w:r>
      <w:proofErr w:type="gramStart"/>
      <w:r>
        <w:rPr>
          <w:sz w:val="28"/>
        </w:rPr>
        <w:t>соблюдения</w:t>
      </w:r>
      <w:proofErr w:type="gramEnd"/>
      <w:r>
        <w:rPr>
          <w:sz w:val="28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</w:t>
      </w:r>
      <w:r>
        <w:rPr>
          <w:sz w:val="28"/>
        </w:rPr>
        <w:t xml:space="preserve"> и экспертизы (далее - обязательные требования), и оценки их применения.</w:t>
      </w:r>
    </w:p>
    <w:p w:rsidR="007F68BC" w:rsidRDefault="00D47D12">
      <w:pPr>
        <w:numPr>
          <w:ilvl w:val="1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к муниципальным нормативным правовым актам</w:t>
      </w:r>
      <w:r>
        <w:rPr>
          <w:sz w:val="28"/>
        </w:rPr>
        <w:t>.</w:t>
      </w:r>
    </w:p>
    <w:p w:rsidR="007F68BC" w:rsidRDefault="007F68BC">
      <w:pPr>
        <w:ind w:firstLine="567"/>
        <w:jc w:val="center"/>
        <w:outlineLvl w:val="0"/>
        <w:rPr>
          <w:sz w:val="28"/>
        </w:rPr>
      </w:pPr>
    </w:p>
    <w:p w:rsidR="007F68BC" w:rsidRDefault="00D47D12">
      <w:pPr>
        <w:ind w:firstLine="567"/>
        <w:jc w:val="center"/>
        <w:outlineLvl w:val="0"/>
        <w:rPr>
          <w:sz w:val="28"/>
        </w:rPr>
      </w:pPr>
      <w:r>
        <w:rPr>
          <w:sz w:val="28"/>
        </w:rPr>
        <w:t>2. Порядок установления обязательных требований</w:t>
      </w:r>
    </w:p>
    <w:p w:rsidR="007F68BC" w:rsidRDefault="007F68BC">
      <w:pPr>
        <w:ind w:firstLine="567"/>
        <w:rPr>
          <w:sz w:val="28"/>
        </w:rPr>
      </w:pP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2.1. Уполномоченным лицом администрации Белозерского муниципального округа Вологодской области, ответственным за подготовку проекта муниципального нормативного правового акта, устанавливающего обязательны</w:t>
      </w:r>
      <w:r>
        <w:rPr>
          <w:sz w:val="28"/>
        </w:rPr>
        <w:t>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№ 247-ФЗ.</w:t>
      </w:r>
    </w:p>
    <w:p w:rsidR="007F68BC" w:rsidRDefault="00D47D12">
      <w:pPr>
        <w:ind w:firstLine="680"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>Положения муниципальных нормативных правовых актов, устанавливающих обязательные требова</w:t>
      </w:r>
      <w:r>
        <w:rPr>
          <w:sz w:val="28"/>
        </w:rPr>
        <w:t>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акта, если иное не установлено феде</w:t>
      </w:r>
      <w:r>
        <w:rPr>
          <w:sz w:val="28"/>
        </w:rPr>
        <w:t>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F68BC" w:rsidRDefault="00D47D12">
      <w:pPr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Положения муниципальных нормативных правовых актов, которыми вносятся изменения в ранее прин</w:t>
      </w:r>
      <w:r>
        <w:rPr>
          <w:sz w:val="28"/>
        </w:rPr>
        <w:t xml:space="preserve">ятые нормативные правовые акты, могут вступать в силу в иные, чем указано в абзаце 1 пункта 2.2 настоящего </w:t>
      </w:r>
      <w:r>
        <w:rPr>
          <w:sz w:val="28"/>
        </w:rPr>
        <w:lastRenderedPageBreak/>
        <w:t>Порядка, сроки, если в заключении об оценке регулирующего воздействия установлено, что указанные изменения вносятся в целях снижения затрат физически</w:t>
      </w:r>
      <w:r>
        <w:rPr>
          <w:sz w:val="28"/>
        </w:rPr>
        <w:t>х и юридических лиц в сфере предпринимательской и иной экономической деятельности на исполнение ранее</w:t>
      </w:r>
      <w:proofErr w:type="gramEnd"/>
      <w:r>
        <w:rPr>
          <w:sz w:val="28"/>
        </w:rPr>
        <w:t xml:space="preserve">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2.3. Муниципальным нормативным</w:t>
      </w:r>
      <w:r>
        <w:rPr>
          <w:sz w:val="28"/>
        </w:rPr>
        <w:t xml:space="preserve"> правым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По результатам оценки применения обязательных требований может быть принято решение о продлени</w:t>
      </w:r>
      <w:r>
        <w:rPr>
          <w:sz w:val="28"/>
        </w:rPr>
        <w:t>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7F68BC" w:rsidRDefault="00D47D12">
      <w:pPr>
        <w:ind w:firstLine="567"/>
        <w:jc w:val="both"/>
        <w:rPr>
          <w:sz w:val="28"/>
        </w:rPr>
      </w:pPr>
      <w:bookmarkStart w:id="3" w:name="Par15"/>
      <w:bookmarkEnd w:id="3"/>
      <w:r>
        <w:rPr>
          <w:sz w:val="28"/>
        </w:rPr>
        <w:t xml:space="preserve">2.4. </w:t>
      </w:r>
      <w:proofErr w:type="gramStart"/>
      <w:r>
        <w:rPr>
          <w:sz w:val="28"/>
        </w:rPr>
        <w:t>В целях обеспечения возможности проведения публичного обсуждения проекта муниципального нормативного правового акта разработ</w:t>
      </w:r>
      <w:r>
        <w:rPr>
          <w:sz w:val="28"/>
        </w:rPr>
        <w:t>чик в течение рабочего дня, следующего за днем направления проекта муниципального нормативного правового акта на согласование в заинтересованные структурные подразделения администрации Белозерского муниципального округа Вологодской области, обеспечивает ра</w:t>
      </w:r>
      <w:r>
        <w:rPr>
          <w:sz w:val="28"/>
        </w:rPr>
        <w:t>змещение на официальном сайте Белозерского муниципального округа Вологодской области в информационно-телекоммуникационной сети «Интернет» (далее - официальный сайт):</w:t>
      </w:r>
      <w:proofErr w:type="gramEnd"/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проекта муниципального нормативного правового акта;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пояснительной записки к проекту </w:t>
      </w:r>
      <w:r>
        <w:rPr>
          <w:sz w:val="28"/>
        </w:rPr>
        <w:t>муниципального нормативного правового акта;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</w:t>
      </w:r>
      <w:r>
        <w:rPr>
          <w:sz w:val="28"/>
        </w:rPr>
        <w:t>редставить) предложения (замечания).</w:t>
      </w:r>
    </w:p>
    <w:p w:rsidR="007F68BC" w:rsidRDefault="00D47D12">
      <w:pPr>
        <w:ind w:firstLine="567"/>
        <w:jc w:val="both"/>
        <w:rPr>
          <w:sz w:val="28"/>
        </w:rPr>
      </w:pPr>
      <w:bookmarkStart w:id="4" w:name="Par19"/>
      <w:bookmarkEnd w:id="4"/>
      <w:r>
        <w:rPr>
          <w:sz w:val="28"/>
        </w:rPr>
        <w:t>Разработчиком указывается срок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</w:t>
      </w:r>
      <w:r>
        <w:rPr>
          <w:sz w:val="28"/>
        </w:rPr>
        <w:t>ющего за днем размещения на официальном сайте документов и информации, указанных в настоящем пункте.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</w:t>
      </w:r>
      <w:r>
        <w:rPr>
          <w:sz w:val="28"/>
        </w:rPr>
        <w:t xml:space="preserve"> разработчику.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По внесенным предложениям (замечаниям) разработчик принимает меры по доработке проекта муниципального нормативного правового акта, а в случае несогласия с ними готовит дополнение к пояснительной записке, в котором указывает основания своего </w:t>
      </w:r>
      <w:r>
        <w:rPr>
          <w:sz w:val="28"/>
        </w:rPr>
        <w:t>несогласия. 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 по проекту муниципального нормативного правового акта, в течение 30 календарных дней с</w:t>
      </w:r>
      <w:r>
        <w:rPr>
          <w:sz w:val="28"/>
        </w:rPr>
        <w:t>о дня регистрации соответствующих предложений (замечаний) разработчиком.</w:t>
      </w:r>
    </w:p>
    <w:p w:rsidR="007F68BC" w:rsidRDefault="00D47D12">
      <w:pPr>
        <w:ind w:firstLine="567"/>
        <w:jc w:val="both"/>
        <w:rPr>
          <w:sz w:val="28"/>
        </w:rPr>
      </w:pPr>
      <w:bookmarkStart w:id="5" w:name="Par22"/>
      <w:bookmarkEnd w:id="5"/>
      <w:r>
        <w:rPr>
          <w:sz w:val="28"/>
        </w:rPr>
        <w:t xml:space="preserve">2.5. </w:t>
      </w:r>
      <w:proofErr w:type="gramStart"/>
      <w:r>
        <w:rPr>
          <w:sz w:val="28"/>
        </w:rPr>
        <w:t>В случае если в отношении проекта муниципального нормативного правового акта необходимо проведение процедуры оценки регулирующего воздействия, проведение публичного обсуждения ук</w:t>
      </w:r>
      <w:r>
        <w:rPr>
          <w:sz w:val="28"/>
        </w:rPr>
        <w:t xml:space="preserve">азанного проекта </w:t>
      </w:r>
      <w:r>
        <w:rPr>
          <w:sz w:val="28"/>
        </w:rPr>
        <w:lastRenderedPageBreak/>
        <w:t>муниципального нормативного правового акта осуществляется в форме публичных консультаций, проводимых в соответствии с муниципальным правовым актом администрации Белозерского муниципального округа Вологодской области, устанавливающим Порядо</w:t>
      </w:r>
      <w:r>
        <w:rPr>
          <w:sz w:val="28"/>
        </w:rPr>
        <w:t>к проведения оценки регулирующего воздействия проектов муниципальных правовых актов.</w:t>
      </w:r>
      <w:proofErr w:type="gramEnd"/>
    </w:p>
    <w:p w:rsidR="007F68BC" w:rsidRDefault="00D47D12">
      <w:pPr>
        <w:ind w:firstLine="709"/>
        <w:jc w:val="both"/>
        <w:rPr>
          <w:sz w:val="28"/>
        </w:rPr>
      </w:pPr>
      <w:r>
        <w:rPr>
          <w:sz w:val="28"/>
        </w:rPr>
        <w:t>2.6. В целях оценки обязательных требований на соответствие законодательству Российской Федерации, Вологодской области, муниципальным правовым актам Белозерского  муниципа</w:t>
      </w:r>
      <w:r>
        <w:rPr>
          <w:sz w:val="28"/>
        </w:rPr>
        <w:t xml:space="preserve">льного округа Вологодской области проводится правовая экспертиза проекта правового акта в соответствии с муниципальным правовым актом, устанавливающим порядок проведения экспертизы. </w:t>
      </w:r>
    </w:p>
    <w:p w:rsidR="007F68BC" w:rsidRDefault="007F68BC">
      <w:pPr>
        <w:ind w:firstLine="709"/>
        <w:jc w:val="center"/>
        <w:rPr>
          <w:sz w:val="28"/>
          <w:highlight w:val="cyan"/>
        </w:rPr>
      </w:pPr>
    </w:p>
    <w:p w:rsidR="007F68BC" w:rsidRDefault="007F68BC">
      <w:pPr>
        <w:ind w:firstLine="709"/>
        <w:jc w:val="center"/>
        <w:rPr>
          <w:sz w:val="28"/>
          <w:highlight w:val="cyan"/>
        </w:rPr>
      </w:pPr>
    </w:p>
    <w:p w:rsidR="007F68BC" w:rsidRDefault="00D47D12">
      <w:pPr>
        <w:ind w:firstLine="709"/>
        <w:jc w:val="center"/>
        <w:rPr>
          <w:sz w:val="28"/>
        </w:rPr>
      </w:pPr>
      <w:r>
        <w:rPr>
          <w:sz w:val="28"/>
          <w:highlight w:val="cyan"/>
        </w:rPr>
        <w:br/>
      </w:r>
      <w:r>
        <w:rPr>
          <w:sz w:val="28"/>
        </w:rPr>
        <w:t>3. Условия установления обязательных требований</w:t>
      </w:r>
    </w:p>
    <w:p w:rsidR="007F68BC" w:rsidRDefault="007F68BC">
      <w:pPr>
        <w:ind w:firstLine="567"/>
        <w:jc w:val="both"/>
        <w:rPr>
          <w:sz w:val="28"/>
        </w:rPr>
      </w:pP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3.1. При установлении</w:t>
      </w:r>
      <w:r>
        <w:rPr>
          <w:sz w:val="28"/>
        </w:rPr>
        <w:t xml:space="preserve"> обязательных требований муниципальными нормативными правовыми актами Белозерского  муниципального округа Вологодской области должны быть определены: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3.1.1. содержание обязательных требований (условия, ограничения, запреты, обязанности);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3.1.2. лица, обяза</w:t>
      </w:r>
      <w:r>
        <w:rPr>
          <w:sz w:val="28"/>
        </w:rPr>
        <w:t>нные соблюдать обязательные требования;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3.1.3. в зависимости от объекта установления обязательных требований: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б) лица и используемые объекты,</w:t>
      </w:r>
      <w:r>
        <w:rPr>
          <w:sz w:val="28"/>
        </w:rPr>
        <w:t xml:space="preserve"> к которым предъявляются обязательные требования при осуществлении деятельности, совершении действий;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F68BC" w:rsidRDefault="00D47D1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3.1.4. формы оценки соблюдения</w:t>
      </w:r>
      <w:r>
        <w:rPr>
          <w:sz w:val="28"/>
        </w:rPr>
        <w:t xml:space="preserve"> обязательных требований  муниципальный контроль, привлечение к административной ответственности, предоставление разрешений);</w:t>
      </w:r>
      <w:proofErr w:type="gramEnd"/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3.1.5. отраслевой (функциональный) орган, структурное подразделение, осуществляющие оценку соблюдения обязательных требований.</w:t>
      </w:r>
    </w:p>
    <w:p w:rsidR="007F68BC" w:rsidRDefault="007F68BC">
      <w:pPr>
        <w:ind w:firstLine="567"/>
        <w:rPr>
          <w:sz w:val="28"/>
        </w:rPr>
      </w:pPr>
    </w:p>
    <w:p w:rsidR="007F68BC" w:rsidRDefault="00D47D12">
      <w:pPr>
        <w:ind w:firstLine="567"/>
        <w:jc w:val="center"/>
        <w:outlineLvl w:val="0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Порядок оценки применения обязательных требований</w:t>
      </w:r>
    </w:p>
    <w:p w:rsidR="007F68BC" w:rsidRDefault="007F68BC">
      <w:pPr>
        <w:ind w:firstLine="567"/>
        <w:rPr>
          <w:sz w:val="28"/>
        </w:rPr>
      </w:pPr>
    </w:p>
    <w:p w:rsidR="007F68BC" w:rsidRDefault="00D47D12">
      <w:pPr>
        <w:ind w:firstLine="567"/>
        <w:jc w:val="both"/>
        <w:rPr>
          <w:sz w:val="28"/>
        </w:rPr>
      </w:pPr>
      <w:bookmarkStart w:id="6" w:name="Par32"/>
      <w:bookmarkEnd w:id="6"/>
      <w:r>
        <w:rPr>
          <w:sz w:val="28"/>
        </w:rPr>
        <w:t>4.1.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</w:t>
      </w:r>
      <w:r>
        <w:rPr>
          <w:sz w:val="28"/>
        </w:rPr>
        <w:t>бований.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4.2. Процедура оценки применения обязательных требований включает в себя следующие этапы: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</w:t>
      </w:r>
      <w:r>
        <w:rPr>
          <w:sz w:val="28"/>
        </w:rPr>
        <w:t>ждения, утверждение и направление доклада для рассмотрения главе Белозерского муниципального округа Вологодской области;</w:t>
      </w:r>
    </w:p>
    <w:p w:rsidR="007F68BC" w:rsidRDefault="00D47D12">
      <w:pPr>
        <w:ind w:firstLine="567"/>
        <w:jc w:val="both"/>
        <w:rPr>
          <w:sz w:val="28"/>
        </w:rPr>
      </w:pPr>
      <w:bookmarkStart w:id="7" w:name="Par36"/>
      <w:bookmarkEnd w:id="7"/>
      <w:r>
        <w:rPr>
          <w:sz w:val="28"/>
        </w:rPr>
        <w:lastRenderedPageBreak/>
        <w:t>рассмотрение доклада главой Белозерского муниципального округа Вологодской области и принятие одного из решений, указанных в пункте 4.1</w:t>
      </w:r>
      <w:r>
        <w:rPr>
          <w:sz w:val="28"/>
        </w:rPr>
        <w:t xml:space="preserve">4. настоящего Порядка. 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4.3.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</w:t>
      </w:r>
      <w:r>
        <w:rPr>
          <w:sz w:val="28"/>
        </w:rPr>
        <w:t>с целями, указанными в пункте 4.1. настоящего Порядка, и готовит проект доклада, включающего информацию, указанную в пунктах 4.5. - 4.8. настоящего Порядка.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4.4. Источниками информации для подготовки доклада являются: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результаты применения обязательных тре</w:t>
      </w:r>
      <w:r>
        <w:rPr>
          <w:sz w:val="28"/>
        </w:rPr>
        <w:t>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результаты анализа осуществления контрольной деятельности;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результаты анализа административной и судебной практики;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граждан, организаций, к которым применяются обязательные требования, содержащиеся в муниципальном нормативн</w:t>
      </w:r>
      <w:r>
        <w:rPr>
          <w:sz w:val="28"/>
        </w:rPr>
        <w:t>ом правовом акте (далее - субъекты регулирования);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предложения структурных подразделений администрации Белозерского муниципального округа Вологодской области, в том числе полученные при разработке проекта муниципального нормативного правового акта на этапе</w:t>
      </w:r>
      <w:r>
        <w:rPr>
          <w:sz w:val="28"/>
        </w:rPr>
        <w:t xml:space="preserve"> антикоррупционной экспертизы, оценки регулирующего воздействия, правовой экспертизы.</w:t>
      </w:r>
    </w:p>
    <w:p w:rsidR="007F68BC" w:rsidRDefault="00D47D12">
      <w:pPr>
        <w:ind w:firstLine="567"/>
        <w:jc w:val="both"/>
        <w:rPr>
          <w:sz w:val="28"/>
        </w:rPr>
      </w:pPr>
      <w:bookmarkStart w:id="8" w:name="Par43"/>
      <w:bookmarkEnd w:id="8"/>
      <w:r>
        <w:rPr>
          <w:sz w:val="28"/>
        </w:rPr>
        <w:t>4.5. В доклад включается следующая информация: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общая характеристика оцениваемых обязательных требований;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результаты оценки применения обязательных требований;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выводы и </w:t>
      </w:r>
      <w:r>
        <w:rPr>
          <w:sz w:val="28"/>
        </w:rPr>
        <w:t>предложения по итогам оценки применения обязательных требований.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4.6. Общая характеристика оцениваемых обязательных требований должна включать следующие сведения: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цели введения обязательных требований;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реквизиты муниципального нормативного правового акта и</w:t>
      </w:r>
      <w:r>
        <w:rPr>
          <w:sz w:val="28"/>
        </w:rPr>
        <w:t xml:space="preserve"> содержащиеся в нем обязательные требования;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сведения о внесенных в муниципальный нормативный правовой акт изменениях (при наличии);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сведения о полномочиях разработчика по установлению обязательных требований;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период действия муниципального нормативного пр</w:t>
      </w:r>
      <w:r>
        <w:rPr>
          <w:sz w:val="28"/>
        </w:rPr>
        <w:t>авового акта и его отдельных положений (при наличии);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</w:t>
      </w:r>
      <w:r>
        <w:rPr>
          <w:sz w:val="28"/>
        </w:rPr>
        <w:t>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4.7. Результаты оценки применения обязательных требований должны содержать следующую информацию: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соблюдение принц</w:t>
      </w:r>
      <w:r>
        <w:rPr>
          <w:sz w:val="28"/>
        </w:rPr>
        <w:t>ипов установления и оценки применения обязательных требований, установленных Федеральным законом № 247-ФЗ;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</w:t>
      </w:r>
      <w:r>
        <w:rPr>
          <w:sz w:val="28"/>
        </w:rPr>
        <w:t>авлено установление обязательных требований);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анализ влияния социально-экономических последствий реализаций установленных обязательных требований на деятельность субъектов регулирования;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и содержание обращений субъектов регулирования к </w:t>
      </w:r>
      <w:r>
        <w:rPr>
          <w:sz w:val="28"/>
        </w:rPr>
        <w:t>разработчику, связанных с применением обязательных требований;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</w:t>
      </w:r>
      <w:r>
        <w:rPr>
          <w:sz w:val="28"/>
        </w:rPr>
        <w:t>новлена такая ответственность, в том числе количество зафиксированных правонарушений;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количество и содержание вступивших в законную силу судебных актов, количество и содержание вступивших в законную силу судебных актов, связанных с применением обязательных</w:t>
      </w:r>
      <w:r>
        <w:rPr>
          <w:sz w:val="28"/>
        </w:rPr>
        <w:t xml:space="preserve"> требований, по делам об оспаривании муниципальных нормативных правовых актов, об обжаловании постановлений административной комиссии Белозерского муниципального округа Вологодской области  о привлечении лиц к административной ответственности.</w:t>
      </w:r>
    </w:p>
    <w:p w:rsidR="007F68BC" w:rsidRDefault="00D47D12">
      <w:pPr>
        <w:ind w:firstLine="567"/>
        <w:jc w:val="both"/>
        <w:rPr>
          <w:sz w:val="28"/>
        </w:rPr>
      </w:pPr>
      <w:bookmarkStart w:id="9" w:name="Par62"/>
      <w:bookmarkEnd w:id="9"/>
      <w:r>
        <w:rPr>
          <w:sz w:val="28"/>
        </w:rPr>
        <w:t xml:space="preserve">4.8. Выводы </w:t>
      </w:r>
      <w:r>
        <w:rPr>
          <w:sz w:val="28"/>
        </w:rPr>
        <w:t>и предложения по итогам оценки применения обязательных требований должны содержать один из следующих выводов: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 целесообразно</w:t>
      </w:r>
      <w:r>
        <w:rPr>
          <w:sz w:val="28"/>
        </w:rPr>
        <w:t>сти дальнейшего применения обязательных требований с внесением изменений в муниципальный нормативный правовой акт;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о нецелесообразности дальнейшего применения обязательных требований и прекращения срока действия муниципального нормативного правового акта, </w:t>
      </w:r>
      <w:r>
        <w:rPr>
          <w:sz w:val="28"/>
        </w:rPr>
        <w:t>содержащего обязательные требования.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</w:t>
      </w:r>
      <w:r>
        <w:rPr>
          <w:sz w:val="28"/>
        </w:rPr>
        <w:t>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нижеперечисленных случаев: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невозможность исполнения обязательных требований, </w:t>
      </w:r>
      <w:proofErr w:type="gramStart"/>
      <w:r>
        <w:rPr>
          <w:sz w:val="28"/>
        </w:rPr>
        <w:t>устанавливаемая</w:t>
      </w:r>
      <w:proofErr w:type="gramEnd"/>
      <w:r>
        <w:rPr>
          <w:sz w:val="28"/>
        </w:rPr>
        <w:t xml:space="preserve"> в том ч</w:t>
      </w:r>
      <w:r>
        <w:rPr>
          <w:sz w:val="28"/>
        </w:rPr>
        <w:t>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</w:t>
      </w:r>
      <w:r>
        <w:rPr>
          <w:sz w:val="28"/>
        </w:rPr>
        <w:t>ния и соблюдения;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наличие в различных муниципальных нормативных правовых актах противоречащих друг другу обязательных требо</w:t>
      </w:r>
      <w:r>
        <w:rPr>
          <w:sz w:val="28"/>
        </w:rPr>
        <w:t>ваний;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наличие в муниципальном нормативном правовом акте неопределенных понятий, некорректных и (или) неоднозначных формулировок, не </w:t>
      </w:r>
      <w:r>
        <w:rPr>
          <w:sz w:val="28"/>
        </w:rPr>
        <w:lastRenderedPageBreak/>
        <w:t>позволяющих единообразно применять и (или) исполнять обязательные требования;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наличие неактуальных требований, не </w:t>
      </w:r>
      <w:r>
        <w:rPr>
          <w:sz w:val="28"/>
        </w:rPr>
        <w:t>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противоречие обязательных требований принципам Федерального закона № 247-ФЗ и вышестоящим нормативным правовы</w:t>
      </w:r>
      <w:r>
        <w:rPr>
          <w:sz w:val="28"/>
        </w:rPr>
        <w:t>м актам;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отсутствие у разработчика предусмотренных законодательством Российской Федерации, Вологодской области, муниципальными правовыми актами Белозерского муниципального округа Вологодской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полномочий по установлению соответствующих обязательных</w:t>
      </w:r>
      <w:r>
        <w:rPr>
          <w:sz w:val="28"/>
        </w:rPr>
        <w:t xml:space="preserve"> требований.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4.10. 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действия муниципального нормативного правового акта, указанного в пункте 4.3 н</w:t>
      </w:r>
      <w:r>
        <w:rPr>
          <w:sz w:val="28"/>
        </w:rPr>
        <w:t>астоящего Порядка.</w:t>
      </w:r>
    </w:p>
    <w:p w:rsidR="007F68BC" w:rsidRDefault="00D47D12">
      <w:pPr>
        <w:ind w:firstLine="567"/>
        <w:jc w:val="both"/>
        <w:rPr>
          <w:sz w:val="28"/>
        </w:rPr>
      </w:pPr>
      <w:bookmarkStart w:id="10" w:name="Par75"/>
      <w:bookmarkEnd w:id="10"/>
      <w:r>
        <w:rPr>
          <w:sz w:val="28"/>
        </w:rPr>
        <w:t>4.11.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направляют по электронному или почтовому адресу, ука</w:t>
      </w:r>
      <w:r>
        <w:rPr>
          <w:sz w:val="28"/>
        </w:rPr>
        <w:t>занным на официальном сайте, или представляют их лично разработчику.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4.12. Разработчик рассматривает все предложения (замечания), поступившие через официальный сайт, в течение 5 календарных дней со дня </w:t>
      </w:r>
      <w:proofErr w:type="gramStart"/>
      <w:r>
        <w:rPr>
          <w:sz w:val="28"/>
        </w:rPr>
        <w:t>истечения срока публичного обсуждения проекта доклада</w:t>
      </w:r>
      <w:proofErr w:type="gramEnd"/>
      <w:r>
        <w:rPr>
          <w:sz w:val="28"/>
        </w:rPr>
        <w:t xml:space="preserve"> </w:t>
      </w:r>
      <w:r>
        <w:rPr>
          <w:sz w:val="28"/>
        </w:rPr>
        <w:t>в связи с проведением публичного обсуждения проекта доклада.</w:t>
      </w:r>
    </w:p>
    <w:p w:rsidR="007F68BC" w:rsidRDefault="00D47D12">
      <w:pPr>
        <w:ind w:firstLine="567"/>
        <w:jc w:val="both"/>
        <w:rPr>
          <w:sz w:val="28"/>
        </w:rPr>
      </w:pPr>
      <w:bookmarkStart w:id="11" w:name="Par78"/>
      <w:bookmarkEnd w:id="11"/>
      <w:r>
        <w:rPr>
          <w:sz w:val="28"/>
        </w:rPr>
        <w:t>В случае согласия с поступившими предложениями (замечаниями) разработчик в течение 5 календарных дней со дня истечения срока публичного обсуждения проекта доклада, указанного в пункте 4.11 настоя</w:t>
      </w:r>
      <w:r>
        <w:rPr>
          <w:sz w:val="28"/>
        </w:rPr>
        <w:t>щего Порядка, осуществляет доработку проекта доклада и отражает поступившие предложения (замечания) в проекте доклада.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</w:t>
      </w:r>
      <w:r>
        <w:rPr>
          <w:sz w:val="28"/>
        </w:rPr>
        <w:t>, готовит мотивированные пояснения и отражает их в проекте доклада.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(замечания), в течение 30 календарных дней</w:t>
      </w:r>
      <w:r>
        <w:rPr>
          <w:sz w:val="28"/>
        </w:rPr>
        <w:t xml:space="preserve"> со дня регистрации соответствующих предложений (замечаний) следующим способом: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посредством почтового отправления - почтовым отправлением с уведомлением о вручении;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в случае непосредственного представления предл</w:t>
      </w:r>
      <w:r>
        <w:rPr>
          <w:sz w:val="28"/>
        </w:rPr>
        <w:t>ожений (замечаний) разработчику - путем непосредственного вручения с отметкой о получении;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на электронный адрес разработчика - путем направления электронного документа на адрес электронной почты гражданина, орга</w:t>
      </w:r>
      <w:r>
        <w:rPr>
          <w:sz w:val="28"/>
        </w:rPr>
        <w:t xml:space="preserve">низации, </w:t>
      </w:r>
      <w:proofErr w:type="gramStart"/>
      <w:r>
        <w:rPr>
          <w:sz w:val="28"/>
        </w:rPr>
        <w:t>направившими</w:t>
      </w:r>
      <w:proofErr w:type="gramEnd"/>
      <w:r>
        <w:rPr>
          <w:sz w:val="28"/>
        </w:rPr>
        <w:t xml:space="preserve"> соответствующие предложения (замечания).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 если гражданином, организацией, </w:t>
      </w:r>
      <w:proofErr w:type="gramStart"/>
      <w:r>
        <w:rPr>
          <w:sz w:val="28"/>
        </w:rPr>
        <w:t>направившими</w:t>
      </w:r>
      <w:proofErr w:type="gramEnd"/>
      <w:r>
        <w:rPr>
          <w:sz w:val="28"/>
        </w:rPr>
        <w:t xml:space="preserve"> предложения (замечания), был выбран способ направления информации, указанный в настоящем пункте, такая информация направляется гражданину, </w:t>
      </w:r>
      <w:r>
        <w:rPr>
          <w:sz w:val="28"/>
        </w:rPr>
        <w:t>организации, которые направили предложения (замечания) выбранным им способом.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4.13. Разработчик направляет доработанный доклад, подписанный руководителем разработчика, для рассмотрения главе Белозерского муниципального округа Вологодской области с одноврем</w:t>
      </w:r>
      <w:r>
        <w:rPr>
          <w:sz w:val="28"/>
        </w:rPr>
        <w:t>енным размещением доклада на официальном сайте.</w:t>
      </w:r>
    </w:p>
    <w:p w:rsidR="007F68BC" w:rsidRDefault="00D47D12">
      <w:pPr>
        <w:ind w:firstLine="567"/>
        <w:jc w:val="both"/>
        <w:rPr>
          <w:sz w:val="28"/>
        </w:rPr>
      </w:pPr>
      <w:bookmarkStart w:id="12" w:name="Par86"/>
      <w:bookmarkEnd w:id="12"/>
      <w:r>
        <w:rPr>
          <w:sz w:val="28"/>
        </w:rPr>
        <w:t>4.14. Глава Белозерского муниципального округа Вологодской области  рассматривает доклад и принимает одно из следующих решений: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 необходимости продления срока действия муниципального нормативного правового а</w:t>
      </w:r>
      <w:r>
        <w:rPr>
          <w:sz w:val="28"/>
        </w:rPr>
        <w:t>кта;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об отсутствии необходимости обязательных требований и прекращения срока действия муниципального нормативного правового акта,</w:t>
      </w:r>
      <w:r>
        <w:rPr>
          <w:sz w:val="28"/>
        </w:rPr>
        <w:t xml:space="preserve"> содержащего обязательные требования.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 xml:space="preserve">4.15. На основании решения главы Белозерского муниципального округа Вологодской области, указанного в пункте 4.14 настоящего Порядка, разработчик готовит соответствующий муниципальный нормативный правовой акт. </w:t>
      </w:r>
    </w:p>
    <w:p w:rsidR="007F68BC" w:rsidRDefault="00D47D12">
      <w:pPr>
        <w:ind w:firstLine="567"/>
        <w:jc w:val="both"/>
        <w:rPr>
          <w:sz w:val="28"/>
        </w:rPr>
      </w:pPr>
      <w:r>
        <w:rPr>
          <w:sz w:val="28"/>
        </w:rPr>
        <w:t>4.16. Е</w:t>
      </w:r>
      <w:r>
        <w:rPr>
          <w:sz w:val="28"/>
        </w:rPr>
        <w:t>жегодно разработчиком подготавливается и размещается на официальном сайте информация о результатах оценки применения обязательных требований.</w:t>
      </w:r>
    </w:p>
    <w:p w:rsidR="007F68BC" w:rsidRDefault="007F68BC">
      <w:pPr>
        <w:ind w:firstLine="567"/>
        <w:jc w:val="right"/>
        <w:rPr>
          <w:sz w:val="28"/>
        </w:rPr>
      </w:pPr>
    </w:p>
    <w:p w:rsidR="007F68BC" w:rsidRDefault="007F68BC">
      <w:pPr>
        <w:ind w:firstLine="567"/>
        <w:jc w:val="right"/>
        <w:rPr>
          <w:sz w:val="28"/>
        </w:rPr>
      </w:pPr>
    </w:p>
    <w:p w:rsidR="007F68BC" w:rsidRDefault="007F68BC">
      <w:pPr>
        <w:rPr>
          <w:b/>
          <w:sz w:val="28"/>
        </w:rPr>
      </w:pPr>
    </w:p>
    <w:sectPr w:rsidR="007F68BC">
      <w:pgSz w:w="11905" w:h="16837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398"/>
    <w:multiLevelType w:val="multilevel"/>
    <w:tmpl w:val="E424F6CA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702B742E"/>
    <w:multiLevelType w:val="multilevel"/>
    <w:tmpl w:val="D0060E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3291" w:hanging="108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6222" w:hanging="180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2">
    <w:nsid w:val="7300299B"/>
    <w:multiLevelType w:val="multilevel"/>
    <w:tmpl w:val="D7FA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F68BC"/>
    <w:rsid w:val="007F68BC"/>
    <w:rsid w:val="00D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sz w:val="24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Preformatted">
    <w:name w:val="Preformatted"/>
    <w:basedOn w:val="16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7"/>
    <w:link w:val="Preformatted"/>
    <w:rPr>
      <w:rFonts w:ascii="Courier New" w:hAnsi="Courier New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sz w:val="24"/>
    </w:rPr>
  </w:style>
  <w:style w:type="paragraph" w:customStyle="1" w:styleId="ab">
    <w:name w:val="Прижатый влево"/>
    <w:basedOn w:val="a"/>
    <w:next w:val="a"/>
    <w:link w:val="ac"/>
    <w:rPr>
      <w:rFonts w:ascii="Arial" w:hAnsi="Arial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styleId="ad">
    <w:name w:val="No Spacing"/>
    <w:link w:val="ae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e">
    <w:name w:val="Без интервала Знак"/>
    <w:link w:val="ad"/>
    <w:rPr>
      <w:rFonts w:ascii="Times New Roman CYR" w:hAnsi="Times New Roman CYR"/>
      <w:sz w:val="28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i/>
    </w:rPr>
  </w:style>
  <w:style w:type="character" w:customStyle="1" w:styleId="1f1">
    <w:name w:val="Название1"/>
    <w:basedOn w:val="1"/>
    <w:link w:val="1f0"/>
    <w:rPr>
      <w:i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af3">
    <w:name w:val="Заголовок"/>
    <w:basedOn w:val="a"/>
    <w:next w:val="a4"/>
    <w:link w:val="af4"/>
    <w:pPr>
      <w:keepNext/>
      <w:spacing w:before="240" w:after="120"/>
    </w:pPr>
    <w:rPr>
      <w:rFonts w:ascii="Arial" w:hAnsi="Arial"/>
      <w:sz w:val="28"/>
    </w:rPr>
  </w:style>
  <w:style w:type="character" w:customStyle="1" w:styleId="af4">
    <w:name w:val="Заголовок"/>
    <w:basedOn w:val="1"/>
    <w:link w:val="af3"/>
    <w:rPr>
      <w:rFonts w:ascii="Arial" w:hAnsi="Arial"/>
      <w:sz w:val="28"/>
    </w:rPr>
  </w:style>
  <w:style w:type="paragraph" w:customStyle="1" w:styleId="H4">
    <w:name w:val="H4"/>
    <w:basedOn w:val="16"/>
    <w:next w:val="16"/>
    <w:link w:val="H40"/>
    <w:pPr>
      <w:keepNext/>
      <w:numPr>
        <w:ilvl w:val="4"/>
        <w:numId w:val="3"/>
      </w:numPr>
      <w:outlineLvl w:val="4"/>
    </w:pPr>
    <w:rPr>
      <w:b/>
    </w:rPr>
  </w:style>
  <w:style w:type="character" w:customStyle="1" w:styleId="H40">
    <w:name w:val="H4"/>
    <w:basedOn w:val="17"/>
    <w:link w:val="H4"/>
    <w:rPr>
      <w:rFonts w:ascii="Arial" w:hAnsi="Arial"/>
      <w:b/>
      <w:sz w:val="24"/>
    </w:rPr>
  </w:style>
  <w:style w:type="paragraph" w:customStyle="1" w:styleId="Address">
    <w:name w:val="Address"/>
    <w:basedOn w:val="16"/>
    <w:next w:val="16"/>
    <w:link w:val="Address0"/>
    <w:pPr>
      <w:spacing w:before="0" w:after="0"/>
    </w:pPr>
    <w:rPr>
      <w:i/>
    </w:rPr>
  </w:style>
  <w:style w:type="character" w:customStyle="1" w:styleId="Address0">
    <w:name w:val="Address"/>
    <w:basedOn w:val="17"/>
    <w:link w:val="Address"/>
    <w:rPr>
      <w:rFonts w:ascii="Arial" w:hAnsi="Arial"/>
      <w:i/>
      <w:sz w:val="24"/>
    </w:rPr>
  </w:style>
  <w:style w:type="paragraph" w:customStyle="1" w:styleId="DefinitionTerm">
    <w:name w:val="Definition Term"/>
    <w:basedOn w:val="16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7"/>
    <w:link w:val="DefinitionTerm"/>
    <w:rPr>
      <w:rFonts w:ascii="Arial" w:hAnsi="Arial"/>
      <w:sz w:val="24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z-TopofForm">
    <w:name w:val="z-Top of Form"/>
    <w:next w:val="16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1f4">
    <w:name w:val="Выделение1"/>
    <w:link w:val="1f5"/>
    <w:rPr>
      <w:i/>
    </w:rPr>
  </w:style>
  <w:style w:type="character" w:customStyle="1" w:styleId="1f5">
    <w:name w:val="Выделение1"/>
    <w:link w:val="1f4"/>
    <w:rPr>
      <w:i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af5">
    <w:name w:val="Гипертекстовая ссылка"/>
    <w:link w:val="af6"/>
    <w:rPr>
      <w:color w:val="008000"/>
    </w:rPr>
  </w:style>
  <w:style w:type="character" w:customStyle="1" w:styleId="af6">
    <w:name w:val="Гипертекстовая ссылка"/>
    <w:link w:val="af5"/>
    <w:rPr>
      <w:color w:val="008000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Гиперссылка1"/>
    <w:link w:val="af7"/>
    <w:rPr>
      <w:color w:val="0000FF"/>
      <w:u w:val="single"/>
    </w:rPr>
  </w:style>
  <w:style w:type="character" w:styleId="af7">
    <w:name w:val="Hyperlink"/>
    <w:link w:val="1f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1f7">
    <w:name w:val="toc 1"/>
    <w:next w:val="a"/>
    <w:link w:val="1f8"/>
    <w:uiPriority w:val="3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Pr>
      <w:rFonts w:ascii="XO Thames" w:hAnsi="XO Thames"/>
      <w:b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8">
    <w:name w:val="List Paragraph"/>
    <w:basedOn w:val="a"/>
    <w:link w:val="af9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9">
    <w:name w:val="Абзац списка Знак"/>
    <w:basedOn w:val="1"/>
    <w:link w:val="af8"/>
    <w:rPr>
      <w:rFonts w:ascii="Times New Roman CYR" w:hAnsi="Times New Roman CYR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9">
    <w:name w:val="Просмотренная гиперссылка1"/>
    <w:link w:val="1fa"/>
    <w:rPr>
      <w:color w:val="800080"/>
      <w:u w:val="single"/>
    </w:rPr>
  </w:style>
  <w:style w:type="character" w:customStyle="1" w:styleId="1fa">
    <w:name w:val="Просмотренная гиперссылка1"/>
    <w:link w:val="1f9"/>
    <w:rPr>
      <w:color w:val="800080"/>
      <w:u w:val="single"/>
    </w:rPr>
  </w:style>
  <w:style w:type="paragraph" w:customStyle="1" w:styleId="H1">
    <w:name w:val="H1"/>
    <w:basedOn w:val="16"/>
    <w:next w:val="16"/>
    <w:link w:val="H10"/>
    <w:pPr>
      <w:keepNext/>
      <w:numPr>
        <w:ilvl w:val="1"/>
        <w:numId w:val="3"/>
      </w:numPr>
      <w:outlineLvl w:val="1"/>
    </w:pPr>
    <w:rPr>
      <w:b/>
      <w:sz w:val="48"/>
    </w:rPr>
  </w:style>
  <w:style w:type="character" w:customStyle="1" w:styleId="H10">
    <w:name w:val="H1"/>
    <w:basedOn w:val="17"/>
    <w:link w:val="H1"/>
    <w:rPr>
      <w:rFonts w:ascii="Arial" w:hAnsi="Arial"/>
      <w:b/>
      <w:sz w:val="4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3">
    <w:name w:val="Основной шрифт абзаца4"/>
    <w:link w:val="16"/>
  </w:style>
  <w:style w:type="paragraph" w:customStyle="1" w:styleId="16">
    <w:name w:val="Обычный1"/>
    <w:next w:val="a"/>
    <w:link w:val="17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7">
    <w:name w:val="Обычный1"/>
    <w:link w:val="16"/>
    <w:rPr>
      <w:rFonts w:ascii="Arial" w:hAnsi="Arial"/>
      <w:sz w:val="24"/>
    </w:rPr>
  </w:style>
  <w:style w:type="paragraph" w:customStyle="1" w:styleId="H6">
    <w:name w:val="H6"/>
    <w:basedOn w:val="16"/>
    <w:next w:val="16"/>
    <w:link w:val="H60"/>
    <w:pPr>
      <w:keepNext/>
      <w:numPr>
        <w:ilvl w:val="6"/>
        <w:numId w:val="3"/>
      </w:numPr>
      <w:outlineLvl w:val="6"/>
    </w:pPr>
    <w:rPr>
      <w:b/>
      <w:sz w:val="16"/>
    </w:rPr>
  </w:style>
  <w:style w:type="character" w:customStyle="1" w:styleId="H60">
    <w:name w:val="H6"/>
    <w:basedOn w:val="17"/>
    <w:link w:val="H6"/>
    <w:rPr>
      <w:rFonts w:ascii="Arial" w:hAnsi="Arial"/>
      <w:b/>
      <w:sz w:val="16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H2">
    <w:name w:val="H2"/>
    <w:basedOn w:val="16"/>
    <w:next w:val="16"/>
    <w:link w:val="H20"/>
    <w:pPr>
      <w:keepNext/>
      <w:numPr>
        <w:ilvl w:val="2"/>
        <w:numId w:val="3"/>
      </w:numPr>
      <w:outlineLvl w:val="2"/>
    </w:pPr>
    <w:rPr>
      <w:b/>
      <w:sz w:val="36"/>
    </w:rPr>
  </w:style>
  <w:style w:type="character" w:customStyle="1" w:styleId="H20">
    <w:name w:val="H2"/>
    <w:basedOn w:val="17"/>
    <w:link w:val="H2"/>
    <w:rPr>
      <w:rFonts w:ascii="Arial" w:hAnsi="Arial"/>
      <w:b/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afc">
    <w:name w:val="Комментарий"/>
    <w:basedOn w:val="a"/>
    <w:next w:val="a"/>
    <w:link w:val="afd"/>
    <w:pPr>
      <w:ind w:left="170"/>
      <w:jc w:val="both"/>
    </w:pPr>
    <w:rPr>
      <w:rFonts w:ascii="Arial" w:hAnsi="Arial"/>
      <w:i/>
      <w:color w:val="800080"/>
    </w:rPr>
  </w:style>
  <w:style w:type="character" w:customStyle="1" w:styleId="afd">
    <w:name w:val="Комментарий"/>
    <w:basedOn w:val="1"/>
    <w:link w:val="afc"/>
    <w:rPr>
      <w:rFonts w:ascii="Arial" w:hAnsi="Arial"/>
      <w:i/>
      <w:color w:val="800080"/>
      <w:sz w:val="24"/>
    </w:rPr>
  </w:style>
  <w:style w:type="paragraph" w:customStyle="1" w:styleId="1fb">
    <w:name w:val="Гиперссылка1"/>
    <w:link w:val="1fc"/>
    <w:rPr>
      <w:color w:val="000080"/>
      <w:u w:val="single"/>
    </w:rPr>
  </w:style>
  <w:style w:type="character" w:customStyle="1" w:styleId="1fc">
    <w:name w:val="Гиперссылка1"/>
    <w:link w:val="1fb"/>
    <w:rPr>
      <w:color w:val="000080"/>
      <w:u w:val="single"/>
    </w:rPr>
  </w:style>
  <w:style w:type="paragraph" w:customStyle="1" w:styleId="H5">
    <w:name w:val="H5"/>
    <w:basedOn w:val="16"/>
    <w:next w:val="16"/>
    <w:link w:val="H50"/>
    <w:pPr>
      <w:keepNext/>
      <w:numPr>
        <w:ilvl w:val="5"/>
        <w:numId w:val="3"/>
      </w:numPr>
      <w:outlineLvl w:val="5"/>
    </w:pPr>
    <w:rPr>
      <w:b/>
      <w:sz w:val="20"/>
    </w:rPr>
  </w:style>
  <w:style w:type="character" w:customStyle="1" w:styleId="H50">
    <w:name w:val="H5"/>
    <w:basedOn w:val="17"/>
    <w:link w:val="H5"/>
    <w:rPr>
      <w:rFonts w:ascii="Arial" w:hAnsi="Arial"/>
      <w:b/>
      <w:sz w:val="20"/>
    </w:rPr>
  </w:style>
  <w:style w:type="paragraph" w:customStyle="1" w:styleId="Blockquote">
    <w:name w:val="Blockquote"/>
    <w:basedOn w:val="16"/>
    <w:next w:val="a"/>
    <w:link w:val="Blockquote0"/>
    <w:pPr>
      <w:ind w:left="360" w:right="360"/>
    </w:pPr>
  </w:style>
  <w:style w:type="character" w:customStyle="1" w:styleId="Blockquote0">
    <w:name w:val="Blockquote"/>
    <w:basedOn w:val="17"/>
    <w:link w:val="Blockquote"/>
    <w:rPr>
      <w:rFonts w:ascii="Arial" w:hAnsi="Arial"/>
      <w:sz w:val="24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afe">
    <w:name w:val="Subtitle"/>
    <w:basedOn w:val="a"/>
    <w:next w:val="a4"/>
    <w:link w:val="aff"/>
    <w:uiPriority w:val="11"/>
    <w:qFormat/>
    <w:pPr>
      <w:jc w:val="center"/>
    </w:pPr>
    <w:rPr>
      <w:sz w:val="32"/>
    </w:rPr>
  </w:style>
  <w:style w:type="character" w:customStyle="1" w:styleId="aff">
    <w:name w:val="Подзаголовок Знак"/>
    <w:basedOn w:val="1"/>
    <w:link w:val="afe"/>
    <w:rPr>
      <w:sz w:val="32"/>
    </w:rPr>
  </w:style>
  <w:style w:type="paragraph" w:customStyle="1" w:styleId="DefinitionList">
    <w:name w:val="Definition List"/>
    <w:basedOn w:val="16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7"/>
    <w:link w:val="DefinitionList"/>
    <w:rPr>
      <w:rFonts w:ascii="Arial" w:hAnsi="Arial"/>
      <w:sz w:val="24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f">
    <w:name w:val="Гиперссылка1"/>
    <w:link w:val="1ff0"/>
    <w:rPr>
      <w:color w:val="0000FF"/>
      <w:u w:val="single"/>
    </w:rPr>
  </w:style>
  <w:style w:type="character" w:customStyle="1" w:styleId="1ff0">
    <w:name w:val="Гиперссылка1"/>
    <w:link w:val="1ff"/>
    <w:rPr>
      <w:color w:val="0000FF"/>
      <w:u w:val="single"/>
    </w:rPr>
  </w:style>
  <w:style w:type="paragraph" w:styleId="aff0">
    <w:name w:val="Title"/>
    <w:basedOn w:val="a"/>
    <w:next w:val="afe"/>
    <w:link w:val="aff1"/>
    <w:uiPriority w:val="10"/>
    <w:qFormat/>
    <w:pPr>
      <w:jc w:val="center"/>
    </w:pPr>
    <w:rPr>
      <w:b/>
      <w:sz w:val="36"/>
    </w:rPr>
  </w:style>
  <w:style w:type="character" w:customStyle="1" w:styleId="aff1">
    <w:name w:val="Название Знак"/>
    <w:basedOn w:val="1"/>
    <w:link w:val="aff0"/>
    <w:rPr>
      <w:b/>
      <w:sz w:val="36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3">
    <w:name w:val="H3"/>
    <w:basedOn w:val="16"/>
    <w:next w:val="16"/>
    <w:link w:val="H30"/>
    <w:pPr>
      <w:keepNext/>
      <w:numPr>
        <w:ilvl w:val="3"/>
        <w:numId w:val="3"/>
      </w:numPr>
      <w:outlineLvl w:val="3"/>
    </w:pPr>
    <w:rPr>
      <w:b/>
      <w:sz w:val="28"/>
    </w:rPr>
  </w:style>
  <w:style w:type="character" w:customStyle="1" w:styleId="H30">
    <w:name w:val="H3"/>
    <w:basedOn w:val="17"/>
    <w:link w:val="H3"/>
    <w:rPr>
      <w:rFonts w:ascii="Arial" w:hAnsi="Arial"/>
      <w:b/>
      <w:sz w:val="28"/>
    </w:rPr>
  </w:style>
  <w:style w:type="paragraph" w:customStyle="1" w:styleId="z-BottomofForm">
    <w:name w:val="z-Bottom of Form"/>
    <w:next w:val="16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2">
    <w:name w:val="Нормальный (таблица)"/>
    <w:basedOn w:val="a"/>
    <w:next w:val="a"/>
    <w:link w:val="aff3"/>
    <w:pPr>
      <w:widowControl w:val="0"/>
      <w:jc w:val="both"/>
    </w:pPr>
    <w:rPr>
      <w:rFonts w:ascii="Arial" w:hAnsi="Arial"/>
    </w:rPr>
  </w:style>
  <w:style w:type="character" w:customStyle="1" w:styleId="aff3">
    <w:name w:val="Нормальный (таблица)"/>
    <w:basedOn w:val="1"/>
    <w:link w:val="aff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sz w:val="24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Preformatted">
    <w:name w:val="Preformatted"/>
    <w:basedOn w:val="16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7"/>
    <w:link w:val="Preformatted"/>
    <w:rPr>
      <w:rFonts w:ascii="Courier New" w:hAnsi="Courier New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sz w:val="24"/>
    </w:rPr>
  </w:style>
  <w:style w:type="paragraph" w:customStyle="1" w:styleId="ab">
    <w:name w:val="Прижатый влево"/>
    <w:basedOn w:val="a"/>
    <w:next w:val="a"/>
    <w:link w:val="ac"/>
    <w:rPr>
      <w:rFonts w:ascii="Arial" w:hAnsi="Arial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styleId="ad">
    <w:name w:val="No Spacing"/>
    <w:link w:val="ae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e">
    <w:name w:val="Без интервала Знак"/>
    <w:link w:val="ad"/>
    <w:rPr>
      <w:rFonts w:ascii="Times New Roman CYR" w:hAnsi="Times New Roman CYR"/>
      <w:sz w:val="28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i/>
    </w:rPr>
  </w:style>
  <w:style w:type="character" w:customStyle="1" w:styleId="1f1">
    <w:name w:val="Название1"/>
    <w:basedOn w:val="1"/>
    <w:link w:val="1f0"/>
    <w:rPr>
      <w:i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af3">
    <w:name w:val="Заголовок"/>
    <w:basedOn w:val="a"/>
    <w:next w:val="a4"/>
    <w:link w:val="af4"/>
    <w:pPr>
      <w:keepNext/>
      <w:spacing w:before="240" w:after="120"/>
    </w:pPr>
    <w:rPr>
      <w:rFonts w:ascii="Arial" w:hAnsi="Arial"/>
      <w:sz w:val="28"/>
    </w:rPr>
  </w:style>
  <w:style w:type="character" w:customStyle="1" w:styleId="af4">
    <w:name w:val="Заголовок"/>
    <w:basedOn w:val="1"/>
    <w:link w:val="af3"/>
    <w:rPr>
      <w:rFonts w:ascii="Arial" w:hAnsi="Arial"/>
      <w:sz w:val="28"/>
    </w:rPr>
  </w:style>
  <w:style w:type="paragraph" w:customStyle="1" w:styleId="H4">
    <w:name w:val="H4"/>
    <w:basedOn w:val="16"/>
    <w:next w:val="16"/>
    <w:link w:val="H40"/>
    <w:pPr>
      <w:keepNext/>
      <w:numPr>
        <w:ilvl w:val="4"/>
        <w:numId w:val="3"/>
      </w:numPr>
      <w:outlineLvl w:val="4"/>
    </w:pPr>
    <w:rPr>
      <w:b/>
    </w:rPr>
  </w:style>
  <w:style w:type="character" w:customStyle="1" w:styleId="H40">
    <w:name w:val="H4"/>
    <w:basedOn w:val="17"/>
    <w:link w:val="H4"/>
    <w:rPr>
      <w:rFonts w:ascii="Arial" w:hAnsi="Arial"/>
      <w:b/>
      <w:sz w:val="24"/>
    </w:rPr>
  </w:style>
  <w:style w:type="paragraph" w:customStyle="1" w:styleId="Address">
    <w:name w:val="Address"/>
    <w:basedOn w:val="16"/>
    <w:next w:val="16"/>
    <w:link w:val="Address0"/>
    <w:pPr>
      <w:spacing w:before="0" w:after="0"/>
    </w:pPr>
    <w:rPr>
      <w:i/>
    </w:rPr>
  </w:style>
  <w:style w:type="character" w:customStyle="1" w:styleId="Address0">
    <w:name w:val="Address"/>
    <w:basedOn w:val="17"/>
    <w:link w:val="Address"/>
    <w:rPr>
      <w:rFonts w:ascii="Arial" w:hAnsi="Arial"/>
      <w:i/>
      <w:sz w:val="24"/>
    </w:rPr>
  </w:style>
  <w:style w:type="paragraph" w:customStyle="1" w:styleId="DefinitionTerm">
    <w:name w:val="Definition Term"/>
    <w:basedOn w:val="16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7"/>
    <w:link w:val="DefinitionTerm"/>
    <w:rPr>
      <w:rFonts w:ascii="Arial" w:hAnsi="Arial"/>
      <w:sz w:val="24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z-TopofForm">
    <w:name w:val="z-Top of Form"/>
    <w:next w:val="16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1f4">
    <w:name w:val="Выделение1"/>
    <w:link w:val="1f5"/>
    <w:rPr>
      <w:i/>
    </w:rPr>
  </w:style>
  <w:style w:type="character" w:customStyle="1" w:styleId="1f5">
    <w:name w:val="Выделение1"/>
    <w:link w:val="1f4"/>
    <w:rPr>
      <w:i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af5">
    <w:name w:val="Гипертекстовая ссылка"/>
    <w:link w:val="af6"/>
    <w:rPr>
      <w:color w:val="008000"/>
    </w:rPr>
  </w:style>
  <w:style w:type="character" w:customStyle="1" w:styleId="af6">
    <w:name w:val="Гипертекстовая ссылка"/>
    <w:link w:val="af5"/>
    <w:rPr>
      <w:color w:val="008000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Гиперссылка1"/>
    <w:link w:val="af7"/>
    <w:rPr>
      <w:color w:val="0000FF"/>
      <w:u w:val="single"/>
    </w:rPr>
  </w:style>
  <w:style w:type="character" w:styleId="af7">
    <w:name w:val="Hyperlink"/>
    <w:link w:val="1f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1f7">
    <w:name w:val="toc 1"/>
    <w:next w:val="a"/>
    <w:link w:val="1f8"/>
    <w:uiPriority w:val="3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Pr>
      <w:rFonts w:ascii="XO Thames" w:hAnsi="XO Thames"/>
      <w:b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8">
    <w:name w:val="List Paragraph"/>
    <w:basedOn w:val="a"/>
    <w:link w:val="af9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9">
    <w:name w:val="Абзац списка Знак"/>
    <w:basedOn w:val="1"/>
    <w:link w:val="af8"/>
    <w:rPr>
      <w:rFonts w:ascii="Times New Roman CYR" w:hAnsi="Times New Roman CYR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9">
    <w:name w:val="Просмотренная гиперссылка1"/>
    <w:link w:val="1fa"/>
    <w:rPr>
      <w:color w:val="800080"/>
      <w:u w:val="single"/>
    </w:rPr>
  </w:style>
  <w:style w:type="character" w:customStyle="1" w:styleId="1fa">
    <w:name w:val="Просмотренная гиперссылка1"/>
    <w:link w:val="1f9"/>
    <w:rPr>
      <w:color w:val="800080"/>
      <w:u w:val="single"/>
    </w:rPr>
  </w:style>
  <w:style w:type="paragraph" w:customStyle="1" w:styleId="H1">
    <w:name w:val="H1"/>
    <w:basedOn w:val="16"/>
    <w:next w:val="16"/>
    <w:link w:val="H10"/>
    <w:pPr>
      <w:keepNext/>
      <w:numPr>
        <w:ilvl w:val="1"/>
        <w:numId w:val="3"/>
      </w:numPr>
      <w:outlineLvl w:val="1"/>
    </w:pPr>
    <w:rPr>
      <w:b/>
      <w:sz w:val="48"/>
    </w:rPr>
  </w:style>
  <w:style w:type="character" w:customStyle="1" w:styleId="H10">
    <w:name w:val="H1"/>
    <w:basedOn w:val="17"/>
    <w:link w:val="H1"/>
    <w:rPr>
      <w:rFonts w:ascii="Arial" w:hAnsi="Arial"/>
      <w:b/>
      <w:sz w:val="4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3">
    <w:name w:val="Основной шрифт абзаца4"/>
    <w:link w:val="16"/>
  </w:style>
  <w:style w:type="paragraph" w:customStyle="1" w:styleId="16">
    <w:name w:val="Обычный1"/>
    <w:next w:val="a"/>
    <w:link w:val="17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7">
    <w:name w:val="Обычный1"/>
    <w:link w:val="16"/>
    <w:rPr>
      <w:rFonts w:ascii="Arial" w:hAnsi="Arial"/>
      <w:sz w:val="24"/>
    </w:rPr>
  </w:style>
  <w:style w:type="paragraph" w:customStyle="1" w:styleId="H6">
    <w:name w:val="H6"/>
    <w:basedOn w:val="16"/>
    <w:next w:val="16"/>
    <w:link w:val="H60"/>
    <w:pPr>
      <w:keepNext/>
      <w:numPr>
        <w:ilvl w:val="6"/>
        <w:numId w:val="3"/>
      </w:numPr>
      <w:outlineLvl w:val="6"/>
    </w:pPr>
    <w:rPr>
      <w:b/>
      <w:sz w:val="16"/>
    </w:rPr>
  </w:style>
  <w:style w:type="character" w:customStyle="1" w:styleId="H60">
    <w:name w:val="H6"/>
    <w:basedOn w:val="17"/>
    <w:link w:val="H6"/>
    <w:rPr>
      <w:rFonts w:ascii="Arial" w:hAnsi="Arial"/>
      <w:b/>
      <w:sz w:val="16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H2">
    <w:name w:val="H2"/>
    <w:basedOn w:val="16"/>
    <w:next w:val="16"/>
    <w:link w:val="H20"/>
    <w:pPr>
      <w:keepNext/>
      <w:numPr>
        <w:ilvl w:val="2"/>
        <w:numId w:val="3"/>
      </w:numPr>
      <w:outlineLvl w:val="2"/>
    </w:pPr>
    <w:rPr>
      <w:b/>
      <w:sz w:val="36"/>
    </w:rPr>
  </w:style>
  <w:style w:type="character" w:customStyle="1" w:styleId="H20">
    <w:name w:val="H2"/>
    <w:basedOn w:val="17"/>
    <w:link w:val="H2"/>
    <w:rPr>
      <w:rFonts w:ascii="Arial" w:hAnsi="Arial"/>
      <w:b/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afc">
    <w:name w:val="Комментарий"/>
    <w:basedOn w:val="a"/>
    <w:next w:val="a"/>
    <w:link w:val="afd"/>
    <w:pPr>
      <w:ind w:left="170"/>
      <w:jc w:val="both"/>
    </w:pPr>
    <w:rPr>
      <w:rFonts w:ascii="Arial" w:hAnsi="Arial"/>
      <w:i/>
      <w:color w:val="800080"/>
    </w:rPr>
  </w:style>
  <w:style w:type="character" w:customStyle="1" w:styleId="afd">
    <w:name w:val="Комментарий"/>
    <w:basedOn w:val="1"/>
    <w:link w:val="afc"/>
    <w:rPr>
      <w:rFonts w:ascii="Arial" w:hAnsi="Arial"/>
      <w:i/>
      <w:color w:val="800080"/>
      <w:sz w:val="24"/>
    </w:rPr>
  </w:style>
  <w:style w:type="paragraph" w:customStyle="1" w:styleId="1fb">
    <w:name w:val="Гиперссылка1"/>
    <w:link w:val="1fc"/>
    <w:rPr>
      <w:color w:val="000080"/>
      <w:u w:val="single"/>
    </w:rPr>
  </w:style>
  <w:style w:type="character" w:customStyle="1" w:styleId="1fc">
    <w:name w:val="Гиперссылка1"/>
    <w:link w:val="1fb"/>
    <w:rPr>
      <w:color w:val="000080"/>
      <w:u w:val="single"/>
    </w:rPr>
  </w:style>
  <w:style w:type="paragraph" w:customStyle="1" w:styleId="H5">
    <w:name w:val="H5"/>
    <w:basedOn w:val="16"/>
    <w:next w:val="16"/>
    <w:link w:val="H50"/>
    <w:pPr>
      <w:keepNext/>
      <w:numPr>
        <w:ilvl w:val="5"/>
        <w:numId w:val="3"/>
      </w:numPr>
      <w:outlineLvl w:val="5"/>
    </w:pPr>
    <w:rPr>
      <w:b/>
      <w:sz w:val="20"/>
    </w:rPr>
  </w:style>
  <w:style w:type="character" w:customStyle="1" w:styleId="H50">
    <w:name w:val="H5"/>
    <w:basedOn w:val="17"/>
    <w:link w:val="H5"/>
    <w:rPr>
      <w:rFonts w:ascii="Arial" w:hAnsi="Arial"/>
      <w:b/>
      <w:sz w:val="20"/>
    </w:rPr>
  </w:style>
  <w:style w:type="paragraph" w:customStyle="1" w:styleId="Blockquote">
    <w:name w:val="Blockquote"/>
    <w:basedOn w:val="16"/>
    <w:next w:val="a"/>
    <w:link w:val="Blockquote0"/>
    <w:pPr>
      <w:ind w:left="360" w:right="360"/>
    </w:pPr>
  </w:style>
  <w:style w:type="character" w:customStyle="1" w:styleId="Blockquote0">
    <w:name w:val="Blockquote"/>
    <w:basedOn w:val="17"/>
    <w:link w:val="Blockquote"/>
    <w:rPr>
      <w:rFonts w:ascii="Arial" w:hAnsi="Arial"/>
      <w:sz w:val="24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afe">
    <w:name w:val="Subtitle"/>
    <w:basedOn w:val="a"/>
    <w:next w:val="a4"/>
    <w:link w:val="aff"/>
    <w:uiPriority w:val="11"/>
    <w:qFormat/>
    <w:pPr>
      <w:jc w:val="center"/>
    </w:pPr>
    <w:rPr>
      <w:sz w:val="32"/>
    </w:rPr>
  </w:style>
  <w:style w:type="character" w:customStyle="1" w:styleId="aff">
    <w:name w:val="Подзаголовок Знак"/>
    <w:basedOn w:val="1"/>
    <w:link w:val="afe"/>
    <w:rPr>
      <w:sz w:val="32"/>
    </w:rPr>
  </w:style>
  <w:style w:type="paragraph" w:customStyle="1" w:styleId="DefinitionList">
    <w:name w:val="Definition List"/>
    <w:basedOn w:val="16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7"/>
    <w:link w:val="DefinitionList"/>
    <w:rPr>
      <w:rFonts w:ascii="Arial" w:hAnsi="Arial"/>
      <w:sz w:val="24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f">
    <w:name w:val="Гиперссылка1"/>
    <w:link w:val="1ff0"/>
    <w:rPr>
      <w:color w:val="0000FF"/>
      <w:u w:val="single"/>
    </w:rPr>
  </w:style>
  <w:style w:type="character" w:customStyle="1" w:styleId="1ff0">
    <w:name w:val="Гиперссылка1"/>
    <w:link w:val="1ff"/>
    <w:rPr>
      <w:color w:val="0000FF"/>
      <w:u w:val="single"/>
    </w:rPr>
  </w:style>
  <w:style w:type="paragraph" w:styleId="aff0">
    <w:name w:val="Title"/>
    <w:basedOn w:val="a"/>
    <w:next w:val="afe"/>
    <w:link w:val="aff1"/>
    <w:uiPriority w:val="10"/>
    <w:qFormat/>
    <w:pPr>
      <w:jc w:val="center"/>
    </w:pPr>
    <w:rPr>
      <w:b/>
      <w:sz w:val="36"/>
    </w:rPr>
  </w:style>
  <w:style w:type="character" w:customStyle="1" w:styleId="aff1">
    <w:name w:val="Название Знак"/>
    <w:basedOn w:val="1"/>
    <w:link w:val="aff0"/>
    <w:rPr>
      <w:b/>
      <w:sz w:val="36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3">
    <w:name w:val="H3"/>
    <w:basedOn w:val="16"/>
    <w:next w:val="16"/>
    <w:link w:val="H30"/>
    <w:pPr>
      <w:keepNext/>
      <w:numPr>
        <w:ilvl w:val="3"/>
        <w:numId w:val="3"/>
      </w:numPr>
      <w:outlineLvl w:val="3"/>
    </w:pPr>
    <w:rPr>
      <w:b/>
      <w:sz w:val="28"/>
    </w:rPr>
  </w:style>
  <w:style w:type="character" w:customStyle="1" w:styleId="H30">
    <w:name w:val="H3"/>
    <w:basedOn w:val="17"/>
    <w:link w:val="H3"/>
    <w:rPr>
      <w:rFonts w:ascii="Arial" w:hAnsi="Arial"/>
      <w:b/>
      <w:sz w:val="28"/>
    </w:rPr>
  </w:style>
  <w:style w:type="paragraph" w:customStyle="1" w:styleId="z-BottomofForm">
    <w:name w:val="z-Bottom of Form"/>
    <w:next w:val="16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2">
    <w:name w:val="Нормальный (таблица)"/>
    <w:basedOn w:val="a"/>
    <w:next w:val="a"/>
    <w:link w:val="aff3"/>
    <w:pPr>
      <w:widowControl w:val="0"/>
      <w:jc w:val="both"/>
    </w:pPr>
    <w:rPr>
      <w:rFonts w:ascii="Arial" w:hAnsi="Arial"/>
    </w:rPr>
  </w:style>
  <w:style w:type="character" w:customStyle="1" w:styleId="aff3">
    <w:name w:val="Нормальный (таблица)"/>
    <w:basedOn w:val="1"/>
    <w:link w:val="a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Сазонова Т.Л.</cp:lastModifiedBy>
  <cp:revision>2</cp:revision>
  <dcterms:created xsi:type="dcterms:W3CDTF">2022-10-04T05:36:00Z</dcterms:created>
  <dcterms:modified xsi:type="dcterms:W3CDTF">2022-10-04T05:37:00Z</dcterms:modified>
</cp:coreProperties>
</file>