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72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922A72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БЕЛОЗЕРСКОГО МУНИЦИПАЛЬНОГО </w:t>
      </w:r>
      <w:r w:rsidR="000A047F">
        <w:rPr>
          <w:rFonts w:ascii="Times New Roman" w:eastAsia="Times New Roman" w:hAnsi="Times New Roman" w:cs="Times New Roman"/>
          <w:sz w:val="32"/>
          <w:szCs w:val="24"/>
          <w:lang w:eastAsia="ru-RU"/>
        </w:rPr>
        <w:t>ОКРУГА</w:t>
      </w:r>
      <w:r w:rsidR="00D301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CF69CC" w:rsidRDefault="00D301E3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ВОЛОГОДСКОЙ ОБЛАСТИ</w:t>
      </w:r>
    </w:p>
    <w:p w:rsidR="00CF69CC" w:rsidRPr="00922A72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F69CC" w:rsidRPr="00922A72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2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F69CC" w:rsidRPr="00922A72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EE3F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A04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</w:t>
      </w:r>
      <w:r w:rsidR="00922A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</w:t>
      </w:r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3F0CDB" w:rsidRPr="003F2EDB" w:rsidRDefault="003F0CDB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F69CC" w:rsidRPr="00D6511D" w:rsidRDefault="00541BBF" w:rsidP="00340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(программы) приватизации имущества Белозерского муниципального </w:t>
            </w:r>
            <w:r w:rsidR="00340FEF" w:rsidRPr="00D6511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301E3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 xml:space="preserve"> на 2023-2025 годы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51 Федерального закона</w:t>
      </w:r>
      <w:r w:rsidR="009C732F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465A5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29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26.12.2005 № 806,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16.12.2005 №235 (в редакции решения</w:t>
      </w:r>
      <w:proofErr w:type="gramEnd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Собрания района от 29.08.2017 № 64, с последующими изменениями и дополнениями), Положением о порядке и условиях приватизации муниципального имущества Белозерского муниципального </w:t>
      </w:r>
      <w:r w:rsidR="00053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Представительного Собрания Белозерского муниципального 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3F2EDB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538AF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31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</w:t>
      </w:r>
    </w:p>
    <w:p w:rsidR="00CF69CC" w:rsidRPr="005475D5" w:rsidRDefault="00CF69CC" w:rsidP="002945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9CC" w:rsidRPr="00D6511D" w:rsidRDefault="00922A72" w:rsidP="0092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69CC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Белозерского муниципального 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CC" w:rsidRPr="005475D5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9CC" w:rsidRPr="00D6511D" w:rsidRDefault="005475D5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CF69CC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CF69CC" w:rsidRPr="005475D5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9CC" w:rsidRPr="00D6511D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6B7300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прогнозный план</w:t>
      </w:r>
      <w:r w:rsidR="000A047F" w:rsidRPr="00D6511D">
        <w:rPr>
          <w:rFonts w:ascii="Times New Roman" w:hAnsi="Times New Roman" w:cs="Times New Roman"/>
          <w:sz w:val="28"/>
          <w:szCs w:val="28"/>
        </w:rPr>
        <w:t xml:space="preserve"> (программу) приватизации имущества Белозерского муниципального 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0A047F" w:rsidRPr="00D6511D"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="00D6511D" w:rsidRPr="00D651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11D" w:rsidRPr="00D6511D" w:rsidRDefault="00D6511D" w:rsidP="00D6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Отчёт о реализации прогнозного плана (программы) приватизации имущества Белозерского муниципального 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прошедший год представить Представительному Собранию района не позднее 1 марта 202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D6511D" w:rsidRDefault="00D6511D" w:rsidP="00D6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</w:t>
      </w:r>
      <w:r w:rsidR="00294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 01.01.2023 года, 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опубликованию в  газете «</w:t>
      </w:r>
      <w:proofErr w:type="spellStart"/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 Белозерского муниципального района, на официальном сайте торгов в  информационно-телекоммуникационной сети «Интернет».</w:t>
      </w:r>
    </w:p>
    <w:p w:rsidR="005475D5" w:rsidRDefault="005475D5" w:rsidP="00D6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A72" w:rsidRPr="00922A72" w:rsidRDefault="00922A72" w:rsidP="00922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2A72">
        <w:rPr>
          <w:rFonts w:ascii="Times New Roman" w:hAnsi="Times New Roman" w:cs="Times New Roman"/>
          <w:b/>
          <w:sz w:val="28"/>
        </w:rPr>
        <w:t xml:space="preserve">  Председатель</w:t>
      </w:r>
    </w:p>
    <w:p w:rsidR="00922A72" w:rsidRPr="00922A72" w:rsidRDefault="00922A72" w:rsidP="00922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2A72">
        <w:rPr>
          <w:rFonts w:ascii="Times New Roman" w:hAnsi="Times New Roman" w:cs="Times New Roman"/>
          <w:b/>
          <w:sz w:val="28"/>
        </w:rPr>
        <w:t xml:space="preserve">  Представительного Собрания округа:                                 </w:t>
      </w:r>
      <w:proofErr w:type="spellStart"/>
      <w:r w:rsidRPr="00922A72">
        <w:rPr>
          <w:rFonts w:ascii="Times New Roman" w:hAnsi="Times New Roman" w:cs="Times New Roman"/>
          <w:b/>
          <w:sz w:val="28"/>
        </w:rPr>
        <w:t>И.А.Голубева</w:t>
      </w:r>
      <w:proofErr w:type="spellEnd"/>
    </w:p>
    <w:p w:rsidR="005475D5" w:rsidRPr="005475D5" w:rsidRDefault="005475D5" w:rsidP="00922A72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047F" w:rsidRDefault="00922A72" w:rsidP="00922A7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22A72">
        <w:rPr>
          <w:rFonts w:ascii="Times New Roman" w:hAnsi="Times New Roman" w:cs="Times New Roman"/>
          <w:b/>
          <w:sz w:val="28"/>
        </w:rPr>
        <w:t xml:space="preserve">  Глава округа:                                                                             </w:t>
      </w:r>
      <w:proofErr w:type="spellStart"/>
      <w:r w:rsidRPr="00922A72">
        <w:rPr>
          <w:rFonts w:ascii="Times New Roman" w:hAnsi="Times New Roman" w:cs="Times New Roman"/>
          <w:b/>
          <w:sz w:val="28"/>
        </w:rPr>
        <w:t>Д.А.Соловьев</w:t>
      </w:r>
      <w:proofErr w:type="spellEnd"/>
      <w:r w:rsidRPr="00922A72">
        <w:rPr>
          <w:rFonts w:ascii="Times New Roman" w:hAnsi="Times New Roman" w:cs="Times New Roman"/>
          <w:sz w:val="28"/>
        </w:rPr>
        <w:t xml:space="preserve">  </w:t>
      </w:r>
    </w:p>
    <w:p w:rsidR="005475D5" w:rsidRDefault="005475D5" w:rsidP="00922A7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475D5" w:rsidRPr="00D6511D" w:rsidRDefault="005475D5" w:rsidP="00922A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922A72" w:rsidRDefault="00922A72" w:rsidP="0092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A047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120D06" w:rsidRPr="00922A72" w:rsidRDefault="005475D5" w:rsidP="0054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 w:rsidR="000A047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120D06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Представительного Собрания</w:t>
      </w:r>
    </w:p>
    <w:p w:rsidR="00D301E3" w:rsidRPr="00922A72" w:rsidRDefault="00922A72" w:rsidP="0092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A047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№ __</w:t>
      </w:r>
    </w:p>
    <w:p w:rsidR="000A047F" w:rsidRPr="00D6511D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922A72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(ПРОГРАММА)</w:t>
      </w:r>
    </w:p>
    <w:p w:rsidR="000A047F" w:rsidRPr="00922A72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ИМУЩЕСТВА БЕЛОЗЕРСКОГО</w:t>
      </w:r>
      <w:r w:rsid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40FE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D301E3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2023-2025 годы</w:t>
      </w:r>
    </w:p>
    <w:p w:rsidR="000A047F" w:rsidRPr="00922A72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047F" w:rsidRPr="00922A72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и задачи Программы.</w:t>
      </w:r>
    </w:p>
    <w:p w:rsidR="000A047F" w:rsidRPr="00922A72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объектов собственности Белозерского муниципального округа</w:t>
      </w:r>
      <w:r w:rsidR="00D301E3" w:rsidRPr="00922A72">
        <w:rPr>
          <w:rFonts w:ascii="Times New Roman" w:hAnsi="Times New Roman" w:cs="Times New Roman"/>
          <w:sz w:val="24"/>
          <w:szCs w:val="24"/>
        </w:rPr>
        <w:t xml:space="preserve"> Вологодской области (далее-округ)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инструментов достижения целей перехода к инновационному  социально ориентированному развитию экономики округа.</w:t>
      </w:r>
    </w:p>
    <w:p w:rsidR="000A047F" w:rsidRPr="00922A72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сокращение участия округа в управлении собственностью должно достигаться путем применения прозрачных и эффективных приватизационных  процедур, основанных на принципах рыночной оценки, равного доступа к имуществу и открытости деятельности органов местного самоуправления в сфере приватизации имущества округа.</w:t>
      </w:r>
    </w:p>
    <w:p w:rsidR="000A047F" w:rsidRPr="00922A72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</w:t>
      </w:r>
      <w:proofErr w:type="gramStart"/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сфере приватизации объектов собственности округа</w:t>
      </w:r>
      <w:proofErr w:type="gramEnd"/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приватизация имущества округа, не попадающего под виды имущества, определенные Федеральным законом №131-ФЗ от 06 октября 2003 г. «Об общих принципах организации местного самоуправления в Российской Федерации»;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привлечения внебюджетных инвестиций в экономику  округа;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объектов муниципальной собственности в целях развития и стимулирования инновационных инициатив частных инвесторов;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доходов бюджета округа.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922A72" w:rsidRDefault="000A047F" w:rsidP="000A04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подходы  к формированию  прогнозного   плана  (программы) приватизации  имущества  округа  на 2023-2025 годы.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2023-2025 годах  предполагается  приватизировать: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недвижимости вместе с земельными участками, находящиеся  на момент подготовки проекта прогнозного плана (программы) приватизации имущества на 2023-2025 годы в казне округа, в том числе объекты, продажа  по которым не состоялась в 2022 году;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высвобождаемые объекты недвижимости и объекты незавершенного   строительства после оформления на них кадастровых паспортов (при необходимости), формирования земельных участков под объектами недвижимости, государственной регистрации права собственности округа на земельные уча</w:t>
      </w:r>
      <w:r w:rsidR="00557CF5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 под объектами недвижимости.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922A72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 объемов поступлений в  бюджет  округа.</w:t>
      </w:r>
    </w:p>
    <w:p w:rsidR="000A047F" w:rsidRPr="00922A72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имущества округа, включенного в прогнозный план, и  имущества  округа, которое  дополнительно может быть включено в прогнозный план после подготовки документов, ожидается получение  доходов в 2023-2025 годах от приватизации имущества округа - не более </w:t>
      </w:r>
      <w:r w:rsidR="00D301E3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6A0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 258 000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D301E3" w:rsidRPr="00922A72" w:rsidRDefault="00D301E3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 2023 году реализовать имущество на сумму 435 000 рублей, в 2024 году-1 400 000 и в 2025 году 1 423 000 рублей.</w:t>
      </w:r>
    </w:p>
    <w:p w:rsidR="000A047F" w:rsidRPr="00922A72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от продажи имущества округа может быть  скорректирован с учетом </w:t>
      </w:r>
      <w:proofErr w:type="spellStart"/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коньюктуры</w:t>
      </w:r>
      <w:proofErr w:type="spellEnd"/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рынка.</w:t>
      </w:r>
    </w:p>
    <w:p w:rsidR="000A047F" w:rsidRPr="00922A72" w:rsidRDefault="000A047F" w:rsidP="000A047F">
      <w:pPr>
        <w:tabs>
          <w:tab w:val="left" w:pos="3585"/>
          <w:tab w:val="center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922A72" w:rsidRDefault="000A047F" w:rsidP="00922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Имущество округа, приватизация</w:t>
      </w:r>
      <w:r w:rsid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планируется в 2023-2025 годах</w:t>
      </w:r>
    </w:p>
    <w:p w:rsidR="000A047F" w:rsidRPr="00D6511D" w:rsidRDefault="000A047F" w:rsidP="000A0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1134"/>
        <w:gridCol w:w="2552"/>
        <w:gridCol w:w="1417"/>
      </w:tblGrid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назначение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134" w:type="dxa"/>
          </w:tcPr>
          <w:p w:rsidR="0081479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приватизации</w:t>
            </w:r>
          </w:p>
          <w:p w:rsidR="00922A72" w:rsidRPr="00CC7FD3" w:rsidRDefault="00922A72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</w:t>
            </w:r>
            <w:r w:rsidR="0092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приватизации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Помещение, с кадастровым номером 35:03:0203004:57, назначение: нежилое, общей площадью 64,8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 1, расположенное в здании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Аукцион, продажа посредством публичного предложения, без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 кадастровым номером 35:03:0203022:457, назначение: нежилое, площадью 1249,3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этажей 2 и расположенный под зданием земельный участок с кадастровым номером 35:03:0203022:1091, площадью 1534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жилая застройка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с/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Куность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Нижняя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Мондома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Новая, д. 12 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столовой (бывшее здание интерната), с кадастровым номером 35:03:0302015:301, назначение: предприятие общественного питания, общей площадью 241,8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расположенный под зданием земельный участок с кадастровым номером 35:03:0302015:621, площадью </w:t>
            </w:r>
          </w:p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посёлок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Лаврово, ул. Велико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сельская, </w:t>
            </w:r>
            <w:proofErr w:type="gramStart"/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Мегринской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школы, с кадастровым номером 35:03:0203009:147, общей площадью 494,2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 – школьное инв. №5546; здание котельной, с кадастровым номером 35:03:0203009:493, общей площадью 17,5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назначение - нежилое, 1-этажный, инв. №5546-Б, лит.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земельный участок с кадастровым номером 35:03:0203009:459, площадью 6 113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земельные участки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Мегрин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101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мастерских, с кадастровым номером №35:03:0302015:302,  общей площадью 105,1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 – школьное, этажность – 1, инв. №4940-В, литер. +В, и расположенный под зданием земельный участок с кадастровым номером 35:03:0302015:622, площадью 1500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посёлок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Лаврово, ул. Великосельская, д.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больница, с кадастровым номером 35:03:0302015:284, общей площадью 399,1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инв.№ 4937, и расположенный под зданием земельный участок с кадастровым номером 35:03:0302015:618, площадью 2 569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категория земель: земли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населённых пунктов, разрешенное использование: земельные участки, предназначенные для размещения объектов здравоохранения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Лаврово, ул.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 здание детского сада с кадастровым номером 35:03:0201027:724, общей площадью 1077,6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назначение: школьное, литер – А, этажность - 2, инв. №5558,  и земельный участок с кадастровым номером 35:03:0201027:498 общей площадью 5421 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земельные участки образовательных учреждений</w:t>
            </w:r>
          </w:p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Шольское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Спор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1 076 000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школы, с кадастровым номером 35:03:0302015:300, общей площадью 688,7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назначение – школьное, инв. №4940-А, литер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этажность -1, и расположенный под зданием земельный участок с кадастровым номером 35:03:0302015:623, площадью 2 178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 для обслуживания и эксплуатации объекта образования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посёлок 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врово, улица Велико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сельская, </w:t>
            </w:r>
            <w:proofErr w:type="gramStart"/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предложения, без объявления цены,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 общеобразовательной школы, с кадастровым номером 35:03:0203022:255, общей площадью 1238,8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назначение-нежилое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инв.№4867 этажность -1;здание котельной с кадастровым № 35:03:0203022:258 общей площадью 129,1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назначение-нежилое, инв.№4867</w:t>
            </w:r>
            <w:r w:rsidRPr="00CC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-1 , и расположенный под ними земельный участок с кадастровым номером 35:03:0203022:90, площадью 7383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земельные участки общеобразовательных школ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посёлок Нижн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814793" w:rsidP="00814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едложения, без объявления цены.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0759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физиокабинета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35:03:0201027:1448, площадью 109,2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нежилое здание, этажность -1, и земельный участок с кадастровым номером 35:03:0201027:1838 площадью 252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земель: земли населенных пунктов, разрешенное использование: амбулаторно-поликлиническое обслуживание.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 Бело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с/п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Шольское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предложения, без объявления цены.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</w:tbl>
    <w:p w:rsidR="00CF69CC" w:rsidRPr="00D6511D" w:rsidRDefault="00CF69CC" w:rsidP="00922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69CC" w:rsidRPr="00D6511D" w:rsidSect="005475D5">
      <w:pgSz w:w="11906" w:h="16838"/>
      <w:pgMar w:top="93" w:right="566" w:bottom="142" w:left="1134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A7" w:rsidRDefault="008B76A7" w:rsidP="00A3199B">
      <w:pPr>
        <w:spacing w:after="0" w:line="240" w:lineRule="auto"/>
      </w:pPr>
      <w:r>
        <w:separator/>
      </w:r>
    </w:p>
  </w:endnote>
  <w:endnote w:type="continuationSeparator" w:id="0">
    <w:p w:rsidR="008B76A7" w:rsidRDefault="008B76A7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A7" w:rsidRDefault="008B76A7" w:rsidP="00A3199B">
      <w:pPr>
        <w:spacing w:after="0" w:line="240" w:lineRule="auto"/>
      </w:pPr>
      <w:r>
        <w:separator/>
      </w:r>
    </w:p>
  </w:footnote>
  <w:footnote w:type="continuationSeparator" w:id="0">
    <w:p w:rsidR="008B76A7" w:rsidRDefault="008B76A7" w:rsidP="00A3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044A7B"/>
    <w:rsid w:val="000538AF"/>
    <w:rsid w:val="00056D98"/>
    <w:rsid w:val="0007591A"/>
    <w:rsid w:val="00086AFF"/>
    <w:rsid w:val="000A047F"/>
    <w:rsid w:val="000A701A"/>
    <w:rsid w:val="000C2D67"/>
    <w:rsid w:val="00120D06"/>
    <w:rsid w:val="001B025F"/>
    <w:rsid w:val="001B29E6"/>
    <w:rsid w:val="001C2675"/>
    <w:rsid w:val="001D424A"/>
    <w:rsid w:val="001D583A"/>
    <w:rsid w:val="002422E6"/>
    <w:rsid w:val="00294581"/>
    <w:rsid w:val="002A7504"/>
    <w:rsid w:val="00340FEF"/>
    <w:rsid w:val="003B6A0F"/>
    <w:rsid w:val="003F0CDB"/>
    <w:rsid w:val="003F2EDB"/>
    <w:rsid w:val="00423643"/>
    <w:rsid w:val="004527FC"/>
    <w:rsid w:val="00540014"/>
    <w:rsid w:val="00541BBF"/>
    <w:rsid w:val="005475D5"/>
    <w:rsid w:val="00553CCB"/>
    <w:rsid w:val="00554BF4"/>
    <w:rsid w:val="00557CF5"/>
    <w:rsid w:val="0056755E"/>
    <w:rsid w:val="005924FC"/>
    <w:rsid w:val="005C5D91"/>
    <w:rsid w:val="005E7596"/>
    <w:rsid w:val="0061287D"/>
    <w:rsid w:val="006B7300"/>
    <w:rsid w:val="006C43DB"/>
    <w:rsid w:val="006C4406"/>
    <w:rsid w:val="00715696"/>
    <w:rsid w:val="00814793"/>
    <w:rsid w:val="008A3990"/>
    <w:rsid w:val="008B76A7"/>
    <w:rsid w:val="008C45BD"/>
    <w:rsid w:val="00922A72"/>
    <w:rsid w:val="00957028"/>
    <w:rsid w:val="009C732F"/>
    <w:rsid w:val="00A3199B"/>
    <w:rsid w:val="00A465A5"/>
    <w:rsid w:val="00A63CA9"/>
    <w:rsid w:val="00A827D5"/>
    <w:rsid w:val="00AC59BD"/>
    <w:rsid w:val="00B44FA7"/>
    <w:rsid w:val="00BA716A"/>
    <w:rsid w:val="00BC32AD"/>
    <w:rsid w:val="00C65261"/>
    <w:rsid w:val="00CB489B"/>
    <w:rsid w:val="00CC7FD3"/>
    <w:rsid w:val="00CF69CC"/>
    <w:rsid w:val="00D157F9"/>
    <w:rsid w:val="00D301E3"/>
    <w:rsid w:val="00D6511D"/>
    <w:rsid w:val="00DC4922"/>
    <w:rsid w:val="00E73F52"/>
    <w:rsid w:val="00EE3F6C"/>
    <w:rsid w:val="00F3675C"/>
    <w:rsid w:val="00F417ED"/>
    <w:rsid w:val="00F4326C"/>
    <w:rsid w:val="00FB1EE9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Осипова Светлана Евгеньевна</cp:lastModifiedBy>
  <cp:revision>42</cp:revision>
  <cp:lastPrinted>2022-10-31T09:53:00Z</cp:lastPrinted>
  <dcterms:created xsi:type="dcterms:W3CDTF">2021-10-25T13:56:00Z</dcterms:created>
  <dcterms:modified xsi:type="dcterms:W3CDTF">2022-11-29T09:08:00Z</dcterms:modified>
</cp:coreProperties>
</file>