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BA" w:rsidRPr="00B1363B" w:rsidRDefault="00F464BA" w:rsidP="00F464BA">
      <w:pPr>
        <w:pStyle w:val="af"/>
      </w:pPr>
      <w:r>
        <w:rPr>
          <w:b/>
          <w:bCs/>
          <w:noProof/>
          <w:sz w:val="20"/>
          <w:lang w:eastAsia="ru-RU"/>
        </w:rPr>
        <w:drawing>
          <wp:inline distT="0" distB="0" distL="0" distR="0" wp14:anchorId="742FEF04" wp14:editId="6DF15BCB">
            <wp:extent cx="405765" cy="5403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4BA" w:rsidRDefault="00F464BA" w:rsidP="00F464BA">
      <w:pPr>
        <w:pStyle w:val="ae"/>
        <w:rPr>
          <w:b w:val="0"/>
          <w:bCs w:val="0"/>
          <w:sz w:val="22"/>
          <w:szCs w:val="22"/>
          <w:lang w:val="en-US"/>
        </w:rPr>
      </w:pPr>
    </w:p>
    <w:p w:rsidR="00F464BA" w:rsidRDefault="00F464BA" w:rsidP="00F464BA">
      <w:pPr>
        <w:pStyle w:val="ae"/>
        <w:rPr>
          <w:b w:val="0"/>
          <w:sz w:val="32"/>
        </w:rPr>
      </w:pPr>
      <w:r>
        <w:rPr>
          <w:b w:val="0"/>
          <w:sz w:val="32"/>
        </w:rPr>
        <w:t>ПРЕДСТАВИТЕЛЬНОЕ СОБРАНИЕ</w:t>
      </w:r>
    </w:p>
    <w:p w:rsidR="00F464BA" w:rsidRDefault="00F464BA" w:rsidP="00F464BA">
      <w:pPr>
        <w:pStyle w:val="ae"/>
        <w:rPr>
          <w:b w:val="0"/>
          <w:sz w:val="32"/>
        </w:rPr>
      </w:pPr>
      <w:r>
        <w:rPr>
          <w:b w:val="0"/>
          <w:sz w:val="32"/>
        </w:rPr>
        <w:t>БЕЛОЗЕРСКОГО МУНИЦИПАЛЬНОГО ОКРУГА</w:t>
      </w:r>
    </w:p>
    <w:p w:rsidR="00F464BA" w:rsidRPr="001C1F1A" w:rsidRDefault="00F464BA" w:rsidP="00F464BA">
      <w:pPr>
        <w:pStyle w:val="af"/>
      </w:pPr>
      <w:r>
        <w:t>ВОЛОГОДСКОЙ ОБЛАСТИ</w:t>
      </w:r>
    </w:p>
    <w:p w:rsidR="00F464BA" w:rsidRDefault="00F464BA" w:rsidP="00F464BA">
      <w:pPr>
        <w:jc w:val="center"/>
      </w:pPr>
    </w:p>
    <w:p w:rsidR="00F464BA" w:rsidRPr="00015125" w:rsidRDefault="00F464BA" w:rsidP="00F464BA">
      <w:pPr>
        <w:pStyle w:val="af"/>
        <w:rPr>
          <w:b/>
          <w:sz w:val="36"/>
        </w:rPr>
      </w:pPr>
      <w:r>
        <w:rPr>
          <w:b/>
          <w:sz w:val="36"/>
        </w:rPr>
        <w:t>РЕШЕНИЕ</w:t>
      </w:r>
    </w:p>
    <w:p w:rsidR="00F464BA" w:rsidRDefault="00F464BA" w:rsidP="00F464BA">
      <w:pPr>
        <w:spacing w:after="0" w:line="240" w:lineRule="auto"/>
        <w:rPr>
          <w:szCs w:val="28"/>
        </w:rPr>
      </w:pPr>
    </w:p>
    <w:p w:rsidR="00F464BA" w:rsidRDefault="00F464BA" w:rsidP="00F464BA">
      <w:pPr>
        <w:spacing w:after="0" w:line="240" w:lineRule="auto"/>
        <w:ind w:firstLine="0"/>
        <w:rPr>
          <w:szCs w:val="28"/>
        </w:rPr>
      </w:pPr>
      <w:bookmarkStart w:id="0" w:name="_GoBack"/>
      <w:r>
        <w:rPr>
          <w:szCs w:val="28"/>
        </w:rPr>
        <w:t xml:space="preserve">От </w:t>
      </w:r>
      <w:r w:rsidR="00B22414">
        <w:rPr>
          <w:szCs w:val="28"/>
        </w:rPr>
        <w:t>26.12.2022</w:t>
      </w:r>
      <w:r>
        <w:rPr>
          <w:szCs w:val="28"/>
        </w:rPr>
        <w:t>№</w:t>
      </w:r>
      <w:r w:rsidR="00B22414">
        <w:rPr>
          <w:szCs w:val="28"/>
        </w:rPr>
        <w:t>108</w:t>
      </w:r>
    </w:p>
    <w:bookmarkEnd w:id="0"/>
    <w:p w:rsidR="00A311B8" w:rsidRPr="0017442E" w:rsidRDefault="00A311B8" w:rsidP="00A311B8">
      <w:pPr>
        <w:spacing w:after="0" w:line="240" w:lineRule="auto"/>
        <w:ind w:firstLine="0"/>
        <w:jc w:val="center"/>
        <w:rPr>
          <w:szCs w:val="28"/>
        </w:rPr>
      </w:pPr>
    </w:p>
    <w:p w:rsidR="00F464BA" w:rsidRPr="00F464BA" w:rsidRDefault="004A1376" w:rsidP="00F464BA">
      <w:pPr>
        <w:spacing w:after="0" w:line="240" w:lineRule="auto"/>
        <w:ind w:firstLine="0"/>
        <w:rPr>
          <w:szCs w:val="28"/>
        </w:rPr>
      </w:pPr>
      <w:r w:rsidRPr="00F464BA">
        <w:rPr>
          <w:szCs w:val="28"/>
        </w:rPr>
        <w:t xml:space="preserve">О </w:t>
      </w:r>
      <w:r w:rsidR="00411B30">
        <w:rPr>
          <w:szCs w:val="28"/>
        </w:rPr>
        <w:t xml:space="preserve"> </w:t>
      </w:r>
      <w:r w:rsidR="00F464BA" w:rsidRPr="00F464BA">
        <w:rPr>
          <w:szCs w:val="28"/>
        </w:rPr>
        <w:t>кадровом резерве</w:t>
      </w:r>
      <w:r w:rsidR="00411B30">
        <w:rPr>
          <w:szCs w:val="28"/>
        </w:rPr>
        <w:t xml:space="preserve">  </w:t>
      </w:r>
      <w:r w:rsidR="00F464BA" w:rsidRPr="00F464BA">
        <w:rPr>
          <w:szCs w:val="28"/>
        </w:rPr>
        <w:t xml:space="preserve"> для</w:t>
      </w:r>
      <w:r w:rsidR="00411B30" w:rsidRPr="00411B30">
        <w:rPr>
          <w:szCs w:val="28"/>
        </w:rPr>
        <w:t xml:space="preserve"> </w:t>
      </w:r>
      <w:r w:rsidR="00411B30">
        <w:rPr>
          <w:szCs w:val="28"/>
        </w:rPr>
        <w:t xml:space="preserve">  з</w:t>
      </w:r>
      <w:r w:rsidR="00411B30" w:rsidRPr="00F464BA">
        <w:rPr>
          <w:szCs w:val="28"/>
        </w:rPr>
        <w:t>амещения</w:t>
      </w:r>
    </w:p>
    <w:p w:rsidR="00F464BA" w:rsidRPr="00F464BA" w:rsidRDefault="00F464BA" w:rsidP="00F464BA">
      <w:pPr>
        <w:spacing w:after="0" w:line="240" w:lineRule="auto"/>
        <w:ind w:firstLine="0"/>
        <w:rPr>
          <w:szCs w:val="28"/>
        </w:rPr>
      </w:pPr>
      <w:r w:rsidRPr="00F464BA">
        <w:rPr>
          <w:szCs w:val="28"/>
        </w:rPr>
        <w:t xml:space="preserve">вакантной должности </w:t>
      </w:r>
      <w:r w:rsidR="00411B30">
        <w:rPr>
          <w:szCs w:val="28"/>
        </w:rPr>
        <w:t xml:space="preserve"> м</w:t>
      </w:r>
      <w:r w:rsidR="00411B30" w:rsidRPr="00F464BA">
        <w:rPr>
          <w:szCs w:val="28"/>
        </w:rPr>
        <w:t>униципальной</w:t>
      </w:r>
    </w:p>
    <w:p w:rsidR="00F464BA" w:rsidRPr="00F464BA" w:rsidRDefault="00F464BA" w:rsidP="00F464BA">
      <w:pPr>
        <w:spacing w:after="0" w:line="240" w:lineRule="auto"/>
        <w:ind w:firstLine="0"/>
        <w:rPr>
          <w:szCs w:val="28"/>
        </w:rPr>
      </w:pPr>
      <w:r w:rsidRPr="00F464BA">
        <w:rPr>
          <w:szCs w:val="28"/>
        </w:rPr>
        <w:t>службы в</w:t>
      </w:r>
      <w:r w:rsidR="004A1376" w:rsidRPr="00F464BA">
        <w:rPr>
          <w:szCs w:val="28"/>
        </w:rPr>
        <w:t xml:space="preserve"> </w:t>
      </w:r>
      <w:r w:rsidR="00411B30">
        <w:rPr>
          <w:szCs w:val="28"/>
        </w:rPr>
        <w:t>о</w:t>
      </w:r>
      <w:r w:rsidR="00411B30" w:rsidRPr="00F464BA">
        <w:rPr>
          <w:szCs w:val="28"/>
        </w:rPr>
        <w:t>рганах местного</w:t>
      </w:r>
      <w:r w:rsidR="00411B30">
        <w:rPr>
          <w:szCs w:val="28"/>
        </w:rPr>
        <w:t xml:space="preserve"> </w:t>
      </w:r>
      <w:proofErr w:type="spellStart"/>
      <w:r w:rsidR="00411B30" w:rsidRPr="00F464BA">
        <w:rPr>
          <w:szCs w:val="28"/>
        </w:rPr>
        <w:t>самоуправ</w:t>
      </w:r>
      <w:proofErr w:type="spellEnd"/>
      <w:r w:rsidR="00411B30">
        <w:rPr>
          <w:szCs w:val="28"/>
        </w:rPr>
        <w:t>-</w:t>
      </w:r>
    </w:p>
    <w:p w:rsidR="00F464BA" w:rsidRPr="00F464BA" w:rsidRDefault="00F464BA" w:rsidP="00F464BA">
      <w:pPr>
        <w:spacing w:after="0" w:line="240" w:lineRule="auto"/>
        <w:ind w:firstLine="0"/>
        <w:rPr>
          <w:szCs w:val="28"/>
        </w:rPr>
      </w:pPr>
      <w:proofErr w:type="spellStart"/>
      <w:r w:rsidRPr="00F464BA">
        <w:rPr>
          <w:szCs w:val="28"/>
        </w:rPr>
        <w:t>ления</w:t>
      </w:r>
      <w:proofErr w:type="spellEnd"/>
      <w:r w:rsidR="00411B30" w:rsidRPr="00411B30">
        <w:rPr>
          <w:szCs w:val="28"/>
        </w:rPr>
        <w:t xml:space="preserve"> </w:t>
      </w:r>
      <w:r w:rsidR="00411B30" w:rsidRPr="00F464BA">
        <w:rPr>
          <w:szCs w:val="28"/>
        </w:rPr>
        <w:t>Белозерского муниципального</w:t>
      </w:r>
    </w:p>
    <w:p w:rsidR="00411B30" w:rsidRPr="00F464BA" w:rsidRDefault="00F464BA" w:rsidP="00411B30">
      <w:pPr>
        <w:spacing w:after="0" w:line="240" w:lineRule="auto"/>
        <w:ind w:firstLine="0"/>
        <w:rPr>
          <w:szCs w:val="28"/>
        </w:rPr>
      </w:pPr>
      <w:r w:rsidRPr="00F464BA">
        <w:rPr>
          <w:szCs w:val="28"/>
        </w:rPr>
        <w:t>округа</w:t>
      </w:r>
      <w:r w:rsidR="00411B30" w:rsidRPr="00411B30">
        <w:rPr>
          <w:szCs w:val="28"/>
        </w:rPr>
        <w:t xml:space="preserve"> </w:t>
      </w:r>
      <w:r w:rsidR="00411B30">
        <w:rPr>
          <w:szCs w:val="28"/>
        </w:rPr>
        <w:t>Вологодской области</w:t>
      </w:r>
    </w:p>
    <w:p w:rsidR="004A1376" w:rsidRDefault="004A1376" w:rsidP="00F464BA">
      <w:pPr>
        <w:spacing w:after="0" w:line="240" w:lineRule="auto"/>
        <w:ind w:firstLine="0"/>
        <w:rPr>
          <w:szCs w:val="28"/>
        </w:rPr>
      </w:pPr>
    </w:p>
    <w:p w:rsidR="004A1376" w:rsidRDefault="004A1376" w:rsidP="004A1376">
      <w:pPr>
        <w:spacing w:after="0" w:line="240" w:lineRule="auto"/>
        <w:ind w:firstLine="0"/>
        <w:rPr>
          <w:szCs w:val="28"/>
        </w:rPr>
      </w:pPr>
    </w:p>
    <w:p w:rsidR="004A1376" w:rsidRPr="0017442E" w:rsidRDefault="004A1376" w:rsidP="004A1376">
      <w:pPr>
        <w:spacing w:after="0" w:line="240" w:lineRule="auto"/>
        <w:ind w:firstLine="0"/>
        <w:rPr>
          <w:szCs w:val="28"/>
        </w:rPr>
      </w:pPr>
    </w:p>
    <w:p w:rsidR="00F464BA" w:rsidRPr="00F464BA" w:rsidRDefault="004A1376" w:rsidP="00F464BA">
      <w:pPr>
        <w:pStyle w:val="ConsPlusNormal"/>
        <w:ind w:firstLine="540"/>
        <w:jc w:val="both"/>
        <w:rPr>
          <w:sz w:val="28"/>
          <w:szCs w:val="28"/>
        </w:rPr>
      </w:pPr>
      <w:r w:rsidRPr="00F464BA">
        <w:rPr>
          <w:sz w:val="28"/>
          <w:szCs w:val="28"/>
        </w:rPr>
        <w:t xml:space="preserve">В соответствии со статьей 33 Федерального закона от 2 марта 2007 года № 25-ФЗ «О муниципальной службе в Российской Федерации», </w:t>
      </w:r>
      <w:r w:rsidR="00F464BA">
        <w:rPr>
          <w:sz w:val="28"/>
          <w:szCs w:val="28"/>
        </w:rPr>
        <w:t>статьей 28 Устава округа</w:t>
      </w:r>
      <w:r w:rsidR="00F464BA" w:rsidRPr="00F464BA">
        <w:rPr>
          <w:sz w:val="28"/>
          <w:szCs w:val="28"/>
        </w:rPr>
        <w:t xml:space="preserve">, </w:t>
      </w:r>
    </w:p>
    <w:p w:rsidR="00F464BA" w:rsidRPr="00F464BA" w:rsidRDefault="00F464BA" w:rsidP="00F464BA">
      <w:pPr>
        <w:pStyle w:val="ConsPlusNormal"/>
        <w:ind w:firstLine="540"/>
        <w:jc w:val="both"/>
        <w:rPr>
          <w:sz w:val="28"/>
          <w:szCs w:val="28"/>
        </w:rPr>
      </w:pPr>
    </w:p>
    <w:p w:rsidR="00F464BA" w:rsidRPr="00192F6B" w:rsidRDefault="00F464BA" w:rsidP="00F464BA">
      <w:pPr>
        <w:shd w:val="clear" w:color="auto" w:fill="FFFFFF"/>
        <w:suppressAutoHyphens/>
        <w:spacing w:after="0" w:line="240" w:lineRule="auto"/>
        <w:rPr>
          <w:rFonts w:eastAsia="Times New Roman"/>
          <w:szCs w:val="28"/>
          <w:lang w:eastAsia="zh-CN"/>
        </w:rPr>
      </w:pPr>
      <w:r w:rsidRPr="00F464BA">
        <w:rPr>
          <w:rFonts w:eastAsia="Times New Roman"/>
          <w:szCs w:val="28"/>
          <w:lang w:eastAsia="zh-CN"/>
        </w:rPr>
        <w:t>Представительное Собрание Белозерского</w:t>
      </w:r>
      <w:r w:rsidRPr="00192F6B">
        <w:rPr>
          <w:rFonts w:eastAsia="Times New Roman"/>
          <w:szCs w:val="28"/>
          <w:lang w:eastAsia="zh-CN"/>
        </w:rPr>
        <w:t xml:space="preserve"> муниципального округа</w:t>
      </w:r>
    </w:p>
    <w:p w:rsidR="00F464BA" w:rsidRPr="00192F6B" w:rsidRDefault="00F464BA" w:rsidP="00F464BA">
      <w:pPr>
        <w:shd w:val="clear" w:color="auto" w:fill="FFFFFF"/>
        <w:suppressAutoHyphens/>
        <w:spacing w:after="0" w:line="240" w:lineRule="auto"/>
        <w:rPr>
          <w:rFonts w:eastAsia="Times New Roman"/>
          <w:szCs w:val="28"/>
          <w:lang w:eastAsia="zh-CN"/>
        </w:rPr>
      </w:pPr>
    </w:p>
    <w:p w:rsidR="00F464BA" w:rsidRPr="0090056F" w:rsidRDefault="00F464BA" w:rsidP="00F464BA">
      <w:pPr>
        <w:shd w:val="clear" w:color="auto" w:fill="FFFFFF"/>
        <w:suppressAutoHyphens/>
        <w:spacing w:after="0" w:line="240" w:lineRule="auto"/>
        <w:rPr>
          <w:rFonts w:eastAsia="Times New Roman"/>
          <w:szCs w:val="28"/>
          <w:lang w:eastAsia="zh-CN"/>
        </w:rPr>
      </w:pPr>
      <w:r w:rsidRPr="00192F6B">
        <w:rPr>
          <w:rFonts w:eastAsia="Times New Roman"/>
          <w:szCs w:val="28"/>
          <w:lang w:eastAsia="zh-CN"/>
        </w:rPr>
        <w:t>РЕШИЛО:</w:t>
      </w:r>
    </w:p>
    <w:p w:rsidR="004A1376" w:rsidRPr="0017442E" w:rsidRDefault="004A1376" w:rsidP="004A1376">
      <w:pPr>
        <w:spacing w:after="0" w:line="240" w:lineRule="auto"/>
        <w:ind w:firstLine="708"/>
        <w:rPr>
          <w:szCs w:val="28"/>
        </w:rPr>
      </w:pPr>
    </w:p>
    <w:p w:rsidR="004A1376" w:rsidRPr="0017442E" w:rsidRDefault="004A1376" w:rsidP="004A1376">
      <w:pPr>
        <w:spacing w:after="0" w:line="240" w:lineRule="auto"/>
        <w:ind w:firstLine="708"/>
        <w:rPr>
          <w:szCs w:val="28"/>
        </w:rPr>
      </w:pPr>
      <w:r w:rsidRPr="0017442E">
        <w:rPr>
          <w:szCs w:val="28"/>
        </w:rPr>
        <w:t>1.</w:t>
      </w:r>
      <w:r>
        <w:rPr>
          <w:szCs w:val="28"/>
        </w:rPr>
        <w:t xml:space="preserve"> </w:t>
      </w:r>
      <w:r w:rsidRPr="0017442E">
        <w:rPr>
          <w:szCs w:val="28"/>
        </w:rPr>
        <w:t xml:space="preserve">Утвердить Положение о кадровом резерве для замещения вакантной должности муниципальной службы в органах местного самоуправления </w:t>
      </w:r>
      <w:r w:rsidR="00B10BD9">
        <w:rPr>
          <w:szCs w:val="28"/>
        </w:rPr>
        <w:t xml:space="preserve">Белозерского муниципального округа Вологодской области </w:t>
      </w:r>
      <w:r w:rsidRPr="0017442E">
        <w:rPr>
          <w:szCs w:val="28"/>
        </w:rPr>
        <w:t>согласно приложению</w:t>
      </w:r>
      <w:r w:rsidR="00B10BD9">
        <w:rPr>
          <w:szCs w:val="28"/>
        </w:rPr>
        <w:t xml:space="preserve"> к настоящему решению</w:t>
      </w:r>
      <w:r w:rsidRPr="0017442E">
        <w:rPr>
          <w:szCs w:val="28"/>
        </w:rPr>
        <w:t>.</w:t>
      </w:r>
    </w:p>
    <w:p w:rsidR="004A1376" w:rsidRDefault="00B10BD9" w:rsidP="00B10BD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4A1376" w:rsidRPr="0017442E">
        <w:rPr>
          <w:szCs w:val="28"/>
        </w:rPr>
        <w:t xml:space="preserve">. </w:t>
      </w:r>
      <w:r w:rsidRPr="0090056F">
        <w:rPr>
          <w:rFonts w:eastAsia="Times New Roman"/>
          <w:szCs w:val="28"/>
        </w:rPr>
        <w:t xml:space="preserve">Настоящее </w:t>
      </w:r>
      <w:r>
        <w:rPr>
          <w:rFonts w:eastAsia="Times New Roman"/>
          <w:szCs w:val="28"/>
        </w:rPr>
        <w:t>решение вступает в силу 01.01.2023</w:t>
      </w:r>
      <w:r w:rsidR="00AC54E3">
        <w:rPr>
          <w:rFonts w:eastAsia="Times New Roman"/>
          <w:szCs w:val="28"/>
        </w:rPr>
        <w:t>,</w:t>
      </w:r>
      <w:r>
        <w:rPr>
          <w:rFonts w:eastAsia="Times New Roman"/>
          <w:szCs w:val="28"/>
        </w:rPr>
        <w:t xml:space="preserve"> </w:t>
      </w:r>
      <w:r w:rsidRPr="0090056F">
        <w:rPr>
          <w:rFonts w:eastAsia="Times New Roman"/>
          <w:szCs w:val="28"/>
        </w:rPr>
        <w:t>подлежит опубликованию в газете «</w:t>
      </w:r>
      <w:proofErr w:type="spellStart"/>
      <w:r w:rsidRPr="0090056F">
        <w:rPr>
          <w:rFonts w:eastAsia="Times New Roman"/>
          <w:szCs w:val="28"/>
        </w:rPr>
        <w:t>Белозерье</w:t>
      </w:r>
      <w:proofErr w:type="spellEnd"/>
      <w:r w:rsidRPr="0090056F">
        <w:rPr>
          <w:rFonts w:eastAsia="Times New Roman"/>
          <w:szCs w:val="28"/>
        </w:rPr>
        <w:t>» и размещению на официальном сайте Белозерского муниципального округа в информационно-телекоммуникационной сети «Интернет»</w:t>
      </w:r>
      <w:r w:rsidR="004A1376" w:rsidRPr="0017442E">
        <w:rPr>
          <w:szCs w:val="28"/>
        </w:rPr>
        <w:t>.</w:t>
      </w:r>
    </w:p>
    <w:p w:rsidR="00A311B8" w:rsidRPr="0017442E" w:rsidRDefault="00A311B8" w:rsidP="00A311B8">
      <w:pPr>
        <w:spacing w:after="0" w:line="240" w:lineRule="auto"/>
        <w:rPr>
          <w:szCs w:val="28"/>
        </w:rPr>
      </w:pPr>
    </w:p>
    <w:p w:rsidR="00A311B8" w:rsidRPr="0017442E" w:rsidRDefault="00A311B8" w:rsidP="00A311B8">
      <w:pPr>
        <w:spacing w:after="0" w:line="240" w:lineRule="auto"/>
        <w:rPr>
          <w:szCs w:val="28"/>
        </w:rPr>
      </w:pPr>
    </w:p>
    <w:p w:rsidR="00AC54E3" w:rsidRDefault="00AC54E3" w:rsidP="00AC54E3">
      <w:pPr>
        <w:shd w:val="clear" w:color="auto" w:fill="FFFFFF"/>
        <w:autoSpaceDE w:val="0"/>
        <w:spacing w:after="0" w:line="240" w:lineRule="auto"/>
        <w:ind w:firstLine="0"/>
        <w:rPr>
          <w:rFonts w:eastAsia="Times New Roman"/>
          <w:b/>
          <w:color w:val="000000"/>
          <w:szCs w:val="28"/>
          <w:lang w:eastAsia="ar-SA"/>
        </w:rPr>
      </w:pPr>
      <w:r>
        <w:rPr>
          <w:rFonts w:eastAsia="Times New Roman"/>
          <w:b/>
          <w:color w:val="000000"/>
          <w:szCs w:val="28"/>
          <w:lang w:eastAsia="ar-SA"/>
        </w:rPr>
        <w:t>Председатель</w:t>
      </w:r>
    </w:p>
    <w:p w:rsidR="00AC54E3" w:rsidRDefault="00AC54E3" w:rsidP="00AC54E3">
      <w:pPr>
        <w:shd w:val="clear" w:color="auto" w:fill="FFFFFF"/>
        <w:autoSpaceDE w:val="0"/>
        <w:spacing w:after="0" w:line="240" w:lineRule="auto"/>
        <w:ind w:firstLine="0"/>
        <w:rPr>
          <w:rFonts w:eastAsia="Times New Roman"/>
          <w:b/>
          <w:color w:val="000000"/>
          <w:szCs w:val="28"/>
          <w:lang w:eastAsia="ar-SA"/>
        </w:rPr>
      </w:pPr>
      <w:r>
        <w:rPr>
          <w:rFonts w:eastAsia="Times New Roman"/>
          <w:b/>
          <w:color w:val="000000"/>
          <w:szCs w:val="28"/>
          <w:lang w:eastAsia="ar-SA"/>
        </w:rPr>
        <w:t>Представительного Собрания округа:                                                И.А. Голубева</w:t>
      </w:r>
    </w:p>
    <w:p w:rsidR="00AC54E3" w:rsidRDefault="00AC54E3" w:rsidP="00AC54E3">
      <w:pPr>
        <w:shd w:val="clear" w:color="auto" w:fill="FFFFFF"/>
        <w:autoSpaceDE w:val="0"/>
        <w:spacing w:after="0" w:line="240" w:lineRule="auto"/>
        <w:rPr>
          <w:rFonts w:eastAsia="Times New Roman"/>
          <w:b/>
          <w:color w:val="000000"/>
          <w:szCs w:val="28"/>
          <w:lang w:eastAsia="ar-SA"/>
        </w:rPr>
      </w:pPr>
    </w:p>
    <w:p w:rsidR="00AC54E3" w:rsidRDefault="00AC54E3" w:rsidP="00AC54E3">
      <w:pPr>
        <w:shd w:val="clear" w:color="auto" w:fill="FFFFFF"/>
        <w:autoSpaceDE w:val="0"/>
        <w:spacing w:after="0" w:line="240" w:lineRule="auto"/>
        <w:ind w:firstLine="0"/>
        <w:rPr>
          <w:rFonts w:eastAsia="Times New Roman"/>
          <w:b/>
          <w:color w:val="000000"/>
          <w:szCs w:val="28"/>
          <w:lang w:eastAsia="ar-SA"/>
        </w:rPr>
      </w:pPr>
      <w:r>
        <w:rPr>
          <w:rFonts w:eastAsia="Times New Roman"/>
          <w:b/>
          <w:color w:val="000000"/>
          <w:szCs w:val="28"/>
          <w:lang w:eastAsia="ar-SA"/>
        </w:rPr>
        <w:t>Глава</w:t>
      </w:r>
      <w:r w:rsidRPr="00633F02">
        <w:rPr>
          <w:rFonts w:eastAsia="Times New Roman"/>
          <w:b/>
          <w:color w:val="000000"/>
          <w:szCs w:val="28"/>
          <w:lang w:eastAsia="ar-SA"/>
        </w:rPr>
        <w:t xml:space="preserve"> </w:t>
      </w:r>
      <w:r>
        <w:rPr>
          <w:rFonts w:eastAsia="Times New Roman"/>
          <w:b/>
          <w:color w:val="000000"/>
          <w:szCs w:val="28"/>
          <w:lang w:eastAsia="ar-SA"/>
        </w:rPr>
        <w:t>округа</w:t>
      </w:r>
      <w:r w:rsidRPr="00633F02">
        <w:rPr>
          <w:rFonts w:eastAsia="Times New Roman"/>
          <w:b/>
          <w:color w:val="000000"/>
          <w:szCs w:val="28"/>
          <w:lang w:eastAsia="ar-SA"/>
        </w:rPr>
        <w:t xml:space="preserve">: </w:t>
      </w:r>
      <w:r w:rsidRPr="00633F02">
        <w:rPr>
          <w:rFonts w:eastAsia="Times New Roman"/>
          <w:b/>
          <w:color w:val="000000"/>
          <w:szCs w:val="28"/>
          <w:lang w:eastAsia="ar-SA"/>
        </w:rPr>
        <w:tab/>
      </w:r>
      <w:r w:rsidRPr="00633F02">
        <w:rPr>
          <w:rFonts w:eastAsia="Times New Roman"/>
          <w:b/>
          <w:color w:val="000000"/>
          <w:szCs w:val="28"/>
          <w:lang w:eastAsia="ar-SA"/>
        </w:rPr>
        <w:tab/>
      </w:r>
      <w:r w:rsidRPr="00633F02">
        <w:rPr>
          <w:rFonts w:eastAsia="Times New Roman"/>
          <w:b/>
          <w:color w:val="000000"/>
          <w:szCs w:val="28"/>
          <w:lang w:eastAsia="ar-SA"/>
        </w:rPr>
        <w:tab/>
      </w:r>
      <w:r w:rsidRPr="00633F02">
        <w:rPr>
          <w:rFonts w:eastAsia="Times New Roman"/>
          <w:b/>
          <w:color w:val="000000"/>
          <w:szCs w:val="28"/>
          <w:lang w:eastAsia="ar-SA"/>
        </w:rPr>
        <w:tab/>
      </w:r>
      <w:r w:rsidRPr="00633F02">
        <w:rPr>
          <w:rFonts w:eastAsia="Times New Roman"/>
          <w:b/>
          <w:color w:val="000000"/>
          <w:szCs w:val="28"/>
          <w:lang w:eastAsia="ar-SA"/>
        </w:rPr>
        <w:tab/>
        <w:t xml:space="preserve">    </w:t>
      </w:r>
      <w:r>
        <w:rPr>
          <w:rFonts w:eastAsia="Times New Roman"/>
          <w:b/>
          <w:color w:val="000000"/>
          <w:szCs w:val="28"/>
          <w:lang w:eastAsia="ar-SA"/>
        </w:rPr>
        <w:t xml:space="preserve">           </w:t>
      </w:r>
      <w:r w:rsidRPr="00633F02">
        <w:rPr>
          <w:rFonts w:eastAsia="Times New Roman"/>
          <w:b/>
          <w:color w:val="000000"/>
          <w:szCs w:val="28"/>
          <w:lang w:eastAsia="ar-SA"/>
        </w:rPr>
        <w:t xml:space="preserve">  </w:t>
      </w:r>
      <w:r>
        <w:rPr>
          <w:rFonts w:eastAsia="Times New Roman"/>
          <w:b/>
          <w:color w:val="000000"/>
          <w:szCs w:val="28"/>
          <w:lang w:eastAsia="ar-SA"/>
        </w:rPr>
        <w:t xml:space="preserve">  </w:t>
      </w:r>
      <w:r w:rsidRPr="00633F02">
        <w:rPr>
          <w:rFonts w:eastAsia="Times New Roman"/>
          <w:b/>
          <w:color w:val="000000"/>
          <w:szCs w:val="28"/>
          <w:lang w:eastAsia="ar-SA"/>
        </w:rPr>
        <w:t xml:space="preserve">     </w:t>
      </w:r>
      <w:r>
        <w:rPr>
          <w:rFonts w:eastAsia="Times New Roman"/>
          <w:b/>
          <w:color w:val="000000"/>
          <w:szCs w:val="28"/>
          <w:lang w:eastAsia="ar-SA"/>
        </w:rPr>
        <w:t xml:space="preserve">         </w:t>
      </w:r>
      <w:r w:rsidRPr="00633F02">
        <w:rPr>
          <w:rFonts w:eastAsia="Times New Roman"/>
          <w:b/>
          <w:color w:val="000000"/>
          <w:szCs w:val="28"/>
          <w:lang w:eastAsia="ar-SA"/>
        </w:rPr>
        <w:t xml:space="preserve">             </w:t>
      </w:r>
      <w:r>
        <w:rPr>
          <w:rFonts w:eastAsia="Times New Roman"/>
          <w:b/>
          <w:color w:val="000000"/>
          <w:szCs w:val="28"/>
          <w:lang w:eastAsia="ar-SA"/>
        </w:rPr>
        <w:t>Д.А. Соловьев</w:t>
      </w:r>
    </w:p>
    <w:p w:rsidR="00306D21" w:rsidRPr="00633F02" w:rsidRDefault="00306D21" w:rsidP="00AC54E3">
      <w:pPr>
        <w:shd w:val="clear" w:color="auto" w:fill="FFFFFF"/>
        <w:autoSpaceDE w:val="0"/>
        <w:spacing w:after="0" w:line="240" w:lineRule="auto"/>
        <w:ind w:firstLine="0"/>
        <w:rPr>
          <w:rFonts w:eastAsia="Times New Roman"/>
          <w:b/>
          <w:color w:val="000000"/>
          <w:szCs w:val="28"/>
          <w:lang w:eastAsia="ar-SA"/>
        </w:rPr>
      </w:pPr>
    </w:p>
    <w:p w:rsidR="00AC54E3" w:rsidRDefault="00AC54E3" w:rsidP="00AC54E3">
      <w:pPr>
        <w:shd w:val="clear" w:color="auto" w:fill="FFFFFF"/>
        <w:autoSpaceDE w:val="0"/>
        <w:spacing w:after="0" w:line="240" w:lineRule="auto"/>
        <w:rPr>
          <w:rFonts w:eastAsia="Times New Roman"/>
          <w:b/>
          <w:color w:val="000000"/>
          <w:szCs w:val="28"/>
          <w:lang w:eastAsia="ar-SA"/>
        </w:rPr>
      </w:pPr>
    </w:p>
    <w:p w:rsidR="00411B30" w:rsidRDefault="00411B30" w:rsidP="00AC54E3">
      <w:pPr>
        <w:shd w:val="clear" w:color="auto" w:fill="FFFFFF"/>
        <w:autoSpaceDE w:val="0"/>
        <w:spacing w:after="0" w:line="240" w:lineRule="auto"/>
        <w:rPr>
          <w:rFonts w:eastAsia="Times New Roman"/>
          <w:b/>
          <w:color w:val="000000"/>
          <w:szCs w:val="28"/>
          <w:lang w:eastAsia="ar-SA"/>
        </w:rPr>
      </w:pPr>
    </w:p>
    <w:p w:rsidR="00AC54E3" w:rsidRPr="00306D21" w:rsidRDefault="00AC54E3" w:rsidP="00306D21">
      <w:pPr>
        <w:shd w:val="clear" w:color="auto" w:fill="FFFFFF"/>
        <w:autoSpaceDE w:val="0"/>
        <w:spacing w:after="0" w:line="240" w:lineRule="auto"/>
        <w:ind w:left="6096" w:firstLine="0"/>
        <w:rPr>
          <w:rFonts w:eastAsia="Times New Roman"/>
          <w:color w:val="000000"/>
          <w:szCs w:val="28"/>
          <w:lang w:eastAsia="ar-SA"/>
        </w:rPr>
      </w:pPr>
      <w:r w:rsidRPr="00306D21">
        <w:rPr>
          <w:rFonts w:eastAsia="Times New Roman"/>
          <w:color w:val="000000"/>
          <w:szCs w:val="28"/>
          <w:lang w:eastAsia="ar-SA"/>
        </w:rPr>
        <w:lastRenderedPageBreak/>
        <w:t xml:space="preserve">Приложение 1 к решению Представительного Собрания округа </w:t>
      </w:r>
    </w:p>
    <w:p w:rsidR="00AC54E3" w:rsidRPr="00306D21" w:rsidRDefault="00AC54E3" w:rsidP="00306D21">
      <w:pPr>
        <w:shd w:val="clear" w:color="auto" w:fill="FFFFFF"/>
        <w:autoSpaceDE w:val="0"/>
        <w:spacing w:after="0" w:line="240" w:lineRule="auto"/>
        <w:ind w:left="6096" w:firstLine="0"/>
        <w:rPr>
          <w:rFonts w:eastAsia="Times New Roman"/>
          <w:color w:val="000000"/>
          <w:szCs w:val="28"/>
          <w:lang w:eastAsia="ar-SA"/>
        </w:rPr>
      </w:pPr>
      <w:r w:rsidRPr="00306D21">
        <w:rPr>
          <w:rFonts w:eastAsia="Times New Roman"/>
          <w:color w:val="000000"/>
          <w:szCs w:val="28"/>
          <w:lang w:eastAsia="ar-SA"/>
        </w:rPr>
        <w:t>от _________________№_____</w:t>
      </w:r>
    </w:p>
    <w:p w:rsidR="00A311B8" w:rsidRPr="0017442E" w:rsidRDefault="00A311B8" w:rsidP="001A1432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A311B8" w:rsidRPr="0017442E" w:rsidRDefault="00A311B8" w:rsidP="001A1432">
      <w:pPr>
        <w:pStyle w:val="ConsPlusTitle"/>
        <w:jc w:val="center"/>
        <w:rPr>
          <w:b w:val="0"/>
        </w:rPr>
      </w:pPr>
    </w:p>
    <w:p w:rsidR="004A1376" w:rsidRPr="00D87770" w:rsidRDefault="004A1376" w:rsidP="001A1432">
      <w:pPr>
        <w:spacing w:after="0" w:line="240" w:lineRule="auto"/>
        <w:ind w:firstLine="0"/>
        <w:jc w:val="center"/>
        <w:rPr>
          <w:b/>
          <w:szCs w:val="28"/>
        </w:rPr>
      </w:pPr>
      <w:r w:rsidRPr="00D87770">
        <w:rPr>
          <w:b/>
          <w:szCs w:val="28"/>
        </w:rPr>
        <w:t>ПОЛОЖЕНИЕ</w:t>
      </w:r>
    </w:p>
    <w:p w:rsidR="004A1376" w:rsidRPr="004A1376" w:rsidRDefault="004A1376" w:rsidP="001A1432">
      <w:pPr>
        <w:spacing w:after="0" w:line="240" w:lineRule="auto"/>
        <w:ind w:firstLine="0"/>
        <w:jc w:val="center"/>
        <w:rPr>
          <w:szCs w:val="28"/>
        </w:rPr>
      </w:pPr>
      <w:r w:rsidRPr="00D87770">
        <w:rPr>
          <w:b/>
          <w:szCs w:val="28"/>
        </w:rPr>
        <w:t xml:space="preserve">О КАДРОВОМ РЕЗЕРВЕ ДЛЯ ЗАМЕЩЕНИЯ ВАКАНТНОЙ ДОЛЖНОСТИ МУНИЦИПАЛЬНОЙ СЛУЖБЫ В ОРГАНАХ МЕСТНОГО САМОУПРАВЛЕНИЯ </w:t>
      </w:r>
      <w:r w:rsidR="000629AC">
        <w:rPr>
          <w:b/>
          <w:szCs w:val="28"/>
        </w:rPr>
        <w:t>БЕЛОЗЕРСКОГО МУНИЦИПАЛЬНОГО ОКРУГА ВОЛОГОДСКОЙ ОБЛАСТИ</w:t>
      </w:r>
    </w:p>
    <w:p w:rsidR="004A1376" w:rsidRDefault="004A1376" w:rsidP="001A1432">
      <w:pPr>
        <w:spacing w:after="0" w:line="240" w:lineRule="auto"/>
        <w:ind w:firstLine="0"/>
        <w:rPr>
          <w:b/>
          <w:szCs w:val="28"/>
        </w:rPr>
      </w:pPr>
    </w:p>
    <w:p w:rsidR="004A1376" w:rsidRPr="004A1376" w:rsidRDefault="004A1376" w:rsidP="001A1432">
      <w:pPr>
        <w:spacing w:after="0" w:line="240" w:lineRule="auto"/>
        <w:ind w:firstLine="0"/>
        <w:rPr>
          <w:b/>
          <w:szCs w:val="28"/>
        </w:rPr>
      </w:pPr>
    </w:p>
    <w:p w:rsidR="004A1376" w:rsidRPr="004A1376" w:rsidRDefault="004A1376" w:rsidP="001A1432">
      <w:pPr>
        <w:spacing w:after="0" w:line="240" w:lineRule="auto"/>
        <w:ind w:firstLine="0"/>
        <w:jc w:val="center"/>
        <w:rPr>
          <w:b/>
          <w:szCs w:val="28"/>
        </w:rPr>
      </w:pPr>
      <w:r w:rsidRPr="004A1376">
        <w:rPr>
          <w:b/>
          <w:szCs w:val="28"/>
        </w:rPr>
        <w:t>1. Общие положения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1. Настоящее Положение определяет порядок создания и формирования кадрового резерва для замещения вакантных должностей муниципальной службы (далее – кадровый резерв), организацию работы с кадровым резервом, в том числе формы работы, порядок назначения из кадрового резерва.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 xml:space="preserve">2. Кадровый резерв </w:t>
      </w:r>
      <w:r>
        <w:rPr>
          <w:szCs w:val="28"/>
        </w:rPr>
        <w:t>–</w:t>
      </w:r>
      <w:r w:rsidRPr="004A1376">
        <w:rPr>
          <w:szCs w:val="28"/>
        </w:rPr>
        <w:t xml:space="preserve"> это</w:t>
      </w:r>
      <w:r>
        <w:rPr>
          <w:szCs w:val="28"/>
        </w:rPr>
        <w:t xml:space="preserve"> </w:t>
      </w:r>
      <w:r w:rsidRPr="004A1376">
        <w:rPr>
          <w:szCs w:val="28"/>
        </w:rPr>
        <w:t xml:space="preserve">специально сформированная группа муниципальных служащих, а также граждан, не состоящих на муниципальной службе, отвечающих квалификационным требованиям по соответствующим должностям муниципальной службы, и способных по своим деловым и личностным качествам осуществлять профессиональную деятельность на должностях муниципальной службы в </w:t>
      </w:r>
      <w:r w:rsidR="000629AC">
        <w:rPr>
          <w:szCs w:val="28"/>
        </w:rPr>
        <w:t>Белозерском муниципальном округе Вологодской области</w:t>
      </w:r>
      <w:r w:rsidRPr="004A1376">
        <w:rPr>
          <w:szCs w:val="28"/>
        </w:rPr>
        <w:t>.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3. Создание кадрового резерва проводится в целях: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 xml:space="preserve">- своевременного замещения вакантных должностей муниципальной службы в органах местного самоуправления </w:t>
      </w:r>
      <w:r w:rsidR="000629AC">
        <w:rPr>
          <w:szCs w:val="28"/>
        </w:rPr>
        <w:t>Белозерского муниципального округа Вологодской области</w:t>
      </w:r>
      <w:r w:rsidRPr="004A1376">
        <w:rPr>
          <w:szCs w:val="28"/>
        </w:rPr>
        <w:t>, лицами, соответствующими, квалификационным требованиям по данной должности, в том числе в порядке должностного роста муниципального служащего;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стимулирования повышения профессионализма, служебной активности муниципальных служащих;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сокращения периода профессиональной адаптации при назначении на вакантную должность муниципальной службы;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совершенствования деятельности по подбору и расстановке кадров;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привлечения высококвалифицированных специалистов на муниципальную службу;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повышения качества муниципальной службы.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4. Создание кадрового резерва осуществляется на основании распоряжения руководителя органа местного самоуправления о создании кадрового резерва.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5. Формирование кадрового резерва основано на принципах: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компетентности и профессионализма лиц, включаемых в резерв;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добровольности включения в резерв;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lastRenderedPageBreak/>
        <w:t>- единства основных требований, предъявляемых к кандидатам на выдвижение;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объективности при подборе и зачислении в резерв;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гласности, доступности информации о формировании кадрового резерва и его профессиональной реализации;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</w:p>
    <w:p w:rsidR="004A1376" w:rsidRPr="004A1376" w:rsidRDefault="004A1376" w:rsidP="004A1376">
      <w:pPr>
        <w:spacing w:after="0" w:line="240" w:lineRule="auto"/>
        <w:jc w:val="center"/>
        <w:rPr>
          <w:b/>
          <w:szCs w:val="28"/>
        </w:rPr>
      </w:pPr>
      <w:r w:rsidRPr="004A1376">
        <w:rPr>
          <w:b/>
          <w:szCs w:val="28"/>
        </w:rPr>
        <w:t>2. Порядок формирования кадрового резерва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 xml:space="preserve">6. Кадровый резерв на замещение должностей муниципальной службы в органах местного самоуправления </w:t>
      </w:r>
      <w:r w:rsidR="009C4D9D">
        <w:rPr>
          <w:szCs w:val="28"/>
        </w:rPr>
        <w:t xml:space="preserve">Белозерского муниципального округа Вологодской области </w:t>
      </w:r>
      <w:r w:rsidRPr="004A1376">
        <w:rPr>
          <w:szCs w:val="28"/>
        </w:rPr>
        <w:t>формируется из числа: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 xml:space="preserve">- муниципальных служащих органов местного самоуправления </w:t>
      </w:r>
      <w:r w:rsidR="009C4D9D">
        <w:rPr>
          <w:szCs w:val="28"/>
        </w:rPr>
        <w:t>Белозерского муниципального округа Вологодской области</w:t>
      </w:r>
      <w:r w:rsidRPr="004A1376">
        <w:rPr>
          <w:szCs w:val="28"/>
        </w:rPr>
        <w:t>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граждан, отвечающих квалификационным требованиям к должностям муниципальной службы.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7. Формирование кадрового резерва осуществляют кадровая служба органа местного самоуправления либо специалист (-ы), отвечающий (-</w:t>
      </w:r>
      <w:proofErr w:type="spellStart"/>
      <w:r w:rsidRPr="004A1376">
        <w:rPr>
          <w:szCs w:val="28"/>
        </w:rPr>
        <w:t>ие</w:t>
      </w:r>
      <w:proofErr w:type="spellEnd"/>
      <w:r w:rsidRPr="004A1376">
        <w:rPr>
          <w:szCs w:val="28"/>
        </w:rPr>
        <w:t>) за кадровую работу.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8. Формирование кадрового резерва включает в себя следующие этапы:</w:t>
      </w:r>
    </w:p>
    <w:p w:rsidR="004A1376" w:rsidRPr="004A1376" w:rsidRDefault="00644871" w:rsidP="004A1376">
      <w:pPr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="004A1376" w:rsidRPr="004A1376">
        <w:rPr>
          <w:szCs w:val="28"/>
        </w:rPr>
        <w:t>составление перечня должностей муниципальной службы, на которые формируется кадровый резерв;</w:t>
      </w:r>
    </w:p>
    <w:p w:rsidR="004A1376" w:rsidRPr="004A1376" w:rsidRDefault="00644871" w:rsidP="004A1376">
      <w:pPr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="004A1376" w:rsidRPr="004A1376">
        <w:rPr>
          <w:szCs w:val="28"/>
        </w:rPr>
        <w:t>составление списка кандидатов в кадровый резерв на замещение должностей муниципальной службы;</w:t>
      </w:r>
    </w:p>
    <w:p w:rsidR="004A1376" w:rsidRPr="004A1376" w:rsidRDefault="00644871" w:rsidP="004A1376">
      <w:pPr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="004A1376" w:rsidRPr="004A1376">
        <w:rPr>
          <w:szCs w:val="28"/>
        </w:rPr>
        <w:t>оценка и отбор кандидатов в кадровый резерв на замещение должностей муниципальной службы;</w:t>
      </w:r>
    </w:p>
    <w:p w:rsidR="004A1376" w:rsidRPr="004A1376" w:rsidRDefault="00644871" w:rsidP="004A1376">
      <w:pPr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="004A1376" w:rsidRPr="004A1376">
        <w:rPr>
          <w:szCs w:val="28"/>
        </w:rPr>
        <w:t>составление списка кадрового резерва.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9. Составление списка кандидатов в кадровый резерв осуществляется кадровой службой на основании заявлений от лиц, указанных в пункте 6 настоящего Положения (далее – кандидаты), с приложением необходимых документов.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 xml:space="preserve">10. Информация о перечне должностей муниципальной службы, на которые формируется кадровый резерв, предъявляемые к ним квалификационные требования, срок подачи необходимых документов для включения в кадровый резерв публикуется в печатном издании </w:t>
      </w:r>
      <w:proofErr w:type="gramStart"/>
      <w:r w:rsidRPr="004A1376">
        <w:rPr>
          <w:szCs w:val="28"/>
        </w:rPr>
        <w:t>и(</w:t>
      </w:r>
      <w:proofErr w:type="gramEnd"/>
      <w:r w:rsidRPr="004A1376">
        <w:rPr>
          <w:szCs w:val="28"/>
        </w:rPr>
        <w:t xml:space="preserve">или) размещается на официальном сайте муниципального образования в информационно-телекоммуникационной сети </w:t>
      </w:r>
      <w:r w:rsidR="00D405FC">
        <w:rPr>
          <w:szCs w:val="28"/>
        </w:rPr>
        <w:t>«Интернет»</w:t>
      </w:r>
      <w:r w:rsidRPr="004A1376">
        <w:rPr>
          <w:szCs w:val="28"/>
        </w:rPr>
        <w:t>.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11. Кандидаты для включения в кадровый резерв представляют следующие документы</w:t>
      </w:r>
      <w:r w:rsidR="00EE02AD">
        <w:rPr>
          <w:szCs w:val="28"/>
        </w:rPr>
        <w:t xml:space="preserve"> </w:t>
      </w:r>
      <w:r w:rsidR="00EE02AD">
        <w:rPr>
          <w:rFonts w:eastAsia="Times New Roman"/>
          <w:spacing w:val="-1"/>
          <w:sz w:val="30"/>
          <w:szCs w:val="30"/>
        </w:rPr>
        <w:t xml:space="preserve">в кадровую службу органа местного </w:t>
      </w:r>
      <w:r w:rsidR="00EE02AD">
        <w:rPr>
          <w:rFonts w:eastAsia="Times New Roman"/>
          <w:spacing w:val="-8"/>
          <w:sz w:val="30"/>
          <w:szCs w:val="30"/>
        </w:rPr>
        <w:t xml:space="preserve">самоуправления </w:t>
      </w:r>
      <w:r w:rsidR="001D6F83">
        <w:rPr>
          <w:rFonts w:eastAsia="Times New Roman"/>
          <w:spacing w:val="-8"/>
          <w:sz w:val="30"/>
          <w:szCs w:val="30"/>
        </w:rPr>
        <w:t xml:space="preserve">либо специалисту, отвечающему за кадровую работу </w:t>
      </w:r>
      <w:r w:rsidR="00EE02AD">
        <w:rPr>
          <w:rFonts w:eastAsia="Times New Roman"/>
          <w:spacing w:val="-8"/>
          <w:sz w:val="30"/>
          <w:szCs w:val="30"/>
        </w:rPr>
        <w:t>в установленные сроки</w:t>
      </w:r>
      <w:r w:rsidRPr="004A1376">
        <w:rPr>
          <w:szCs w:val="28"/>
        </w:rPr>
        <w:t>:</w:t>
      </w:r>
    </w:p>
    <w:p w:rsidR="00644871" w:rsidRDefault="00863E37" w:rsidP="00863E37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="004A1376" w:rsidRPr="004A1376">
        <w:rPr>
          <w:szCs w:val="28"/>
        </w:rPr>
        <w:t>- личное заявление</w:t>
      </w:r>
      <w:r w:rsidR="00EE02AD">
        <w:rPr>
          <w:szCs w:val="28"/>
        </w:rPr>
        <w:t xml:space="preserve"> и анкету</w:t>
      </w:r>
      <w:r w:rsidR="004A1376" w:rsidRPr="004A1376">
        <w:rPr>
          <w:szCs w:val="28"/>
        </w:rPr>
        <w:t>;</w:t>
      </w:r>
    </w:p>
    <w:p w:rsidR="00EE02AD" w:rsidRDefault="00EE02AD" w:rsidP="00EE02AD">
      <w:pPr>
        <w:spacing w:after="0" w:line="240" w:lineRule="auto"/>
        <w:ind w:firstLine="540"/>
        <w:rPr>
          <w:sz w:val="24"/>
          <w:szCs w:val="24"/>
          <w:lang w:eastAsia="ru-RU"/>
        </w:rPr>
      </w:pPr>
      <w:r>
        <w:t>-</w:t>
      </w:r>
      <w:r w:rsidR="00863E37">
        <w:t xml:space="preserve"> </w:t>
      </w:r>
      <w:r>
        <w:t xml:space="preserve"> паспорт;</w:t>
      </w:r>
    </w:p>
    <w:p w:rsidR="00EE02AD" w:rsidRDefault="00EE02AD" w:rsidP="00EE02AD">
      <w:pPr>
        <w:spacing w:line="240" w:lineRule="auto"/>
        <w:ind w:firstLine="540"/>
        <w:contextualSpacing/>
      </w:pPr>
      <w:r>
        <w:t>-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EE02AD" w:rsidRDefault="00EE02AD" w:rsidP="00EE02AD">
      <w:pPr>
        <w:spacing w:line="240" w:lineRule="auto"/>
        <w:ind w:firstLine="540"/>
        <w:contextualSpacing/>
      </w:pPr>
      <w:r>
        <w:t>- документ об образовании;</w:t>
      </w:r>
    </w:p>
    <w:p w:rsidR="00EE02AD" w:rsidRDefault="00EE02AD" w:rsidP="00EE02AD">
      <w:pPr>
        <w:spacing w:line="240" w:lineRule="auto"/>
        <w:ind w:firstLine="540"/>
        <w:contextualSpacing/>
      </w:pPr>
      <w:r>
        <w:lastRenderedPageBreak/>
        <w:t>-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E02AD" w:rsidRDefault="00EE02AD" w:rsidP="00EE02AD">
      <w:pPr>
        <w:spacing w:line="240" w:lineRule="auto"/>
        <w:ind w:firstLine="540"/>
        <w:contextualSpacing/>
      </w:pPr>
      <w:r>
        <w:t>-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E02AD" w:rsidRDefault="00EE02AD" w:rsidP="00EE02AD">
      <w:pPr>
        <w:spacing w:line="240" w:lineRule="auto"/>
        <w:ind w:firstLine="540"/>
        <w:contextualSpacing/>
      </w:pPr>
      <w:r>
        <w:t>- документы воинского учета - для граждан, пребывающих в запасе, и лиц, подлежащих призыву на военную службу;</w:t>
      </w:r>
    </w:p>
    <w:p w:rsidR="00EE02AD" w:rsidRDefault="00EE02AD" w:rsidP="00EE02AD">
      <w:pPr>
        <w:spacing w:line="240" w:lineRule="auto"/>
        <w:ind w:firstLine="540"/>
        <w:contextualSpacing/>
      </w:pPr>
      <w: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EE02AD" w:rsidRDefault="00EE02AD" w:rsidP="00EE02AD">
      <w:pPr>
        <w:spacing w:line="240" w:lineRule="auto"/>
        <w:ind w:firstLine="540"/>
        <w:contextualSpacing/>
      </w:pPr>
      <w: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E02AD" w:rsidRDefault="00EE02AD" w:rsidP="00EE02AD">
      <w:pPr>
        <w:spacing w:line="240" w:lineRule="auto"/>
        <w:ind w:firstLine="540"/>
        <w:contextualSpacing/>
      </w:pPr>
      <w:r>
        <w:t>- сведения, предусмотренные статьей 15.1 Федерального закона от 02.03.2007 № 25-ФЗ «О муниципальной службе в Российской Федерации».</w:t>
      </w:r>
    </w:p>
    <w:p w:rsidR="004A1376" w:rsidRPr="004A1376" w:rsidRDefault="004A1376" w:rsidP="00EE02AD">
      <w:pPr>
        <w:spacing w:after="0" w:line="240" w:lineRule="auto"/>
        <w:rPr>
          <w:szCs w:val="28"/>
        </w:rPr>
      </w:pPr>
      <w:r w:rsidRPr="004A1376">
        <w:rPr>
          <w:szCs w:val="28"/>
        </w:rPr>
        <w:t>12. При отсутствии кандидатов или признания кандидатов на конкретную должность муниципальной службы не соответствующим предъявляемым требованиям, кадровый резерв на эту должность не формируется</w:t>
      </w:r>
      <w:r w:rsidR="00863E37">
        <w:rPr>
          <w:szCs w:val="28"/>
        </w:rPr>
        <w:t xml:space="preserve"> </w:t>
      </w:r>
      <w:r w:rsidR="001D6F83">
        <w:rPr>
          <w:szCs w:val="28"/>
        </w:rPr>
        <w:t>(</w:t>
      </w:r>
      <w:r w:rsidR="00863E37">
        <w:rPr>
          <w:szCs w:val="28"/>
        </w:rPr>
        <w:t>конкурс признается не состоявшимся</w:t>
      </w:r>
      <w:r w:rsidR="001D6F83">
        <w:rPr>
          <w:szCs w:val="28"/>
        </w:rPr>
        <w:t>)</w:t>
      </w:r>
      <w:r w:rsidRPr="004A1376">
        <w:rPr>
          <w:szCs w:val="28"/>
        </w:rPr>
        <w:t>.</w:t>
      </w:r>
    </w:p>
    <w:p w:rsidR="004A1376" w:rsidRPr="004A1376" w:rsidRDefault="004A1376" w:rsidP="00863E37">
      <w:pPr>
        <w:spacing w:after="0" w:line="240" w:lineRule="auto"/>
        <w:rPr>
          <w:szCs w:val="28"/>
        </w:rPr>
      </w:pPr>
      <w:r w:rsidRPr="004A1376">
        <w:rPr>
          <w:szCs w:val="28"/>
        </w:rPr>
        <w:t>13. Правом на включение в кадровый резерв обладают граждане в возрасте от 18 до 65 лет, отвечающие квалификационным требованиям по соответствующей должности муниципальной службы, в том числе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при отсутствии обстоятельств, указанных в статье 13 Федерального закона</w:t>
      </w:r>
      <w:r w:rsidR="00B01CC3">
        <w:rPr>
          <w:szCs w:val="28"/>
        </w:rPr>
        <w:t xml:space="preserve"> «О муниципальной службе в Российской Федерации»</w:t>
      </w:r>
      <w:r w:rsidRPr="004A1376">
        <w:rPr>
          <w:szCs w:val="28"/>
        </w:rPr>
        <w:t xml:space="preserve"> в качестве ограничений, связанных с муниципальной службой.</w:t>
      </w:r>
    </w:p>
    <w:p w:rsidR="004A1376" w:rsidRPr="004A1376" w:rsidRDefault="00D06F0B" w:rsidP="004A1376">
      <w:pPr>
        <w:spacing w:after="0" w:line="240" w:lineRule="auto"/>
        <w:rPr>
          <w:szCs w:val="28"/>
        </w:rPr>
      </w:pPr>
      <w:r>
        <w:rPr>
          <w:szCs w:val="28"/>
        </w:rPr>
        <w:t>14</w:t>
      </w:r>
      <w:r w:rsidR="004A1376" w:rsidRPr="004A1376">
        <w:rPr>
          <w:szCs w:val="28"/>
        </w:rPr>
        <w:t>. Муниципальные служащие (граждане) могут состоять в списках кадрового резерва на замещение нескольких должностей муниципальной службы.</w:t>
      </w:r>
    </w:p>
    <w:p w:rsidR="004A1376" w:rsidRPr="004A1376" w:rsidRDefault="00D06F0B" w:rsidP="004A1376">
      <w:pPr>
        <w:spacing w:after="0" w:line="240" w:lineRule="auto"/>
        <w:rPr>
          <w:szCs w:val="28"/>
        </w:rPr>
      </w:pPr>
      <w:r>
        <w:rPr>
          <w:szCs w:val="28"/>
        </w:rPr>
        <w:t>15</w:t>
      </w:r>
      <w:r w:rsidR="004A1376" w:rsidRPr="004A1376">
        <w:rPr>
          <w:szCs w:val="28"/>
        </w:rPr>
        <w:t xml:space="preserve">. Оценка и отбор кандидатов в кадровый резерв на замещение должностей муниципальной службы осуществляется конкурсной комиссией в соответствии с Положением о проведении конкурса на замещение вакантной должности муниципальной службы </w:t>
      </w:r>
      <w:r w:rsidR="009C4D9D">
        <w:rPr>
          <w:szCs w:val="28"/>
        </w:rPr>
        <w:t xml:space="preserve">Белозерского муниципального округа Вологодской области </w:t>
      </w:r>
      <w:r w:rsidR="004A1376" w:rsidRPr="004A1376">
        <w:rPr>
          <w:szCs w:val="28"/>
        </w:rPr>
        <w:t>и настоящим Положением.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Включение кандидата в кадровый резерв осуществляется по результатам проведённого конкурса на включение в кадровый резерв органа местного самоуправления.</w:t>
      </w:r>
    </w:p>
    <w:p w:rsidR="004A1376" w:rsidRPr="004A1376" w:rsidRDefault="00D06F0B" w:rsidP="004A1376">
      <w:pPr>
        <w:spacing w:after="0" w:line="240" w:lineRule="auto"/>
        <w:rPr>
          <w:szCs w:val="28"/>
        </w:rPr>
      </w:pPr>
      <w:r>
        <w:rPr>
          <w:szCs w:val="28"/>
        </w:rPr>
        <w:t>16</w:t>
      </w:r>
      <w:r w:rsidR="004A1376" w:rsidRPr="004A1376">
        <w:rPr>
          <w:szCs w:val="28"/>
        </w:rPr>
        <w:t xml:space="preserve">. Список кадрового резерва составляется по форме согласно </w:t>
      </w:r>
      <w:r w:rsidR="004A1376">
        <w:rPr>
          <w:szCs w:val="28"/>
        </w:rPr>
        <w:t>п</w:t>
      </w:r>
      <w:r w:rsidR="004A1376" w:rsidRPr="004A1376">
        <w:rPr>
          <w:szCs w:val="28"/>
        </w:rPr>
        <w:t xml:space="preserve">риложению </w:t>
      </w:r>
      <w:r w:rsidR="000C50E3">
        <w:rPr>
          <w:szCs w:val="28"/>
        </w:rPr>
        <w:t xml:space="preserve">№ 1 </w:t>
      </w:r>
      <w:r w:rsidR="004A1376" w:rsidRPr="004A1376">
        <w:rPr>
          <w:szCs w:val="28"/>
        </w:rPr>
        <w:t>к настоящему Положению.</w:t>
      </w:r>
    </w:p>
    <w:p w:rsidR="004A1376" w:rsidRPr="004A1376" w:rsidRDefault="00D06F0B" w:rsidP="004A1376">
      <w:pPr>
        <w:spacing w:after="0" w:line="240" w:lineRule="auto"/>
        <w:rPr>
          <w:szCs w:val="28"/>
        </w:rPr>
      </w:pPr>
      <w:r>
        <w:rPr>
          <w:szCs w:val="28"/>
        </w:rPr>
        <w:t>17</w:t>
      </w:r>
      <w:r w:rsidR="004A1376" w:rsidRPr="004A1376">
        <w:rPr>
          <w:szCs w:val="28"/>
        </w:rPr>
        <w:t>. Включение кандидата в кадровый резерв и исключение лица, включенного в кадровый резерв, из кадрового резерва осуществляется соответствующим муниципальным правовым актом руководителя органа местного самоуправления</w:t>
      </w:r>
    </w:p>
    <w:p w:rsidR="004A1376" w:rsidRPr="004A1376" w:rsidRDefault="00D06F0B" w:rsidP="004A1376">
      <w:pPr>
        <w:spacing w:after="0" w:line="240" w:lineRule="auto"/>
        <w:rPr>
          <w:szCs w:val="28"/>
        </w:rPr>
      </w:pPr>
      <w:r>
        <w:rPr>
          <w:szCs w:val="28"/>
        </w:rPr>
        <w:t>18</w:t>
      </w:r>
      <w:r w:rsidR="004A1376" w:rsidRPr="004A1376">
        <w:rPr>
          <w:szCs w:val="28"/>
        </w:rPr>
        <w:t>. Лица, включённые в кадровый резерв, а также лица, которым отказано в зачислении в кадровый резерв, уведомляются о принятом решении в месячный срок со дня утверждения кадрового резерва.</w:t>
      </w:r>
    </w:p>
    <w:p w:rsidR="004A1376" w:rsidRPr="004A1376" w:rsidRDefault="00D06F0B" w:rsidP="004A1376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19</w:t>
      </w:r>
      <w:r w:rsidR="004A1376" w:rsidRPr="004A1376">
        <w:rPr>
          <w:szCs w:val="28"/>
        </w:rPr>
        <w:t>. Основаниями исключения из кадрового резерва лиц, включённых в него, являются: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личное заявление кандидата об исключении из кадрового резерва;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назначение его на соответствующую должность муниципальной службы или равнозначную, или вышестоящую по отношению к ней должность;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наступление и (или) установление обстоятельств, препятствующих поступлению на муниципальную службу или прохождению муниципальной службы;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достижение им предельного возраста для пребывания на муниципальной службе;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 xml:space="preserve">- по истечению </w:t>
      </w:r>
      <w:r w:rsidR="00863E37">
        <w:rPr>
          <w:szCs w:val="28"/>
        </w:rPr>
        <w:t>предельного срока</w:t>
      </w:r>
      <w:r w:rsidRPr="004A1376">
        <w:rPr>
          <w:szCs w:val="28"/>
        </w:rPr>
        <w:t xml:space="preserve"> нахождения его в кадровом резерве для замещения одной и той же должности;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смерть муниципального служащего (гражданина) либо признание безвестно отсутствующим, или объявление его умершим решением суда, вступившим в законную силу;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освобождение муниципального служащего от замещаемой должности муниципальной службы и увольнение его с муниципальной службы по инициативе представителя нанимателя;</w:t>
      </w:r>
    </w:p>
    <w:p w:rsid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иные основания, предусмотренные действующим законодательством.</w:t>
      </w:r>
    </w:p>
    <w:p w:rsidR="00863E37" w:rsidRPr="004A1376" w:rsidRDefault="00D06F0B" w:rsidP="004A1376">
      <w:pPr>
        <w:spacing w:after="0" w:line="240" w:lineRule="auto"/>
        <w:rPr>
          <w:szCs w:val="28"/>
        </w:rPr>
      </w:pPr>
      <w:r>
        <w:rPr>
          <w:szCs w:val="28"/>
        </w:rPr>
        <w:t>20</w:t>
      </w:r>
      <w:r w:rsidR="00863E37">
        <w:rPr>
          <w:szCs w:val="28"/>
        </w:rPr>
        <w:t>.</w:t>
      </w:r>
      <w:r w:rsidR="00863E37" w:rsidRPr="00863E37">
        <w:rPr>
          <w:rFonts w:eastAsia="Times New Roman"/>
          <w:szCs w:val="28"/>
        </w:rPr>
        <w:t xml:space="preserve"> </w:t>
      </w:r>
      <w:r w:rsidR="00863E37">
        <w:rPr>
          <w:rFonts w:eastAsia="Times New Roman"/>
          <w:szCs w:val="28"/>
        </w:rPr>
        <w:t>Кадровый резерв формируется сроком на 5 лет.</w:t>
      </w:r>
    </w:p>
    <w:p w:rsidR="004A1376" w:rsidRPr="004A1376" w:rsidRDefault="00D06F0B" w:rsidP="004A1376">
      <w:pPr>
        <w:spacing w:after="0" w:line="240" w:lineRule="auto"/>
        <w:rPr>
          <w:szCs w:val="28"/>
        </w:rPr>
      </w:pPr>
      <w:r>
        <w:rPr>
          <w:szCs w:val="28"/>
        </w:rPr>
        <w:t>21</w:t>
      </w:r>
      <w:r w:rsidR="004A1376" w:rsidRPr="004A1376">
        <w:rPr>
          <w:szCs w:val="28"/>
        </w:rPr>
        <w:t xml:space="preserve">. Порядок </w:t>
      </w:r>
      <w:proofErr w:type="spellStart"/>
      <w:r w:rsidR="000C50E3">
        <w:rPr>
          <w:szCs w:val="28"/>
        </w:rPr>
        <w:t>доформирования</w:t>
      </w:r>
      <w:proofErr w:type="spellEnd"/>
      <w:r w:rsidR="004A1376" w:rsidRPr="004A1376">
        <w:rPr>
          <w:szCs w:val="28"/>
        </w:rPr>
        <w:t xml:space="preserve"> кадрового резерва сохраняется тот же, что и при формировании.</w:t>
      </w:r>
      <w:r w:rsidR="000C50E3" w:rsidRPr="000C50E3">
        <w:rPr>
          <w:rFonts w:eastAsia="Times New Roman"/>
          <w:szCs w:val="28"/>
        </w:rPr>
        <w:t xml:space="preserve"> 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</w:p>
    <w:p w:rsidR="004A1376" w:rsidRPr="004A1376" w:rsidRDefault="004A1376" w:rsidP="004A1376">
      <w:pPr>
        <w:spacing w:after="0" w:line="240" w:lineRule="auto"/>
        <w:jc w:val="center"/>
        <w:rPr>
          <w:b/>
          <w:szCs w:val="28"/>
        </w:rPr>
      </w:pPr>
      <w:r w:rsidRPr="004A1376">
        <w:rPr>
          <w:b/>
          <w:szCs w:val="28"/>
        </w:rPr>
        <w:t>3. Организация работы с кадровым резервом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</w:p>
    <w:p w:rsidR="004A1376" w:rsidRPr="004A1376" w:rsidRDefault="00D06F0B" w:rsidP="004A1376">
      <w:pPr>
        <w:spacing w:after="0" w:line="240" w:lineRule="auto"/>
        <w:rPr>
          <w:szCs w:val="28"/>
        </w:rPr>
      </w:pPr>
      <w:r>
        <w:rPr>
          <w:szCs w:val="28"/>
        </w:rPr>
        <w:t>22</w:t>
      </w:r>
      <w:r w:rsidR="004A1376" w:rsidRPr="004A1376">
        <w:rPr>
          <w:szCs w:val="28"/>
        </w:rPr>
        <w:t>. Кадровая служба осуществляет организационные мероприятия с кадровым резервом, в которые входят подготовка кад</w:t>
      </w:r>
      <w:r w:rsidR="000C50E3">
        <w:rPr>
          <w:szCs w:val="28"/>
        </w:rPr>
        <w:t>рового резерва, профессиональная</w:t>
      </w:r>
      <w:r w:rsidR="004A1376" w:rsidRPr="004A1376">
        <w:rPr>
          <w:szCs w:val="28"/>
        </w:rPr>
        <w:t xml:space="preserve"> </w:t>
      </w:r>
      <w:r w:rsidR="000C50E3">
        <w:rPr>
          <w:szCs w:val="28"/>
        </w:rPr>
        <w:t>подготовка</w:t>
      </w:r>
      <w:r w:rsidR="004A1376" w:rsidRPr="004A1376">
        <w:rPr>
          <w:szCs w:val="28"/>
        </w:rPr>
        <w:t>, повыш</w:t>
      </w:r>
      <w:r w:rsidR="000C50E3">
        <w:rPr>
          <w:szCs w:val="28"/>
        </w:rPr>
        <w:t>ение квалификации или стажировка</w:t>
      </w:r>
      <w:r w:rsidR="004A1376" w:rsidRPr="004A1376">
        <w:rPr>
          <w:szCs w:val="28"/>
        </w:rPr>
        <w:t xml:space="preserve"> муниципальных служащих и другие формы работы с кадровым резервом.</w:t>
      </w:r>
    </w:p>
    <w:p w:rsidR="004A1376" w:rsidRPr="004A1376" w:rsidRDefault="00D06F0B" w:rsidP="004A1376">
      <w:pPr>
        <w:spacing w:after="0" w:line="240" w:lineRule="auto"/>
        <w:rPr>
          <w:szCs w:val="28"/>
        </w:rPr>
      </w:pPr>
      <w:r>
        <w:rPr>
          <w:szCs w:val="28"/>
        </w:rPr>
        <w:t>23</w:t>
      </w:r>
      <w:r w:rsidR="004A1376" w:rsidRPr="004A1376">
        <w:rPr>
          <w:szCs w:val="28"/>
        </w:rPr>
        <w:t xml:space="preserve">. Подготовка кадрового резерва включает в себя получение муниципальными служащими (гражданами) </w:t>
      </w:r>
      <w:r w:rsidR="001D6F83">
        <w:rPr>
          <w:szCs w:val="28"/>
        </w:rPr>
        <w:t>развитие компетенций</w:t>
      </w:r>
      <w:r w:rsidR="004A1376" w:rsidRPr="004A1376">
        <w:rPr>
          <w:szCs w:val="28"/>
        </w:rPr>
        <w:t xml:space="preserve"> по отдельным вопросам теории и практики муниципального управления.</w:t>
      </w:r>
    </w:p>
    <w:p w:rsidR="004A1376" w:rsidRPr="004A1376" w:rsidRDefault="00D06F0B" w:rsidP="004A1376">
      <w:pPr>
        <w:spacing w:after="0" w:line="240" w:lineRule="auto"/>
        <w:rPr>
          <w:szCs w:val="28"/>
        </w:rPr>
      </w:pPr>
      <w:r>
        <w:rPr>
          <w:szCs w:val="28"/>
        </w:rPr>
        <w:t>24</w:t>
      </w:r>
      <w:r w:rsidR="004A1376" w:rsidRPr="004A1376">
        <w:rPr>
          <w:szCs w:val="28"/>
        </w:rPr>
        <w:t xml:space="preserve">. </w:t>
      </w:r>
      <w:r w:rsidR="000C50E3">
        <w:rPr>
          <w:szCs w:val="28"/>
        </w:rPr>
        <w:t>Развитие компетенций</w:t>
      </w:r>
      <w:r w:rsidR="004A1376" w:rsidRPr="004A1376">
        <w:rPr>
          <w:szCs w:val="28"/>
        </w:rPr>
        <w:t xml:space="preserve"> муниципального служащего включают в себя профессиональную переподготовку, повышение квалификации или стажировку и осуществляются как с отрывом, так и без отрыва от службы.</w:t>
      </w:r>
    </w:p>
    <w:p w:rsidR="004A1376" w:rsidRPr="004A1376" w:rsidRDefault="00D06F0B" w:rsidP="004A1376">
      <w:pPr>
        <w:spacing w:after="0" w:line="240" w:lineRule="auto"/>
        <w:rPr>
          <w:szCs w:val="28"/>
        </w:rPr>
      </w:pPr>
      <w:r>
        <w:rPr>
          <w:szCs w:val="28"/>
        </w:rPr>
        <w:t>25</w:t>
      </w:r>
      <w:r w:rsidR="004A1376" w:rsidRPr="004A1376">
        <w:rPr>
          <w:szCs w:val="28"/>
        </w:rPr>
        <w:t>. Для подготовки граждан, включенных в кадровый резерв, могут быть использованы следующие формы работы: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 xml:space="preserve">- участие в мероприятиях, проводимых органами местного самоуправления </w:t>
      </w:r>
      <w:r w:rsidR="009C4D9D">
        <w:rPr>
          <w:szCs w:val="28"/>
        </w:rPr>
        <w:t>Белозерского муниципального округа Вологодской области</w:t>
      </w:r>
      <w:r w:rsidRPr="004A1376">
        <w:rPr>
          <w:szCs w:val="28"/>
        </w:rPr>
        <w:t>, работа в составе рабочих, экспертных групп, координационных и консультативных органов, подготовка и проведение встреч с различными группами населения, семинаров, совещаний, участие в мероприятиях мониторингового характера;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стажировка в о</w:t>
      </w:r>
      <w:r w:rsidR="000C50E3">
        <w:rPr>
          <w:szCs w:val="28"/>
        </w:rPr>
        <w:t>рганах местного самоуправления</w:t>
      </w:r>
      <w:r w:rsidRPr="004A1376">
        <w:rPr>
          <w:szCs w:val="28"/>
        </w:rPr>
        <w:t>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r w:rsidRPr="004A1376">
        <w:rPr>
          <w:szCs w:val="28"/>
        </w:rPr>
        <w:t>- индивидуальная подготовка под руководством муниципального служащего, уполномоченного руководителем органа местного самоуправления;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  <w:proofErr w:type="gramStart"/>
      <w:r w:rsidRPr="004A1376">
        <w:rPr>
          <w:szCs w:val="28"/>
        </w:rPr>
        <w:lastRenderedPageBreak/>
        <w:t xml:space="preserve">- самостоятельная теоретическая подготовка (обновление и </w:t>
      </w:r>
      <w:r w:rsidR="000C50E3">
        <w:rPr>
          <w:szCs w:val="28"/>
        </w:rPr>
        <w:t>развитие компетенций</w:t>
      </w:r>
      <w:r w:rsidRPr="004A1376">
        <w:rPr>
          <w:szCs w:val="28"/>
        </w:rPr>
        <w:t xml:space="preserve"> по отдельным вопросам теории и практики муниципального управления, обучение специальным дисциплинам, необходимым для повышения эффективности деятельности органа </w:t>
      </w:r>
      <w:r>
        <w:rPr>
          <w:szCs w:val="28"/>
        </w:rPr>
        <w:t xml:space="preserve">местного самоуправления </w:t>
      </w:r>
      <w:r w:rsidR="009C4D9D">
        <w:rPr>
          <w:szCs w:val="28"/>
        </w:rPr>
        <w:t>Белозерского муниципального округа Вологодской области</w:t>
      </w:r>
      <w:r w:rsidRPr="004A1376">
        <w:rPr>
          <w:szCs w:val="28"/>
        </w:rPr>
        <w:t>.</w:t>
      </w:r>
      <w:proofErr w:type="gramEnd"/>
    </w:p>
    <w:p w:rsidR="00AA770C" w:rsidRPr="004A1376" w:rsidRDefault="00AA770C" w:rsidP="00D06F0B">
      <w:pPr>
        <w:spacing w:after="0" w:line="240" w:lineRule="auto"/>
        <w:ind w:firstLine="0"/>
        <w:rPr>
          <w:szCs w:val="28"/>
        </w:rPr>
      </w:pPr>
    </w:p>
    <w:p w:rsidR="004A1376" w:rsidRPr="004A1376" w:rsidRDefault="004A1376" w:rsidP="004A1376">
      <w:pPr>
        <w:spacing w:after="0" w:line="240" w:lineRule="auto"/>
        <w:jc w:val="center"/>
        <w:rPr>
          <w:b/>
          <w:szCs w:val="28"/>
        </w:rPr>
      </w:pPr>
      <w:r w:rsidRPr="004A1376">
        <w:rPr>
          <w:b/>
          <w:szCs w:val="28"/>
        </w:rPr>
        <w:t>4. Порядок назначения из кадрового резерва</w:t>
      </w:r>
    </w:p>
    <w:p w:rsidR="004A1376" w:rsidRPr="004A1376" w:rsidRDefault="004A1376" w:rsidP="004A1376">
      <w:pPr>
        <w:spacing w:after="0" w:line="240" w:lineRule="auto"/>
        <w:rPr>
          <w:szCs w:val="28"/>
        </w:rPr>
      </w:pPr>
    </w:p>
    <w:p w:rsidR="004A1376" w:rsidRPr="004A1376" w:rsidRDefault="00D06F0B" w:rsidP="004A1376">
      <w:pPr>
        <w:spacing w:after="0" w:line="240" w:lineRule="auto"/>
        <w:rPr>
          <w:szCs w:val="28"/>
        </w:rPr>
      </w:pPr>
      <w:r>
        <w:rPr>
          <w:szCs w:val="28"/>
        </w:rPr>
        <w:t>26</w:t>
      </w:r>
      <w:r w:rsidR="004A1376" w:rsidRPr="004A1376">
        <w:rPr>
          <w:szCs w:val="28"/>
        </w:rPr>
        <w:t>. На вакантную должность муниципальной службы назначается лицо, включённое в кадровый резерв по соответствующей должности муниципальной службы. Решение о выборе из имеющихся в кадровом резерве лиц и назначении конкретного лица на должность принимает руководитель органа местного самоуправления по представлению руководителя структурного подразделения.</w:t>
      </w:r>
    </w:p>
    <w:p w:rsidR="004A1376" w:rsidRDefault="00D06F0B" w:rsidP="004A1376">
      <w:pPr>
        <w:spacing w:after="0" w:line="240" w:lineRule="auto"/>
        <w:rPr>
          <w:szCs w:val="28"/>
        </w:rPr>
      </w:pPr>
      <w:r>
        <w:rPr>
          <w:szCs w:val="28"/>
        </w:rPr>
        <w:t>27</w:t>
      </w:r>
      <w:r w:rsidR="004A1376" w:rsidRPr="004A1376">
        <w:rPr>
          <w:szCs w:val="28"/>
        </w:rPr>
        <w:t xml:space="preserve">. Поступление на муниципальную службу или назначение на иную должность муниципальной службы лиц, включённых в кадровый резерв, осуществляется в соответствии с Федеральным законом от </w:t>
      </w:r>
      <w:r w:rsidR="00E701B8">
        <w:rPr>
          <w:szCs w:val="28"/>
        </w:rPr>
        <w:t>0</w:t>
      </w:r>
      <w:r w:rsidR="004A1376" w:rsidRPr="004A1376">
        <w:rPr>
          <w:szCs w:val="28"/>
        </w:rPr>
        <w:t>2 марта 2007 года № 25-ФЗ «О муниципальной службе в Российской Федерации» и трудовым законодательством.</w:t>
      </w:r>
    </w:p>
    <w:p w:rsidR="000C50E3" w:rsidRDefault="00D06F0B" w:rsidP="00D06F0B">
      <w:pPr>
        <w:shd w:val="clear" w:color="auto" w:fill="FFFFFF"/>
        <w:spacing w:before="40" w:line="240" w:lineRule="auto"/>
        <w:ind w:left="34" w:right="17" w:firstLine="697"/>
        <w:contextualSpacing/>
      </w:pPr>
      <w:r>
        <w:rPr>
          <w:rFonts w:eastAsia="Times New Roman"/>
          <w:szCs w:val="28"/>
        </w:rPr>
        <w:t>28</w:t>
      </w:r>
      <w:r w:rsidR="000C50E3">
        <w:rPr>
          <w:rFonts w:eastAsia="Times New Roman"/>
          <w:szCs w:val="28"/>
        </w:rPr>
        <w:t>. Лицом, включенным в кадровый резерв, составляется индивидуальный план развития согласно Приложению № 2.</w:t>
      </w:r>
    </w:p>
    <w:p w:rsidR="00D06F0B" w:rsidRDefault="00D06F0B" w:rsidP="00D06F0B">
      <w:pPr>
        <w:shd w:val="clear" w:color="auto" w:fill="FFFFFF"/>
        <w:spacing w:before="40" w:line="240" w:lineRule="auto"/>
        <w:ind w:left="34" w:right="17" w:firstLine="697"/>
        <w:contextualSpacing/>
        <w:rPr>
          <w:rFonts w:eastAsia="Times New Roman"/>
          <w:sz w:val="30"/>
          <w:szCs w:val="30"/>
        </w:rPr>
      </w:pPr>
      <w:r>
        <w:t>29.</w:t>
      </w:r>
      <w:r w:rsidRPr="00D06F0B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 xml:space="preserve">Задачи по развитию компетенций лиц, включенных в кадровый резерв, </w:t>
      </w:r>
      <w:r>
        <w:rPr>
          <w:rFonts w:eastAsia="Times New Roman"/>
          <w:sz w:val="30"/>
          <w:szCs w:val="30"/>
        </w:rPr>
        <w:t>определяют члены Кадрового комитета.</w:t>
      </w:r>
    </w:p>
    <w:p w:rsidR="00D06F0B" w:rsidRDefault="00D06F0B" w:rsidP="00D06F0B">
      <w:pPr>
        <w:shd w:val="clear" w:color="auto" w:fill="FFFFFF"/>
        <w:spacing w:before="40" w:line="240" w:lineRule="auto"/>
        <w:ind w:left="34" w:right="17" w:firstLine="697"/>
        <w:contextualSpacing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30.</w:t>
      </w:r>
      <w:r w:rsidRPr="00D06F0B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 xml:space="preserve">Кадровый комитет формируется при </w:t>
      </w:r>
      <w:r w:rsidR="004C0EA7">
        <w:rPr>
          <w:rFonts w:eastAsia="Times New Roman"/>
          <w:spacing w:val="-10"/>
          <w:sz w:val="30"/>
          <w:szCs w:val="30"/>
        </w:rPr>
        <w:t>г</w:t>
      </w:r>
      <w:r>
        <w:rPr>
          <w:rFonts w:eastAsia="Times New Roman"/>
          <w:spacing w:val="-10"/>
          <w:sz w:val="30"/>
          <w:szCs w:val="30"/>
        </w:rPr>
        <w:t xml:space="preserve">лаве </w:t>
      </w:r>
      <w:r w:rsidR="004C0EA7">
        <w:rPr>
          <w:rFonts w:eastAsia="Times New Roman"/>
          <w:spacing w:val="-10"/>
          <w:sz w:val="30"/>
          <w:szCs w:val="30"/>
        </w:rPr>
        <w:t>округа</w:t>
      </w:r>
      <w:r>
        <w:rPr>
          <w:rFonts w:eastAsia="Times New Roman"/>
          <w:spacing w:val="-10"/>
          <w:sz w:val="30"/>
          <w:szCs w:val="30"/>
        </w:rPr>
        <w:t xml:space="preserve">. </w:t>
      </w:r>
      <w:r>
        <w:rPr>
          <w:rFonts w:eastAsia="Times New Roman"/>
          <w:sz w:val="30"/>
          <w:szCs w:val="30"/>
        </w:rPr>
        <w:t xml:space="preserve">Списочный состав Кадрового комитета утверждается </w:t>
      </w:r>
      <w:r w:rsidR="004C0EA7">
        <w:rPr>
          <w:rFonts w:eastAsia="Times New Roman"/>
          <w:sz w:val="30"/>
          <w:szCs w:val="30"/>
        </w:rPr>
        <w:t>постановлением г</w:t>
      </w:r>
      <w:r>
        <w:rPr>
          <w:rFonts w:eastAsia="Times New Roman"/>
          <w:sz w:val="30"/>
          <w:szCs w:val="30"/>
        </w:rPr>
        <w:t xml:space="preserve">лавы </w:t>
      </w:r>
      <w:r w:rsidR="004C0EA7">
        <w:rPr>
          <w:rFonts w:eastAsia="Times New Roman"/>
          <w:sz w:val="30"/>
          <w:szCs w:val="30"/>
        </w:rPr>
        <w:t>округа</w:t>
      </w:r>
      <w:r>
        <w:rPr>
          <w:rFonts w:eastAsia="Times New Roman"/>
          <w:sz w:val="30"/>
          <w:szCs w:val="30"/>
        </w:rPr>
        <w:t>.</w:t>
      </w:r>
    </w:p>
    <w:p w:rsidR="00D06F0B" w:rsidRDefault="00D06F0B" w:rsidP="00D06F0B">
      <w:pPr>
        <w:shd w:val="clear" w:color="auto" w:fill="FFFFFF"/>
        <w:spacing w:before="40" w:line="240" w:lineRule="auto"/>
        <w:ind w:left="34" w:right="17" w:firstLine="697"/>
        <w:contextualSpacing/>
        <w:sectPr w:rsidR="00D06F0B" w:rsidSect="00411B30">
          <w:headerReference w:type="default" r:id="rId10"/>
          <w:pgSz w:w="11909" w:h="16834"/>
          <w:pgMar w:top="426" w:right="578" w:bottom="709" w:left="1276" w:header="720" w:footer="720" w:gutter="0"/>
          <w:cols w:space="60"/>
          <w:noEndnote/>
          <w:titlePg/>
          <w:docGrid w:linePitch="381"/>
        </w:sectPr>
      </w:pPr>
      <w:r>
        <w:rPr>
          <w:rFonts w:eastAsia="Times New Roman"/>
          <w:sz w:val="30"/>
          <w:szCs w:val="30"/>
        </w:rPr>
        <w:t>31.</w:t>
      </w:r>
      <w:r w:rsidRPr="00D06F0B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>Итоги развития компетенций лиц, включенных в кадровый резерв,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pacing w:val="-1"/>
          <w:sz w:val="30"/>
          <w:szCs w:val="30"/>
        </w:rPr>
        <w:t>рассматриваются ежегодно на заседании Кадрового комитета с участием</w:t>
      </w:r>
      <w:r>
        <w:rPr>
          <w:rFonts w:eastAsia="Times New Roman"/>
          <w:spacing w:val="-1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наставников.</w:t>
      </w:r>
    </w:p>
    <w:p w:rsidR="000C50E3" w:rsidRDefault="000C50E3" w:rsidP="000C50E3">
      <w:pPr>
        <w:shd w:val="clear" w:color="auto" w:fill="FFFFFF"/>
        <w:spacing w:line="240" w:lineRule="auto"/>
        <w:ind w:left="11344"/>
        <w:contextualSpacing/>
        <w:jc w:val="center"/>
      </w:pPr>
      <w:r>
        <w:rPr>
          <w:rFonts w:eastAsia="Times New Roman"/>
          <w:spacing w:val="-2"/>
          <w:sz w:val="24"/>
          <w:szCs w:val="24"/>
        </w:rPr>
        <w:lastRenderedPageBreak/>
        <w:t>ПРИЛОЖЕНИЕ 1</w:t>
      </w:r>
    </w:p>
    <w:p w:rsidR="000C50E3" w:rsidRDefault="000C50E3" w:rsidP="000C50E3">
      <w:pPr>
        <w:shd w:val="clear" w:color="auto" w:fill="FFFFFF"/>
        <w:spacing w:line="240" w:lineRule="auto"/>
        <w:ind w:left="11354"/>
        <w:contextualSpacing/>
        <w:jc w:val="center"/>
      </w:pPr>
      <w:r>
        <w:rPr>
          <w:rFonts w:eastAsia="Times New Roman"/>
          <w:sz w:val="24"/>
          <w:szCs w:val="24"/>
        </w:rPr>
        <w:t>к Положению о кадровом резерве</w:t>
      </w:r>
    </w:p>
    <w:p w:rsidR="000C50E3" w:rsidRDefault="000C50E3" w:rsidP="000C50E3">
      <w:pPr>
        <w:shd w:val="clear" w:color="auto" w:fill="FFFFFF"/>
        <w:spacing w:line="240" w:lineRule="auto"/>
        <w:ind w:left="12191" w:firstLine="0"/>
        <w:contextualSpacing/>
      </w:pPr>
      <w:r>
        <w:rPr>
          <w:rFonts w:eastAsia="Times New Roman"/>
          <w:spacing w:val="-1"/>
          <w:sz w:val="24"/>
          <w:szCs w:val="24"/>
        </w:rPr>
        <w:t>для замещения вакантной должности</w:t>
      </w:r>
    </w:p>
    <w:p w:rsidR="000C50E3" w:rsidRDefault="000C50E3" w:rsidP="000C50E3">
      <w:pPr>
        <w:shd w:val="clear" w:color="auto" w:fill="FFFFFF"/>
        <w:spacing w:before="4" w:line="240" w:lineRule="auto"/>
        <w:ind w:left="11362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муниципальной службы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332CD6" w:rsidRDefault="00332CD6" w:rsidP="000C50E3">
      <w:pPr>
        <w:shd w:val="clear" w:color="auto" w:fill="FFFFFF"/>
        <w:spacing w:before="4" w:line="240" w:lineRule="auto"/>
        <w:ind w:left="11362"/>
        <w:contextualSpacing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Белозерском муниципальном </w:t>
      </w:r>
      <w:proofErr w:type="gramEnd"/>
    </w:p>
    <w:p w:rsidR="00332CD6" w:rsidRDefault="00332CD6" w:rsidP="000C50E3">
      <w:pPr>
        <w:shd w:val="clear" w:color="auto" w:fill="FFFFFF"/>
        <w:spacing w:before="4" w:line="240" w:lineRule="auto"/>
        <w:ind w:left="11362"/>
        <w:contextualSpacing/>
      </w:pPr>
      <w:r>
        <w:rPr>
          <w:rFonts w:eastAsia="Times New Roman"/>
          <w:sz w:val="24"/>
          <w:szCs w:val="24"/>
        </w:rPr>
        <w:t>округе Вологодской области</w:t>
      </w:r>
    </w:p>
    <w:p w:rsidR="00332CD6" w:rsidRDefault="000C50E3" w:rsidP="00332CD6">
      <w:pPr>
        <w:shd w:val="clear" w:color="auto" w:fill="FFFFFF"/>
        <w:spacing w:before="299" w:line="240" w:lineRule="auto"/>
        <w:ind w:left="5274" w:right="50" w:hanging="3714"/>
        <w:contextual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СПИСОК КАДРОВОГО РЕЗЕРВА </w:t>
      </w:r>
    </w:p>
    <w:p w:rsidR="000C50E3" w:rsidRDefault="00332CD6" w:rsidP="00332CD6">
      <w:pPr>
        <w:shd w:val="clear" w:color="auto" w:fill="FFFFFF"/>
        <w:spacing w:before="299" w:line="240" w:lineRule="auto"/>
        <w:ind w:left="5274" w:right="50" w:hanging="3714"/>
        <w:contextualSpacing/>
        <w:jc w:val="center"/>
      </w:pPr>
      <w:r>
        <w:rPr>
          <w:szCs w:val="28"/>
        </w:rPr>
        <w:t>Белозерского муниципального округа Вологодской области</w:t>
      </w:r>
    </w:p>
    <w:p w:rsidR="000C50E3" w:rsidRDefault="000C50E3" w:rsidP="000C50E3">
      <w:pPr>
        <w:spacing w:after="263" w:line="240" w:lineRule="auto"/>
        <w:contextualSpacing/>
        <w:rPr>
          <w:sz w:val="2"/>
          <w:szCs w:val="2"/>
        </w:rPr>
      </w:pPr>
    </w:p>
    <w:tbl>
      <w:tblPr>
        <w:tblW w:w="156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2"/>
        <w:gridCol w:w="1648"/>
        <w:gridCol w:w="993"/>
        <w:gridCol w:w="992"/>
        <w:gridCol w:w="1843"/>
        <w:gridCol w:w="1701"/>
        <w:gridCol w:w="1842"/>
        <w:gridCol w:w="1560"/>
        <w:gridCol w:w="1470"/>
        <w:gridCol w:w="1501"/>
        <w:gridCol w:w="1519"/>
      </w:tblGrid>
      <w:tr w:rsidR="007366EB" w:rsidTr="007366EB">
        <w:trPr>
          <w:trHeight w:val="501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66EB" w:rsidRDefault="007366EB" w:rsidP="007366EB">
            <w:pPr>
              <w:shd w:val="clear" w:color="auto" w:fill="FFFFFF"/>
              <w:spacing w:line="240" w:lineRule="auto"/>
              <w:ind w:firstLine="0"/>
              <w:contextualSpacing/>
            </w:pPr>
            <w:r>
              <w:rPr>
                <w:rFonts w:eastAsia="Times New Roman"/>
                <w:sz w:val="22"/>
              </w:rPr>
              <w:t>№ п/п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66EB" w:rsidRDefault="007366EB" w:rsidP="007366EB">
            <w:pPr>
              <w:shd w:val="clear" w:color="auto" w:fill="FFFFFF"/>
              <w:spacing w:line="240" w:lineRule="auto"/>
              <w:ind w:left="45" w:firstLine="0"/>
              <w:contextualSpacing/>
            </w:pPr>
            <w:r>
              <w:rPr>
                <w:rFonts w:eastAsia="Times New Roman"/>
                <w:spacing w:val="-2"/>
                <w:sz w:val="22"/>
              </w:rPr>
              <w:t xml:space="preserve">Должность </w:t>
            </w:r>
            <w:r>
              <w:rPr>
                <w:rFonts w:eastAsia="Times New Roman"/>
                <w:spacing w:val="-3"/>
                <w:sz w:val="22"/>
              </w:rPr>
              <w:t>муниципальн</w:t>
            </w:r>
            <w:r>
              <w:rPr>
                <w:rFonts w:eastAsia="Times New Roman"/>
                <w:spacing w:val="-2"/>
                <w:sz w:val="22"/>
              </w:rPr>
              <w:t xml:space="preserve">ой службы, </w:t>
            </w:r>
            <w:r>
              <w:rPr>
                <w:rFonts w:eastAsia="Times New Roman"/>
                <w:sz w:val="22"/>
              </w:rPr>
              <w:t xml:space="preserve">для </w:t>
            </w:r>
            <w:r>
              <w:rPr>
                <w:rFonts w:eastAsia="Times New Roman"/>
                <w:spacing w:val="-3"/>
                <w:sz w:val="22"/>
              </w:rPr>
              <w:t xml:space="preserve">замещения </w:t>
            </w:r>
            <w:r>
              <w:rPr>
                <w:rFonts w:eastAsia="Times New Roman"/>
                <w:sz w:val="22"/>
              </w:rPr>
              <w:t xml:space="preserve">которой </w:t>
            </w:r>
            <w:r>
              <w:rPr>
                <w:rFonts w:eastAsia="Times New Roman"/>
                <w:spacing w:val="-4"/>
                <w:sz w:val="22"/>
              </w:rPr>
              <w:t xml:space="preserve">планируется </w:t>
            </w:r>
            <w:r>
              <w:rPr>
                <w:rFonts w:eastAsia="Times New Roman"/>
                <w:spacing w:val="-3"/>
                <w:sz w:val="22"/>
              </w:rPr>
              <w:t>муниципальн</w:t>
            </w:r>
            <w:r>
              <w:rPr>
                <w:rFonts w:eastAsia="Times New Roman"/>
                <w:sz w:val="22"/>
              </w:rPr>
              <w:t xml:space="preserve">ый </w:t>
            </w:r>
            <w:r>
              <w:rPr>
                <w:rFonts w:eastAsia="Times New Roman"/>
                <w:spacing w:val="-3"/>
                <w:sz w:val="22"/>
              </w:rPr>
              <w:t xml:space="preserve">служащий </w:t>
            </w:r>
            <w:r>
              <w:rPr>
                <w:spacing w:val="-2"/>
                <w:sz w:val="22"/>
              </w:rPr>
              <w:t>(</w:t>
            </w:r>
            <w:r>
              <w:rPr>
                <w:rFonts w:eastAsia="Times New Roman"/>
                <w:spacing w:val="-2"/>
                <w:sz w:val="22"/>
              </w:rPr>
              <w:t>гражданин)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66EB" w:rsidRDefault="007366EB" w:rsidP="007366EB">
            <w:pPr>
              <w:shd w:val="clear" w:color="auto" w:fill="FFFFFF"/>
              <w:spacing w:line="240" w:lineRule="auto"/>
              <w:ind w:firstLine="0"/>
              <w:contextualSpacing/>
            </w:pPr>
            <w:r>
              <w:rPr>
                <w:rFonts w:eastAsia="Times New Roman"/>
                <w:spacing w:val="-3"/>
                <w:sz w:val="22"/>
              </w:rPr>
              <w:t xml:space="preserve">Фамилия, </w:t>
            </w:r>
            <w:r>
              <w:rPr>
                <w:rFonts w:eastAsia="Times New Roman"/>
                <w:sz w:val="22"/>
              </w:rPr>
              <w:t>имя, отчество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66EB" w:rsidRDefault="007366EB" w:rsidP="007366EB">
            <w:pPr>
              <w:shd w:val="clear" w:color="auto" w:fill="FFFFFF"/>
              <w:spacing w:line="240" w:lineRule="auto"/>
              <w:ind w:firstLine="0"/>
              <w:contextualSpacing/>
            </w:pPr>
            <w:r>
              <w:rPr>
                <w:rFonts w:eastAsia="Times New Roman"/>
                <w:spacing w:val="-2"/>
                <w:sz w:val="22"/>
              </w:rPr>
              <w:t xml:space="preserve">Год, число, </w:t>
            </w:r>
            <w:r>
              <w:rPr>
                <w:rFonts w:eastAsia="Times New Roman"/>
                <w:sz w:val="22"/>
              </w:rPr>
              <w:t xml:space="preserve">месяц </w:t>
            </w:r>
            <w:r>
              <w:rPr>
                <w:rFonts w:eastAsia="Times New Roman"/>
                <w:spacing w:val="-3"/>
                <w:sz w:val="22"/>
              </w:rPr>
              <w:t>рождения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66EB" w:rsidRDefault="007366EB" w:rsidP="007366EB">
            <w:pPr>
              <w:shd w:val="clear" w:color="auto" w:fill="FFFFFF"/>
              <w:spacing w:line="240" w:lineRule="auto"/>
              <w:ind w:left="40" w:firstLine="0"/>
              <w:contextualSpacing/>
            </w:pPr>
            <w:r>
              <w:rPr>
                <w:rFonts w:eastAsia="Times New Roman"/>
                <w:spacing w:val="-1"/>
                <w:sz w:val="22"/>
              </w:rPr>
              <w:t>Образование</w:t>
            </w:r>
            <w:r>
              <w:t xml:space="preserve"> </w:t>
            </w:r>
            <w:r>
              <w:rPr>
                <w:spacing w:val="-2"/>
                <w:sz w:val="22"/>
              </w:rPr>
              <w:t>(</w:t>
            </w:r>
            <w:r>
              <w:rPr>
                <w:rFonts w:eastAsia="Times New Roman"/>
                <w:spacing w:val="-2"/>
                <w:sz w:val="22"/>
              </w:rPr>
              <w:t>образовател</w:t>
            </w:r>
            <w:r>
              <w:rPr>
                <w:rFonts w:eastAsia="Times New Roman"/>
                <w:sz w:val="22"/>
              </w:rPr>
              <w:t xml:space="preserve">ьные </w:t>
            </w:r>
            <w:r>
              <w:rPr>
                <w:rFonts w:eastAsia="Times New Roman"/>
                <w:spacing w:val="-1"/>
                <w:sz w:val="22"/>
              </w:rPr>
              <w:t xml:space="preserve">организации, </w:t>
            </w:r>
            <w:r>
              <w:rPr>
                <w:rFonts w:eastAsia="Times New Roman"/>
                <w:sz w:val="22"/>
              </w:rPr>
              <w:t xml:space="preserve">которые окончил </w:t>
            </w:r>
            <w:r>
              <w:rPr>
                <w:rFonts w:eastAsia="Times New Roman"/>
                <w:spacing w:val="-2"/>
                <w:sz w:val="22"/>
              </w:rPr>
              <w:t>муниципальны</w:t>
            </w:r>
            <w:r>
              <w:rPr>
                <w:rFonts w:eastAsia="Times New Roman"/>
                <w:sz w:val="22"/>
              </w:rPr>
              <w:t>й с</w:t>
            </w:r>
            <w:r>
              <w:rPr>
                <w:rFonts w:eastAsia="Times New Roman"/>
                <w:spacing w:val="-2"/>
                <w:sz w:val="22"/>
              </w:rPr>
              <w:t xml:space="preserve">лужащий </w:t>
            </w:r>
            <w:r>
              <w:rPr>
                <w:spacing w:val="-1"/>
                <w:sz w:val="22"/>
              </w:rPr>
              <w:t>(</w:t>
            </w:r>
            <w:r>
              <w:rPr>
                <w:rFonts w:eastAsia="Times New Roman"/>
                <w:spacing w:val="-1"/>
                <w:sz w:val="22"/>
              </w:rPr>
              <w:t>гражданин)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66EB" w:rsidRDefault="007366EB" w:rsidP="007366EB">
            <w:pPr>
              <w:shd w:val="clear" w:color="auto" w:fill="FFFFFF"/>
              <w:spacing w:line="240" w:lineRule="auto"/>
              <w:ind w:firstLine="0"/>
              <w:contextualSpacing/>
            </w:pPr>
            <w:r>
              <w:rPr>
                <w:rFonts w:eastAsia="Times New Roman"/>
                <w:spacing w:val="-3"/>
                <w:sz w:val="22"/>
              </w:rPr>
              <w:t xml:space="preserve">Замещаемая </w:t>
            </w:r>
            <w:r>
              <w:rPr>
                <w:rFonts w:eastAsia="Times New Roman"/>
                <w:spacing w:val="-1"/>
                <w:sz w:val="22"/>
              </w:rPr>
              <w:t xml:space="preserve">должность </w:t>
            </w:r>
            <w:r>
              <w:rPr>
                <w:rFonts w:eastAsia="Times New Roman"/>
                <w:spacing w:val="-3"/>
                <w:sz w:val="22"/>
              </w:rPr>
              <w:t>муниципальн</w:t>
            </w:r>
            <w:r>
              <w:rPr>
                <w:rFonts w:eastAsia="Times New Roman"/>
                <w:spacing w:val="-2"/>
                <w:sz w:val="22"/>
              </w:rPr>
              <w:t xml:space="preserve">ой службы </w:t>
            </w:r>
            <w:r>
              <w:rPr>
                <w:sz w:val="22"/>
              </w:rPr>
              <w:t>(</w:t>
            </w:r>
            <w:r>
              <w:rPr>
                <w:rFonts w:eastAsia="Times New Roman"/>
                <w:sz w:val="22"/>
              </w:rPr>
              <w:t xml:space="preserve">дата и номер приказа </w:t>
            </w:r>
            <w:r>
              <w:rPr>
                <w:spacing w:val="-2"/>
                <w:sz w:val="22"/>
              </w:rPr>
              <w:t>(</w:t>
            </w:r>
            <w:r>
              <w:rPr>
                <w:rFonts w:eastAsia="Times New Roman"/>
                <w:spacing w:val="-2"/>
                <w:sz w:val="22"/>
              </w:rPr>
              <w:t>распоряжен</w:t>
            </w:r>
            <w:r>
              <w:rPr>
                <w:rFonts w:eastAsia="Times New Roman"/>
                <w:sz w:val="22"/>
              </w:rPr>
              <w:t xml:space="preserve">ия), </w:t>
            </w:r>
            <w:r>
              <w:rPr>
                <w:rFonts w:eastAsia="Times New Roman"/>
                <w:spacing w:val="-1"/>
                <w:sz w:val="22"/>
              </w:rPr>
              <w:t xml:space="preserve">должность, </w:t>
            </w:r>
            <w:r>
              <w:rPr>
                <w:rFonts w:eastAsia="Times New Roman"/>
                <w:sz w:val="22"/>
              </w:rPr>
              <w:t xml:space="preserve">место работы </w:t>
            </w:r>
            <w:r>
              <w:rPr>
                <w:rFonts w:eastAsia="Times New Roman"/>
                <w:spacing w:val="-2"/>
                <w:sz w:val="22"/>
              </w:rPr>
              <w:t>гражданина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66EB" w:rsidRDefault="007366EB" w:rsidP="007366EB">
            <w:pPr>
              <w:shd w:val="clear" w:color="auto" w:fill="FFFFFF"/>
              <w:spacing w:line="240" w:lineRule="auto"/>
              <w:ind w:firstLine="0"/>
              <w:contextualSpacing/>
            </w:pPr>
            <w:r>
              <w:rPr>
                <w:rFonts w:eastAsia="Times New Roman"/>
                <w:sz w:val="22"/>
              </w:rPr>
              <w:t xml:space="preserve">Стаж </w:t>
            </w:r>
            <w:r>
              <w:rPr>
                <w:rFonts w:eastAsia="Times New Roman"/>
                <w:spacing w:val="-2"/>
                <w:sz w:val="22"/>
              </w:rPr>
              <w:t xml:space="preserve">муниципальной службы </w:t>
            </w:r>
            <w:r>
              <w:rPr>
                <w:spacing w:val="-1"/>
                <w:sz w:val="22"/>
              </w:rPr>
              <w:t>(</w:t>
            </w:r>
            <w:r>
              <w:rPr>
                <w:rFonts w:eastAsia="Times New Roman"/>
                <w:spacing w:val="-1"/>
                <w:sz w:val="22"/>
              </w:rPr>
              <w:t xml:space="preserve">стаж работы </w:t>
            </w:r>
            <w:r>
              <w:rPr>
                <w:rFonts w:eastAsia="Times New Roman"/>
                <w:sz w:val="22"/>
              </w:rPr>
              <w:t xml:space="preserve">по </w:t>
            </w:r>
            <w:r>
              <w:rPr>
                <w:rFonts w:eastAsia="Times New Roman"/>
                <w:spacing w:val="-1"/>
                <w:sz w:val="22"/>
              </w:rPr>
              <w:t xml:space="preserve">специальности, общий </w:t>
            </w:r>
            <w:r>
              <w:rPr>
                <w:rFonts w:eastAsia="Times New Roman"/>
                <w:sz w:val="22"/>
              </w:rPr>
              <w:t>трудовой стаж)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66EB" w:rsidRDefault="007366EB" w:rsidP="007366EB">
            <w:pPr>
              <w:shd w:val="clear" w:color="auto" w:fill="FFFFFF"/>
              <w:spacing w:line="240" w:lineRule="auto"/>
              <w:ind w:firstLine="0"/>
              <w:contextualSpacing/>
            </w:pPr>
            <w:r>
              <w:rPr>
                <w:rFonts w:eastAsia="Times New Roman"/>
                <w:sz w:val="22"/>
              </w:rPr>
              <w:t xml:space="preserve">Дата </w:t>
            </w:r>
            <w:r>
              <w:rPr>
                <w:rFonts w:eastAsia="Times New Roman"/>
                <w:spacing w:val="-3"/>
                <w:sz w:val="22"/>
              </w:rPr>
              <w:t xml:space="preserve">проведения </w:t>
            </w:r>
            <w:r>
              <w:rPr>
                <w:rFonts w:eastAsia="Times New Roman"/>
                <w:spacing w:val="-2"/>
                <w:sz w:val="22"/>
              </w:rPr>
              <w:t xml:space="preserve">конкурса на включение </w:t>
            </w:r>
            <w:r>
              <w:rPr>
                <w:rFonts w:eastAsia="Times New Roman"/>
                <w:spacing w:val="-3"/>
                <w:sz w:val="22"/>
              </w:rPr>
              <w:t>муниципальн</w:t>
            </w:r>
            <w:r>
              <w:rPr>
                <w:rFonts w:eastAsia="Times New Roman"/>
                <w:sz w:val="22"/>
              </w:rPr>
              <w:t xml:space="preserve">ого </w:t>
            </w:r>
            <w:r>
              <w:rPr>
                <w:rFonts w:eastAsia="Times New Roman"/>
                <w:spacing w:val="-1"/>
                <w:sz w:val="22"/>
              </w:rPr>
              <w:t xml:space="preserve">служащего </w:t>
            </w:r>
            <w:r>
              <w:rPr>
                <w:spacing w:val="-1"/>
                <w:sz w:val="22"/>
              </w:rPr>
              <w:t>(</w:t>
            </w:r>
            <w:r>
              <w:rPr>
                <w:rFonts w:eastAsia="Times New Roman"/>
                <w:spacing w:val="-1"/>
                <w:sz w:val="22"/>
              </w:rPr>
              <w:t xml:space="preserve">гражданина) </w:t>
            </w:r>
            <w:r>
              <w:rPr>
                <w:rFonts w:eastAsia="Times New Roman"/>
                <w:spacing w:val="-3"/>
                <w:sz w:val="22"/>
              </w:rPr>
              <w:t xml:space="preserve">в кадровый </w:t>
            </w:r>
            <w:r>
              <w:rPr>
                <w:rFonts w:eastAsia="Times New Roman"/>
                <w:sz w:val="22"/>
              </w:rPr>
              <w:t>резерв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66EB" w:rsidRDefault="007366EB" w:rsidP="007366EB">
            <w:pPr>
              <w:shd w:val="clear" w:color="auto" w:fill="FFFFFF"/>
              <w:spacing w:line="240" w:lineRule="auto"/>
              <w:ind w:firstLine="0"/>
              <w:contextualSpacing/>
            </w:pPr>
            <w:r>
              <w:rPr>
                <w:rFonts w:eastAsia="Times New Roman"/>
                <w:spacing w:val="-1"/>
                <w:sz w:val="22"/>
              </w:rPr>
              <w:t xml:space="preserve">Отметка о </w:t>
            </w:r>
            <w:r>
              <w:rPr>
                <w:rFonts w:eastAsia="Times New Roman"/>
                <w:spacing w:val="-2"/>
                <w:sz w:val="22"/>
              </w:rPr>
              <w:t>профессиона</w:t>
            </w:r>
            <w:r>
              <w:rPr>
                <w:rFonts w:eastAsia="Times New Roman"/>
                <w:sz w:val="22"/>
              </w:rPr>
              <w:t xml:space="preserve">льной </w:t>
            </w:r>
            <w:r>
              <w:rPr>
                <w:rFonts w:eastAsia="Times New Roman"/>
                <w:spacing w:val="-2"/>
                <w:sz w:val="22"/>
              </w:rPr>
              <w:t>переподгото</w:t>
            </w:r>
            <w:r>
              <w:rPr>
                <w:rFonts w:eastAsia="Times New Roman"/>
                <w:sz w:val="22"/>
              </w:rPr>
              <w:t xml:space="preserve">вке, </w:t>
            </w:r>
            <w:r>
              <w:rPr>
                <w:rFonts w:eastAsia="Times New Roman"/>
                <w:spacing w:val="-2"/>
                <w:sz w:val="22"/>
              </w:rPr>
              <w:t>повышении квалификаци</w:t>
            </w:r>
            <w:r>
              <w:rPr>
                <w:rFonts w:eastAsia="Times New Roman"/>
                <w:sz w:val="22"/>
              </w:rPr>
              <w:t xml:space="preserve">и или </w:t>
            </w:r>
            <w:r>
              <w:rPr>
                <w:rFonts w:eastAsia="Times New Roman"/>
                <w:spacing w:val="-1"/>
                <w:sz w:val="22"/>
              </w:rPr>
              <w:t xml:space="preserve">стажировке в </w:t>
            </w:r>
            <w:r>
              <w:rPr>
                <w:rFonts w:eastAsia="Times New Roman"/>
                <w:sz w:val="22"/>
              </w:rPr>
              <w:t xml:space="preserve">период </w:t>
            </w:r>
            <w:r>
              <w:rPr>
                <w:rFonts w:eastAsia="Times New Roman"/>
                <w:spacing w:val="-3"/>
                <w:sz w:val="22"/>
              </w:rPr>
              <w:t xml:space="preserve">нахождения </w:t>
            </w:r>
            <w:r>
              <w:rPr>
                <w:rFonts w:eastAsia="Times New Roman"/>
                <w:sz w:val="22"/>
              </w:rPr>
              <w:t xml:space="preserve">в кадровом резерве </w:t>
            </w:r>
            <w:r>
              <w:rPr>
                <w:sz w:val="22"/>
              </w:rPr>
              <w:t>(</w:t>
            </w:r>
            <w:r>
              <w:rPr>
                <w:rFonts w:eastAsia="Times New Roman"/>
                <w:sz w:val="22"/>
              </w:rPr>
              <w:t xml:space="preserve">наименование и номер документа о переподготовке, повышении </w:t>
            </w:r>
            <w:r>
              <w:rPr>
                <w:rFonts w:eastAsia="Times New Roman"/>
                <w:spacing w:val="-2"/>
                <w:sz w:val="22"/>
              </w:rPr>
              <w:t>квалификаци</w:t>
            </w:r>
            <w:r>
              <w:rPr>
                <w:rFonts w:eastAsia="Times New Roman"/>
                <w:sz w:val="22"/>
              </w:rPr>
              <w:t xml:space="preserve">и, </w:t>
            </w:r>
            <w:r>
              <w:rPr>
                <w:rFonts w:eastAsia="Times New Roman"/>
                <w:spacing w:val="-1"/>
                <w:sz w:val="22"/>
              </w:rPr>
              <w:t>стажировке)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66EB" w:rsidRDefault="007366EB" w:rsidP="007366EB">
            <w:pPr>
              <w:shd w:val="clear" w:color="auto" w:fill="FFFFFF"/>
              <w:spacing w:line="240" w:lineRule="auto"/>
              <w:ind w:firstLine="0"/>
              <w:contextualSpacing/>
            </w:pPr>
            <w:r>
              <w:rPr>
                <w:rFonts w:eastAsia="Times New Roman"/>
                <w:sz w:val="22"/>
              </w:rPr>
              <w:t xml:space="preserve">Отметка </w:t>
            </w:r>
            <w:r>
              <w:rPr>
                <w:spacing w:val="-1"/>
                <w:sz w:val="22"/>
              </w:rPr>
              <w:t>(</w:t>
            </w:r>
            <w:r>
              <w:rPr>
                <w:rFonts w:eastAsia="Times New Roman"/>
                <w:spacing w:val="-1"/>
                <w:sz w:val="22"/>
              </w:rPr>
              <w:t xml:space="preserve">отметки) об </w:t>
            </w:r>
            <w:r>
              <w:rPr>
                <w:rFonts w:eastAsia="Times New Roman"/>
                <w:sz w:val="22"/>
              </w:rPr>
              <w:t xml:space="preserve">отказе от </w:t>
            </w:r>
            <w:r>
              <w:rPr>
                <w:rFonts w:eastAsia="Times New Roman"/>
                <w:spacing w:val="-2"/>
                <w:sz w:val="22"/>
              </w:rPr>
              <w:t xml:space="preserve">замещения вакантной </w:t>
            </w:r>
            <w:r>
              <w:rPr>
                <w:rFonts w:eastAsia="Times New Roman"/>
                <w:spacing w:val="-1"/>
                <w:sz w:val="22"/>
              </w:rPr>
              <w:t xml:space="preserve">должности </w:t>
            </w:r>
            <w:r>
              <w:rPr>
                <w:rFonts w:eastAsia="Times New Roman"/>
                <w:spacing w:val="-3"/>
                <w:sz w:val="22"/>
              </w:rPr>
              <w:t>муниципальн</w:t>
            </w:r>
            <w:r>
              <w:rPr>
                <w:rFonts w:eastAsia="Times New Roman"/>
                <w:spacing w:val="-2"/>
                <w:sz w:val="22"/>
              </w:rPr>
              <w:t xml:space="preserve">ой службы с указанием </w:t>
            </w:r>
            <w:r>
              <w:rPr>
                <w:rFonts w:eastAsia="Times New Roman"/>
                <w:sz w:val="22"/>
              </w:rPr>
              <w:t>причины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66EB" w:rsidRDefault="007366EB" w:rsidP="007366EB">
            <w:pPr>
              <w:shd w:val="clear" w:color="auto" w:fill="FFFFFF"/>
              <w:spacing w:line="240" w:lineRule="auto"/>
              <w:ind w:firstLine="0"/>
              <w:contextualSpacing/>
            </w:pPr>
            <w:r>
              <w:rPr>
                <w:rFonts w:eastAsia="Times New Roman"/>
                <w:spacing w:val="-2"/>
                <w:sz w:val="22"/>
              </w:rPr>
              <w:t xml:space="preserve">Отметка о </w:t>
            </w:r>
            <w:r>
              <w:rPr>
                <w:rFonts w:eastAsia="Times New Roman"/>
                <w:spacing w:val="-3"/>
                <w:sz w:val="22"/>
              </w:rPr>
              <w:t xml:space="preserve">назначении </w:t>
            </w:r>
            <w:r>
              <w:rPr>
                <w:rFonts w:eastAsia="Times New Roman"/>
                <w:sz w:val="22"/>
              </w:rPr>
              <w:t xml:space="preserve">на </w:t>
            </w:r>
            <w:r>
              <w:rPr>
                <w:rFonts w:eastAsia="Times New Roman"/>
                <w:spacing w:val="-1"/>
                <w:sz w:val="22"/>
              </w:rPr>
              <w:t xml:space="preserve">должность </w:t>
            </w:r>
            <w:r>
              <w:rPr>
                <w:rFonts w:eastAsia="Times New Roman"/>
                <w:spacing w:val="-3"/>
                <w:sz w:val="22"/>
              </w:rPr>
              <w:t>муниципальн</w:t>
            </w:r>
            <w:r>
              <w:rPr>
                <w:rFonts w:eastAsia="Times New Roman"/>
                <w:spacing w:val="-2"/>
                <w:sz w:val="22"/>
              </w:rPr>
              <w:t xml:space="preserve">ой службы </w:t>
            </w:r>
            <w:r>
              <w:rPr>
                <w:sz w:val="22"/>
              </w:rPr>
              <w:t>(</w:t>
            </w:r>
            <w:r>
              <w:rPr>
                <w:rFonts w:eastAsia="Times New Roman"/>
                <w:sz w:val="22"/>
              </w:rPr>
              <w:t xml:space="preserve">дата и номер </w:t>
            </w:r>
            <w:r>
              <w:rPr>
                <w:rFonts w:eastAsia="Times New Roman"/>
                <w:spacing w:val="-3"/>
                <w:sz w:val="22"/>
              </w:rPr>
              <w:t xml:space="preserve">приказа или </w:t>
            </w:r>
            <w:r>
              <w:rPr>
                <w:rFonts w:eastAsia="Times New Roman"/>
                <w:spacing w:val="-7"/>
                <w:sz w:val="22"/>
              </w:rPr>
              <w:t>распоряжени</w:t>
            </w:r>
            <w:r>
              <w:rPr>
                <w:rFonts w:eastAsia="Times New Roman"/>
                <w:sz w:val="22"/>
              </w:rPr>
              <w:t>я)</w:t>
            </w:r>
          </w:p>
        </w:tc>
      </w:tr>
      <w:tr w:rsidR="000C50E3" w:rsidTr="007366EB">
        <w:trPr>
          <w:trHeight w:hRule="exact" w:val="263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Default="000C50E3" w:rsidP="000C50E3">
            <w:pPr>
              <w:shd w:val="clear" w:color="auto" w:fill="FFFFFF"/>
              <w:spacing w:line="240" w:lineRule="auto"/>
              <w:ind w:left="140"/>
              <w:contextualSpacing/>
            </w:pPr>
            <w:r>
              <w:rPr>
                <w:sz w:val="22"/>
              </w:rPr>
              <w:t>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Default="000C50E3" w:rsidP="000C50E3">
            <w:pPr>
              <w:shd w:val="clear" w:color="auto" w:fill="FFFFFF"/>
              <w:spacing w:line="240" w:lineRule="auto"/>
              <w:ind w:left="558"/>
              <w:contextualSpacing/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Default="000C50E3" w:rsidP="000C50E3">
            <w:pPr>
              <w:shd w:val="clear" w:color="auto" w:fill="FFFFFF"/>
              <w:spacing w:line="240" w:lineRule="auto"/>
              <w:ind w:left="562"/>
              <w:contextualSpacing/>
            </w:pPr>
            <w:r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Default="000C50E3" w:rsidP="000C50E3">
            <w:pPr>
              <w:shd w:val="clear" w:color="auto" w:fill="FFFFFF"/>
              <w:spacing w:line="240" w:lineRule="auto"/>
              <w:ind w:left="569"/>
              <w:contextualSpacing/>
            </w:pPr>
            <w:r>
              <w:rPr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Default="000C50E3" w:rsidP="000C50E3">
            <w:pPr>
              <w:shd w:val="clear" w:color="auto" w:fill="FFFFFF"/>
              <w:spacing w:line="240" w:lineRule="auto"/>
              <w:ind w:left="587"/>
              <w:contextualSpacing/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Default="000C50E3" w:rsidP="000C50E3">
            <w:pPr>
              <w:shd w:val="clear" w:color="auto" w:fill="FFFFFF"/>
              <w:spacing w:line="240" w:lineRule="auto"/>
              <w:ind w:left="580"/>
              <w:contextualSpacing/>
            </w:pPr>
            <w:r>
              <w:rPr>
                <w:sz w:val="22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Default="000C50E3" w:rsidP="000C50E3">
            <w:pPr>
              <w:shd w:val="clear" w:color="auto" w:fill="FFFFFF"/>
              <w:spacing w:line="240" w:lineRule="auto"/>
              <w:ind w:left="587"/>
              <w:contextualSpacing/>
            </w:pPr>
            <w:r>
              <w:rPr>
                <w:sz w:val="22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Default="000C50E3" w:rsidP="000C50E3">
            <w:pPr>
              <w:shd w:val="clear" w:color="auto" w:fill="FFFFFF"/>
              <w:spacing w:line="240" w:lineRule="auto"/>
              <w:contextualSpacing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Default="000C50E3" w:rsidP="000C50E3">
            <w:pPr>
              <w:shd w:val="clear" w:color="auto" w:fill="FFFFFF"/>
              <w:spacing w:line="240" w:lineRule="auto"/>
              <w:contextualSpacing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Default="000C50E3" w:rsidP="000C50E3">
            <w:pPr>
              <w:shd w:val="clear" w:color="auto" w:fill="FFFFFF"/>
              <w:spacing w:line="240" w:lineRule="auto"/>
              <w:contextualSpacing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Default="000C50E3" w:rsidP="000C50E3">
            <w:pPr>
              <w:shd w:val="clear" w:color="auto" w:fill="FFFFFF"/>
              <w:spacing w:line="240" w:lineRule="auto"/>
              <w:contextualSpacing/>
              <w:jc w:val="center"/>
            </w:pPr>
            <w:r>
              <w:rPr>
                <w:sz w:val="22"/>
              </w:rPr>
              <w:t>11</w:t>
            </w:r>
          </w:p>
        </w:tc>
      </w:tr>
      <w:tr w:rsidR="00332CD6" w:rsidTr="007366EB">
        <w:trPr>
          <w:trHeight w:hRule="exact" w:val="263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CD6" w:rsidRDefault="00332CD6" w:rsidP="000C50E3">
            <w:pPr>
              <w:shd w:val="clear" w:color="auto" w:fill="FFFFFF"/>
              <w:spacing w:line="240" w:lineRule="auto"/>
              <w:ind w:left="140"/>
              <w:contextualSpacing/>
              <w:rPr>
                <w:sz w:val="22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CD6" w:rsidRDefault="00332CD6" w:rsidP="000C50E3">
            <w:pPr>
              <w:shd w:val="clear" w:color="auto" w:fill="FFFFFF"/>
              <w:spacing w:line="240" w:lineRule="auto"/>
              <w:ind w:left="558"/>
              <w:contextualSpacing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CD6" w:rsidRDefault="00332CD6" w:rsidP="000C50E3">
            <w:pPr>
              <w:shd w:val="clear" w:color="auto" w:fill="FFFFFF"/>
              <w:spacing w:line="240" w:lineRule="auto"/>
              <w:ind w:left="562"/>
              <w:contextualSpacing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CD6" w:rsidRDefault="00332CD6" w:rsidP="000C50E3">
            <w:pPr>
              <w:shd w:val="clear" w:color="auto" w:fill="FFFFFF"/>
              <w:spacing w:line="240" w:lineRule="auto"/>
              <w:ind w:left="569"/>
              <w:contextualSpacing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CD6" w:rsidRDefault="00332CD6" w:rsidP="000C50E3">
            <w:pPr>
              <w:shd w:val="clear" w:color="auto" w:fill="FFFFFF"/>
              <w:spacing w:line="240" w:lineRule="auto"/>
              <w:ind w:left="587"/>
              <w:contextualSpacing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CD6" w:rsidRDefault="00332CD6" w:rsidP="000C50E3">
            <w:pPr>
              <w:shd w:val="clear" w:color="auto" w:fill="FFFFFF"/>
              <w:spacing w:line="240" w:lineRule="auto"/>
              <w:ind w:left="580"/>
              <w:contextualSpacing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CD6" w:rsidRDefault="00332CD6" w:rsidP="000C50E3">
            <w:pPr>
              <w:shd w:val="clear" w:color="auto" w:fill="FFFFFF"/>
              <w:spacing w:line="240" w:lineRule="auto"/>
              <w:ind w:left="587"/>
              <w:contextualSpacing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CD6" w:rsidRDefault="00332CD6" w:rsidP="000C50E3">
            <w:pPr>
              <w:shd w:val="clear" w:color="auto" w:fill="FFFFFF"/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CD6" w:rsidRDefault="00332CD6" w:rsidP="000C50E3">
            <w:pPr>
              <w:shd w:val="clear" w:color="auto" w:fill="FFFFFF"/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CD6" w:rsidRDefault="00332CD6" w:rsidP="000C50E3">
            <w:pPr>
              <w:shd w:val="clear" w:color="auto" w:fill="FFFFFF"/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CD6" w:rsidRDefault="00332CD6" w:rsidP="000C50E3">
            <w:pPr>
              <w:shd w:val="clear" w:color="auto" w:fill="FFFFFF"/>
              <w:spacing w:line="240" w:lineRule="auto"/>
              <w:contextualSpacing/>
              <w:jc w:val="center"/>
              <w:rPr>
                <w:sz w:val="22"/>
              </w:rPr>
            </w:pPr>
          </w:p>
        </w:tc>
      </w:tr>
    </w:tbl>
    <w:p w:rsidR="000C50E3" w:rsidRDefault="000C50E3" w:rsidP="000C50E3">
      <w:pPr>
        <w:spacing w:line="240" w:lineRule="auto"/>
        <w:contextualSpacing/>
        <w:sectPr w:rsidR="000C50E3">
          <w:headerReference w:type="default" r:id="rId11"/>
          <w:pgSz w:w="16834" w:h="11909" w:orient="landscape"/>
          <w:pgMar w:top="1440" w:right="596" w:bottom="360" w:left="595" w:header="720" w:footer="720" w:gutter="0"/>
          <w:cols w:space="60"/>
          <w:noEndnote/>
        </w:sectPr>
      </w:pPr>
    </w:p>
    <w:p w:rsidR="000C50E3" w:rsidRDefault="000C50E3" w:rsidP="000C50E3">
      <w:pPr>
        <w:shd w:val="clear" w:color="auto" w:fill="FFFFFF"/>
        <w:spacing w:before="270" w:line="240" w:lineRule="auto"/>
        <w:ind w:left="11383"/>
        <w:contextualSpacing/>
        <w:jc w:val="center"/>
      </w:pPr>
      <w:r>
        <w:rPr>
          <w:rFonts w:eastAsia="Times New Roman"/>
          <w:sz w:val="24"/>
          <w:szCs w:val="24"/>
        </w:rPr>
        <w:lastRenderedPageBreak/>
        <w:t>ПРИЛОЖЕНИЕ 2</w:t>
      </w:r>
    </w:p>
    <w:p w:rsidR="000C50E3" w:rsidRDefault="000C50E3" w:rsidP="000C50E3">
      <w:pPr>
        <w:shd w:val="clear" w:color="auto" w:fill="FFFFFF"/>
        <w:spacing w:line="240" w:lineRule="auto"/>
        <w:ind w:left="11387" w:hanging="47"/>
        <w:contextualSpacing/>
        <w:jc w:val="center"/>
      </w:pPr>
      <w:r>
        <w:rPr>
          <w:rFonts w:eastAsia="Times New Roman"/>
          <w:sz w:val="24"/>
          <w:szCs w:val="24"/>
        </w:rPr>
        <w:t>к Положению о кадровом резерве</w:t>
      </w:r>
    </w:p>
    <w:p w:rsidR="000C50E3" w:rsidRDefault="000C50E3" w:rsidP="000C50E3">
      <w:pPr>
        <w:shd w:val="clear" w:color="auto" w:fill="FFFFFF"/>
        <w:spacing w:line="240" w:lineRule="auto"/>
        <w:ind w:left="11766" w:hanging="397"/>
        <w:contextualSpacing/>
      </w:pPr>
      <w:r>
        <w:rPr>
          <w:rFonts w:eastAsia="Times New Roman"/>
          <w:spacing w:val="-1"/>
          <w:sz w:val="24"/>
          <w:szCs w:val="24"/>
        </w:rPr>
        <w:t xml:space="preserve">     для </w:t>
      </w:r>
      <w:r w:rsidRPr="00332CD6">
        <w:rPr>
          <w:rFonts w:eastAsia="Times New Roman"/>
          <w:spacing w:val="-1"/>
          <w:sz w:val="24"/>
          <w:szCs w:val="24"/>
        </w:rPr>
        <w:t>замещения вакантной должности</w:t>
      </w:r>
      <w:r w:rsidRPr="00332CD6">
        <w:rPr>
          <w:sz w:val="24"/>
          <w:szCs w:val="24"/>
        </w:rPr>
        <w:t xml:space="preserve"> </w:t>
      </w:r>
      <w:r w:rsidRPr="00332CD6">
        <w:rPr>
          <w:rFonts w:eastAsia="Times New Roman"/>
          <w:sz w:val="24"/>
          <w:szCs w:val="24"/>
        </w:rPr>
        <w:t>муниципальной службы в</w:t>
      </w:r>
      <w:r w:rsidRPr="00332CD6">
        <w:rPr>
          <w:sz w:val="24"/>
          <w:szCs w:val="24"/>
        </w:rPr>
        <w:t xml:space="preserve"> </w:t>
      </w:r>
      <w:r w:rsidR="00332CD6" w:rsidRPr="00332CD6">
        <w:rPr>
          <w:sz w:val="24"/>
          <w:szCs w:val="24"/>
        </w:rPr>
        <w:t>Белозерском муниципальном округе Вологодской области</w:t>
      </w:r>
    </w:p>
    <w:p w:rsidR="000C50E3" w:rsidRPr="007366EB" w:rsidRDefault="000C50E3" w:rsidP="007366EB">
      <w:pPr>
        <w:shd w:val="clear" w:color="auto" w:fill="FFFFFF"/>
        <w:spacing w:after="0" w:line="240" w:lineRule="auto"/>
        <w:ind w:left="11599"/>
        <w:contextualSpacing/>
        <w:rPr>
          <w:rFonts w:eastAsia="Times New Roman"/>
          <w:spacing w:val="-5"/>
          <w:sz w:val="24"/>
          <w:szCs w:val="24"/>
        </w:rPr>
      </w:pPr>
    </w:p>
    <w:p w:rsidR="000C50E3" w:rsidRPr="007366EB" w:rsidRDefault="000C50E3" w:rsidP="007366EB">
      <w:pPr>
        <w:shd w:val="clear" w:color="auto" w:fill="FFFFFF"/>
        <w:spacing w:after="0" w:line="240" w:lineRule="auto"/>
        <w:ind w:left="11599"/>
        <w:contextualSpacing/>
      </w:pPr>
      <w:r w:rsidRPr="007366EB">
        <w:rPr>
          <w:rFonts w:eastAsia="Times New Roman"/>
          <w:sz w:val="24"/>
          <w:szCs w:val="24"/>
        </w:rPr>
        <w:t>УТВЕРЖДАЮ</w:t>
      </w:r>
    </w:p>
    <w:p w:rsidR="000C50E3" w:rsidRPr="007366EB" w:rsidRDefault="000C50E3" w:rsidP="007366EB">
      <w:pPr>
        <w:shd w:val="clear" w:color="auto" w:fill="FFFFFF"/>
        <w:tabs>
          <w:tab w:val="left" w:leader="underscore" w:pos="12712"/>
        </w:tabs>
        <w:spacing w:after="0" w:line="240" w:lineRule="auto"/>
        <w:ind w:left="10228"/>
        <w:contextualSpacing/>
      </w:pPr>
      <w:r w:rsidRPr="007366EB">
        <w:rPr>
          <w:rFonts w:eastAsia="Times New Roman"/>
          <w:sz w:val="22"/>
        </w:rPr>
        <w:t xml:space="preserve">                         «        »</w:t>
      </w:r>
      <w:r w:rsidRPr="007366EB">
        <w:rPr>
          <w:rFonts w:eastAsia="Times New Roman"/>
          <w:sz w:val="22"/>
        </w:rPr>
        <w:tab/>
        <w:t>202     г.</w:t>
      </w:r>
    </w:p>
    <w:p w:rsidR="000C50E3" w:rsidRPr="007366EB" w:rsidRDefault="000C50E3" w:rsidP="007366EB">
      <w:pPr>
        <w:shd w:val="clear" w:color="auto" w:fill="FFFFFF"/>
        <w:spacing w:after="0" w:line="240" w:lineRule="auto"/>
        <w:ind w:left="58"/>
        <w:contextualSpacing/>
        <w:jc w:val="center"/>
      </w:pPr>
      <w:r w:rsidRPr="007366EB">
        <w:rPr>
          <w:rFonts w:eastAsia="Times New Roman"/>
          <w:b/>
          <w:bCs/>
          <w:sz w:val="24"/>
          <w:szCs w:val="24"/>
        </w:rPr>
        <w:t>ИНДИВИДУАЛЬНЫЙ ПЛАН РАЗВИТИЯ</w:t>
      </w:r>
    </w:p>
    <w:p w:rsidR="000C50E3" w:rsidRPr="007366EB" w:rsidRDefault="000C50E3" w:rsidP="007366EB">
      <w:pPr>
        <w:spacing w:after="0" w:line="240" w:lineRule="auto"/>
        <w:contextualSpacing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3"/>
        <w:gridCol w:w="11358"/>
      </w:tblGrid>
      <w:tr w:rsidR="000C50E3" w:rsidRPr="007366EB" w:rsidTr="0017158E">
        <w:trPr>
          <w:trHeight w:hRule="exact" w:val="277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ind w:left="7"/>
              <w:contextualSpacing/>
            </w:pPr>
            <w:r w:rsidRPr="007366EB">
              <w:rPr>
                <w:rFonts w:eastAsia="Times New Roman"/>
                <w:sz w:val="22"/>
              </w:rPr>
              <w:t>Фамилия, имя, отчество</w:t>
            </w:r>
          </w:p>
        </w:tc>
        <w:tc>
          <w:tcPr>
            <w:tcW w:w="1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contextualSpacing/>
            </w:pPr>
          </w:p>
        </w:tc>
      </w:tr>
      <w:tr w:rsidR="000C50E3" w:rsidRPr="007366EB" w:rsidTr="0017158E">
        <w:trPr>
          <w:trHeight w:hRule="exact" w:val="277"/>
        </w:trPr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contextualSpacing/>
            </w:pPr>
            <w:r w:rsidRPr="007366EB">
              <w:rPr>
                <w:rFonts w:eastAsia="Times New Roman"/>
                <w:sz w:val="22"/>
              </w:rPr>
              <w:t>Занимаемая должность</w:t>
            </w:r>
          </w:p>
        </w:tc>
        <w:tc>
          <w:tcPr>
            <w:tcW w:w="1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contextualSpacing/>
            </w:pPr>
          </w:p>
        </w:tc>
      </w:tr>
    </w:tbl>
    <w:p w:rsidR="000C50E3" w:rsidRPr="007366EB" w:rsidRDefault="000C50E3" w:rsidP="007366EB">
      <w:pPr>
        <w:spacing w:after="0" w:line="240" w:lineRule="auto"/>
        <w:contextualSpacing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3"/>
        <w:gridCol w:w="2257"/>
        <w:gridCol w:w="5008"/>
        <w:gridCol w:w="2318"/>
        <w:gridCol w:w="2545"/>
        <w:gridCol w:w="2322"/>
      </w:tblGrid>
      <w:tr w:rsidR="000C50E3" w:rsidRPr="007366EB" w:rsidTr="0017158E">
        <w:trPr>
          <w:trHeight w:hRule="exact" w:val="774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ind w:left="94" w:right="58" w:firstLine="40"/>
              <w:contextualSpacing/>
            </w:pPr>
            <w:r w:rsidRPr="007366EB">
              <w:rPr>
                <w:rFonts w:eastAsia="Times New Roman"/>
                <w:sz w:val="22"/>
              </w:rPr>
              <w:t>№ п/п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ind w:left="338"/>
              <w:contextualSpacing/>
            </w:pPr>
            <w:r w:rsidRPr="007366EB">
              <w:rPr>
                <w:rFonts w:eastAsia="Times New Roman"/>
                <w:sz w:val="22"/>
              </w:rPr>
              <w:t>Компетенции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ind w:left="1472" w:right="1458"/>
              <w:contextualSpacing/>
            </w:pPr>
            <w:r w:rsidRPr="007366EB">
              <w:rPr>
                <w:rFonts w:eastAsia="Times New Roman"/>
                <w:sz w:val="22"/>
              </w:rPr>
              <w:t>Методы (формы развития)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ind w:left="25"/>
              <w:contextualSpacing/>
            </w:pPr>
            <w:r w:rsidRPr="007366EB">
              <w:rPr>
                <w:rFonts w:eastAsia="Times New Roman"/>
                <w:sz w:val="22"/>
              </w:rPr>
              <w:t>Контрольные точки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7366EB">
              <w:rPr>
                <w:rFonts w:eastAsia="Times New Roman"/>
                <w:sz w:val="22"/>
              </w:rPr>
              <w:t>Форма и</w:t>
            </w:r>
          </w:p>
          <w:p w:rsidR="000C50E3" w:rsidRPr="007366EB" w:rsidRDefault="000C50E3" w:rsidP="007366EB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7366EB">
              <w:rPr>
                <w:rFonts w:eastAsia="Times New Roman"/>
                <w:sz w:val="22"/>
              </w:rPr>
              <w:t>периодичность</w:t>
            </w:r>
          </w:p>
          <w:p w:rsidR="000C50E3" w:rsidRPr="007366EB" w:rsidRDefault="000C50E3" w:rsidP="007366EB">
            <w:pPr>
              <w:shd w:val="clear" w:color="auto" w:fill="FFFFFF"/>
              <w:spacing w:after="0" w:line="240" w:lineRule="auto"/>
              <w:contextualSpacing/>
              <w:jc w:val="center"/>
            </w:pPr>
            <w:r w:rsidRPr="007366EB">
              <w:rPr>
                <w:rFonts w:eastAsia="Times New Roman"/>
                <w:sz w:val="22"/>
              </w:rPr>
              <w:t>контроля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ind w:left="414" w:right="428"/>
              <w:contextualSpacing/>
            </w:pPr>
            <w:r w:rsidRPr="007366EB">
              <w:rPr>
                <w:rFonts w:eastAsia="Times New Roman"/>
                <w:sz w:val="22"/>
              </w:rPr>
              <w:t>Отметка о выполнении</w:t>
            </w:r>
          </w:p>
        </w:tc>
      </w:tr>
      <w:tr w:rsidR="000C50E3" w:rsidRPr="007366EB" w:rsidTr="0017158E">
        <w:trPr>
          <w:trHeight w:hRule="exact" w:val="263"/>
        </w:trPr>
        <w:tc>
          <w:tcPr>
            <w:tcW w:w="15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ind w:left="5670"/>
              <w:contextualSpacing/>
            </w:pPr>
            <w:r w:rsidRPr="007366EB">
              <w:rPr>
                <w:sz w:val="22"/>
                <w:lang w:val="en-US"/>
              </w:rPr>
              <w:t xml:space="preserve">I. </w:t>
            </w:r>
            <w:r w:rsidRPr="007366EB">
              <w:rPr>
                <w:rFonts w:eastAsia="Times New Roman"/>
                <w:sz w:val="22"/>
              </w:rPr>
              <w:t>Профессиональные компетенции</w:t>
            </w:r>
          </w:p>
        </w:tc>
      </w:tr>
      <w:tr w:rsidR="000C50E3" w:rsidRPr="007366EB" w:rsidTr="0017158E">
        <w:trPr>
          <w:trHeight w:hRule="exact" w:val="259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ind w:left="187"/>
              <w:contextualSpacing/>
            </w:pPr>
            <w:r w:rsidRPr="007366EB">
              <w:rPr>
                <w:sz w:val="22"/>
              </w:rPr>
              <w:t>1.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contextualSpacing/>
            </w:pP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contextualSpacing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contextualSpacing/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contextualSpacing/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contextualSpacing/>
            </w:pPr>
          </w:p>
        </w:tc>
      </w:tr>
      <w:tr w:rsidR="000C50E3" w:rsidRPr="007366EB" w:rsidTr="0017158E">
        <w:trPr>
          <w:trHeight w:hRule="exact" w:val="263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ind w:left="155"/>
              <w:contextualSpacing/>
            </w:pPr>
            <w:r w:rsidRPr="007366EB">
              <w:rPr>
                <w:sz w:val="22"/>
              </w:rPr>
              <w:t>2.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contextualSpacing/>
            </w:pP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contextualSpacing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contextualSpacing/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contextualSpacing/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contextualSpacing/>
            </w:pPr>
          </w:p>
        </w:tc>
      </w:tr>
      <w:tr w:rsidR="000C50E3" w:rsidRPr="007366EB" w:rsidTr="0017158E">
        <w:trPr>
          <w:trHeight w:hRule="exact" w:val="266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ind w:left="155"/>
              <w:contextualSpacing/>
            </w:pPr>
            <w:r w:rsidRPr="007366EB">
              <w:rPr>
                <w:sz w:val="22"/>
              </w:rPr>
              <w:t>3.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contextualSpacing/>
            </w:pP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contextualSpacing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contextualSpacing/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contextualSpacing/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contextualSpacing/>
            </w:pPr>
          </w:p>
        </w:tc>
      </w:tr>
      <w:tr w:rsidR="000C50E3" w:rsidRPr="007366EB" w:rsidTr="0017158E">
        <w:trPr>
          <w:trHeight w:hRule="exact" w:val="263"/>
        </w:trPr>
        <w:tc>
          <w:tcPr>
            <w:tcW w:w="15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ind w:left="5778"/>
              <w:contextualSpacing/>
            </w:pPr>
            <w:r w:rsidRPr="007366EB">
              <w:rPr>
                <w:sz w:val="22"/>
                <w:lang w:val="en-US"/>
              </w:rPr>
              <w:t xml:space="preserve">II. </w:t>
            </w:r>
            <w:r w:rsidRPr="007366EB">
              <w:rPr>
                <w:rFonts w:eastAsia="Times New Roman"/>
                <w:sz w:val="22"/>
              </w:rPr>
              <w:t>Управленческие компетенции</w:t>
            </w:r>
          </w:p>
        </w:tc>
      </w:tr>
      <w:tr w:rsidR="000C50E3" w:rsidRPr="007366EB" w:rsidTr="0017158E">
        <w:trPr>
          <w:trHeight w:hRule="exact" w:val="270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ind w:left="176"/>
              <w:contextualSpacing/>
            </w:pPr>
            <w:r w:rsidRPr="007366EB">
              <w:rPr>
                <w:sz w:val="22"/>
              </w:rPr>
              <w:t>1.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contextualSpacing/>
            </w:pP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contextualSpacing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contextualSpacing/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contextualSpacing/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contextualSpacing/>
            </w:pPr>
          </w:p>
        </w:tc>
      </w:tr>
      <w:tr w:rsidR="000C50E3" w:rsidRPr="007366EB" w:rsidTr="0017158E">
        <w:trPr>
          <w:trHeight w:hRule="exact" w:val="263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ind w:left="144"/>
              <w:contextualSpacing/>
            </w:pPr>
            <w:r w:rsidRPr="007366EB">
              <w:rPr>
                <w:sz w:val="22"/>
              </w:rPr>
              <w:t>2.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contextualSpacing/>
            </w:pP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contextualSpacing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contextualSpacing/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contextualSpacing/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contextualSpacing/>
            </w:pPr>
          </w:p>
        </w:tc>
      </w:tr>
      <w:tr w:rsidR="000C50E3" w:rsidRPr="007366EB" w:rsidTr="0017158E">
        <w:trPr>
          <w:trHeight w:hRule="exact" w:val="266"/>
        </w:trPr>
        <w:tc>
          <w:tcPr>
            <w:tcW w:w="15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ind w:left="5940"/>
              <w:contextualSpacing/>
            </w:pPr>
            <w:r w:rsidRPr="007366EB">
              <w:rPr>
                <w:sz w:val="22"/>
                <w:lang w:val="en-US"/>
              </w:rPr>
              <w:t xml:space="preserve">III. </w:t>
            </w:r>
            <w:r w:rsidRPr="007366EB">
              <w:rPr>
                <w:rFonts w:eastAsia="Times New Roman"/>
                <w:sz w:val="22"/>
              </w:rPr>
              <w:t>Личностные компетенции</w:t>
            </w:r>
          </w:p>
        </w:tc>
      </w:tr>
      <w:tr w:rsidR="000C50E3" w:rsidRPr="007366EB" w:rsidTr="0017158E">
        <w:trPr>
          <w:trHeight w:hRule="exact" w:val="266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ind w:left="173"/>
              <w:contextualSpacing/>
            </w:pPr>
            <w:r w:rsidRPr="007366EB">
              <w:rPr>
                <w:sz w:val="22"/>
              </w:rPr>
              <w:t>1.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contextualSpacing/>
            </w:pP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contextualSpacing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contextualSpacing/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contextualSpacing/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contextualSpacing/>
            </w:pPr>
          </w:p>
        </w:tc>
      </w:tr>
      <w:tr w:rsidR="000C50E3" w:rsidRPr="007366EB" w:rsidTr="0017158E">
        <w:trPr>
          <w:trHeight w:hRule="exact" w:val="281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ind w:left="137"/>
              <w:contextualSpacing/>
            </w:pPr>
            <w:r w:rsidRPr="007366EB">
              <w:rPr>
                <w:sz w:val="22"/>
              </w:rPr>
              <w:t>2.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contextualSpacing/>
            </w:pP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contextualSpacing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contextualSpacing/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contextualSpacing/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0E3" w:rsidRPr="007366EB" w:rsidRDefault="000C50E3" w:rsidP="007366EB">
            <w:pPr>
              <w:shd w:val="clear" w:color="auto" w:fill="FFFFFF"/>
              <w:spacing w:after="0" w:line="240" w:lineRule="auto"/>
              <w:contextualSpacing/>
            </w:pPr>
          </w:p>
        </w:tc>
      </w:tr>
    </w:tbl>
    <w:p w:rsidR="000C50E3" w:rsidRPr="007366EB" w:rsidRDefault="000C50E3" w:rsidP="007366EB">
      <w:pPr>
        <w:shd w:val="clear" w:color="auto" w:fill="FFFFFF"/>
        <w:spacing w:after="0" w:line="240" w:lineRule="auto"/>
        <w:ind w:left="11027"/>
        <w:contextualSpacing/>
      </w:pPr>
      <w:r w:rsidRPr="007366EB">
        <w:rPr>
          <w:rFonts w:eastAsia="Times New Roman"/>
          <w:b/>
          <w:bCs/>
          <w:sz w:val="24"/>
          <w:szCs w:val="24"/>
        </w:rPr>
        <w:t>Подпись</w:t>
      </w:r>
    </w:p>
    <w:p w:rsidR="000C50E3" w:rsidRPr="007366EB" w:rsidRDefault="000C50E3" w:rsidP="007366EB">
      <w:pPr>
        <w:shd w:val="clear" w:color="auto" w:fill="FFFFFF"/>
        <w:tabs>
          <w:tab w:val="left" w:leader="underscore" w:pos="13252"/>
          <w:tab w:val="left" w:leader="underscore" w:pos="14702"/>
          <w:tab w:val="left" w:leader="underscore" w:pos="15260"/>
        </w:tabs>
        <w:spacing w:after="0" w:line="240" w:lineRule="auto"/>
        <w:ind w:left="12701"/>
        <w:contextualSpacing/>
      </w:pPr>
      <w:r w:rsidRPr="007366EB">
        <w:rPr>
          <w:rFonts w:eastAsia="Times New Roman"/>
          <w:b/>
          <w:bCs/>
          <w:sz w:val="24"/>
          <w:szCs w:val="24"/>
        </w:rPr>
        <w:t>«</w:t>
      </w:r>
      <w:r w:rsidRPr="007366EB">
        <w:rPr>
          <w:rFonts w:eastAsia="Times New Roman"/>
          <w:b/>
          <w:bCs/>
          <w:sz w:val="24"/>
          <w:szCs w:val="24"/>
        </w:rPr>
        <w:tab/>
        <w:t>»</w:t>
      </w:r>
      <w:r w:rsidRPr="007366EB">
        <w:rPr>
          <w:rFonts w:eastAsia="Times New Roman"/>
          <w:b/>
          <w:bCs/>
          <w:sz w:val="24"/>
          <w:szCs w:val="24"/>
        </w:rPr>
        <w:tab/>
        <w:t>20</w:t>
      </w:r>
      <w:r w:rsidRPr="007366EB">
        <w:rPr>
          <w:rFonts w:eastAsia="Times New Roman"/>
          <w:b/>
          <w:bCs/>
          <w:sz w:val="24"/>
          <w:szCs w:val="24"/>
        </w:rPr>
        <w:tab/>
        <w:t>г.</w:t>
      </w:r>
    </w:p>
    <w:p w:rsidR="000C50E3" w:rsidRPr="007366EB" w:rsidRDefault="000C50E3" w:rsidP="007366EB">
      <w:pPr>
        <w:shd w:val="clear" w:color="auto" w:fill="FFFFFF"/>
        <w:spacing w:after="0" w:line="240" w:lineRule="auto"/>
        <w:ind w:left="720"/>
        <w:contextualSpacing/>
      </w:pPr>
      <w:r w:rsidRPr="007366EB">
        <w:rPr>
          <w:rFonts w:eastAsia="Times New Roman"/>
          <w:b/>
          <w:bCs/>
          <w:sz w:val="24"/>
          <w:szCs w:val="24"/>
        </w:rPr>
        <w:t>Согласовано:</w:t>
      </w:r>
    </w:p>
    <w:p w:rsidR="000C50E3" w:rsidRPr="007366EB" w:rsidRDefault="000C50E3" w:rsidP="007366EB">
      <w:pPr>
        <w:shd w:val="clear" w:color="auto" w:fill="FFFFFF"/>
        <w:tabs>
          <w:tab w:val="left" w:pos="9360"/>
          <w:tab w:val="left" w:leader="underscore" w:pos="11714"/>
        </w:tabs>
        <w:spacing w:after="0" w:line="240" w:lineRule="auto"/>
        <w:ind w:left="637"/>
        <w:contextualSpacing/>
      </w:pPr>
      <w:r w:rsidRPr="007366EB">
        <w:rPr>
          <w:rFonts w:eastAsia="Times New Roman"/>
          <w:sz w:val="24"/>
          <w:szCs w:val="24"/>
        </w:rPr>
        <w:t>Должность наставника</w:t>
      </w:r>
      <w:r w:rsidRPr="007366EB">
        <w:rPr>
          <w:rFonts w:eastAsia="Times New Roman"/>
          <w:sz w:val="24"/>
          <w:szCs w:val="24"/>
        </w:rPr>
        <w:tab/>
      </w:r>
      <w:r w:rsidRPr="007366EB">
        <w:rPr>
          <w:rFonts w:eastAsia="Times New Roman"/>
          <w:sz w:val="24"/>
          <w:szCs w:val="24"/>
        </w:rPr>
        <w:tab/>
        <w:t>ФИО</w:t>
      </w:r>
    </w:p>
    <w:p w:rsidR="000C50E3" w:rsidRPr="007366EB" w:rsidRDefault="000C50E3" w:rsidP="007366EB">
      <w:pPr>
        <w:shd w:val="clear" w:color="auto" w:fill="FFFFFF"/>
        <w:spacing w:after="0" w:line="240" w:lineRule="auto"/>
        <w:ind w:left="13100"/>
        <w:contextualSpacing/>
      </w:pPr>
      <w:r w:rsidRPr="007366EB">
        <w:rPr>
          <w:rFonts w:eastAsia="Times New Roman"/>
          <w:sz w:val="24"/>
          <w:szCs w:val="24"/>
        </w:rPr>
        <w:t>Подпись</w:t>
      </w:r>
    </w:p>
    <w:p w:rsidR="000C50E3" w:rsidRPr="007366EB" w:rsidRDefault="000C50E3" w:rsidP="007366EB">
      <w:pPr>
        <w:shd w:val="clear" w:color="auto" w:fill="FFFFFF"/>
        <w:tabs>
          <w:tab w:val="left" w:pos="14436"/>
        </w:tabs>
        <w:spacing w:after="0" w:line="240" w:lineRule="auto"/>
        <w:ind w:left="13097"/>
        <w:contextualSpacing/>
      </w:pPr>
      <w:r w:rsidRPr="007366EB">
        <w:rPr>
          <w:rFonts w:eastAsia="Times New Roman"/>
          <w:sz w:val="24"/>
          <w:szCs w:val="24"/>
        </w:rPr>
        <w:t>«      »</w:t>
      </w:r>
      <w:r w:rsidRPr="007366EB">
        <w:rPr>
          <w:rFonts w:eastAsia="Times New Roman"/>
          <w:sz w:val="24"/>
          <w:szCs w:val="24"/>
        </w:rPr>
        <w:tab/>
        <w:t>20      года</w:t>
      </w:r>
    </w:p>
    <w:p w:rsidR="008F4BA1" w:rsidRDefault="008F4BA1" w:rsidP="000C50E3">
      <w:pPr>
        <w:spacing w:after="0" w:line="240" w:lineRule="auto"/>
        <w:ind w:left="10773" w:firstLine="0"/>
        <w:contextualSpacing/>
        <w:jc w:val="center"/>
      </w:pPr>
    </w:p>
    <w:sectPr w:rsidR="008F4BA1">
      <w:pgSz w:w="16834" w:h="11909" w:orient="landscape"/>
      <w:pgMar w:top="583" w:right="719" w:bottom="360" w:left="7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5B" w:rsidRDefault="00A43D5B" w:rsidP="004A1376">
      <w:pPr>
        <w:spacing w:after="0" w:line="240" w:lineRule="auto"/>
      </w:pPr>
      <w:r>
        <w:separator/>
      </w:r>
    </w:p>
  </w:endnote>
  <w:endnote w:type="continuationSeparator" w:id="0">
    <w:p w:rsidR="00A43D5B" w:rsidRDefault="00A43D5B" w:rsidP="004A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5B" w:rsidRDefault="00A43D5B" w:rsidP="004A1376">
      <w:pPr>
        <w:spacing w:after="0" w:line="240" w:lineRule="auto"/>
      </w:pPr>
      <w:r>
        <w:separator/>
      </w:r>
    </w:p>
  </w:footnote>
  <w:footnote w:type="continuationSeparator" w:id="0">
    <w:p w:rsidR="00A43D5B" w:rsidRDefault="00A43D5B" w:rsidP="004A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076667"/>
      <w:docPartObj>
        <w:docPartGallery w:val="Page Numbers (Top of Page)"/>
        <w:docPartUnique/>
      </w:docPartObj>
    </w:sdtPr>
    <w:sdtEndPr/>
    <w:sdtContent>
      <w:p w:rsidR="00D06F0B" w:rsidRDefault="00D06F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414">
          <w:rPr>
            <w:noProof/>
          </w:rPr>
          <w:t>6</w:t>
        </w:r>
        <w:r>
          <w:fldChar w:fldCharType="end"/>
        </w:r>
      </w:p>
    </w:sdtContent>
  </w:sdt>
  <w:p w:rsidR="00D06F0B" w:rsidRDefault="00D06F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580" w:rsidRDefault="00D06F0B" w:rsidP="007366EB">
    <w:pPr>
      <w:pStyle w:val="a4"/>
      <w:jc w:val="center"/>
    </w:pPr>
    <w: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7A1F"/>
    <w:multiLevelType w:val="singleLevel"/>
    <w:tmpl w:val="7E02B636"/>
    <w:lvl w:ilvl="0">
      <w:start w:val="26"/>
      <w:numFmt w:val="decimal"/>
      <w:lvlText w:val="%1.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76"/>
    <w:rsid w:val="00000300"/>
    <w:rsid w:val="00005D57"/>
    <w:rsid w:val="000066AD"/>
    <w:rsid w:val="0001665E"/>
    <w:rsid w:val="0002045C"/>
    <w:rsid w:val="00021B64"/>
    <w:rsid w:val="00024445"/>
    <w:rsid w:val="0003216B"/>
    <w:rsid w:val="00041219"/>
    <w:rsid w:val="00042889"/>
    <w:rsid w:val="00042A26"/>
    <w:rsid w:val="000438AF"/>
    <w:rsid w:val="000448EC"/>
    <w:rsid w:val="000509FD"/>
    <w:rsid w:val="00050B23"/>
    <w:rsid w:val="000521E9"/>
    <w:rsid w:val="000603A5"/>
    <w:rsid w:val="000629AC"/>
    <w:rsid w:val="00064DCD"/>
    <w:rsid w:val="00071C61"/>
    <w:rsid w:val="00095AB6"/>
    <w:rsid w:val="000A133F"/>
    <w:rsid w:val="000A7516"/>
    <w:rsid w:val="000B0723"/>
    <w:rsid w:val="000C298C"/>
    <w:rsid w:val="000C50E3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1432"/>
    <w:rsid w:val="001A2F57"/>
    <w:rsid w:val="001A7664"/>
    <w:rsid w:val="001B290B"/>
    <w:rsid w:val="001B5049"/>
    <w:rsid w:val="001D12BC"/>
    <w:rsid w:val="001D24C7"/>
    <w:rsid w:val="001D5DF4"/>
    <w:rsid w:val="001D6F83"/>
    <w:rsid w:val="002043B1"/>
    <w:rsid w:val="002051F1"/>
    <w:rsid w:val="002118CD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06D21"/>
    <w:rsid w:val="003139C3"/>
    <w:rsid w:val="00321D7B"/>
    <w:rsid w:val="0032281E"/>
    <w:rsid w:val="00325520"/>
    <w:rsid w:val="00326507"/>
    <w:rsid w:val="00326AC3"/>
    <w:rsid w:val="00330A9D"/>
    <w:rsid w:val="00332CD6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ADF"/>
    <w:rsid w:val="003A5C74"/>
    <w:rsid w:val="003A66EA"/>
    <w:rsid w:val="003B062A"/>
    <w:rsid w:val="003B5D2F"/>
    <w:rsid w:val="003C3798"/>
    <w:rsid w:val="003C54D7"/>
    <w:rsid w:val="003C69B9"/>
    <w:rsid w:val="003D30AA"/>
    <w:rsid w:val="003D3351"/>
    <w:rsid w:val="003D35DD"/>
    <w:rsid w:val="003E7AC5"/>
    <w:rsid w:val="00411B30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1376"/>
    <w:rsid w:val="004A2CFA"/>
    <w:rsid w:val="004C0EA7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33580"/>
    <w:rsid w:val="00546DA4"/>
    <w:rsid w:val="00547B6F"/>
    <w:rsid w:val="00562D3A"/>
    <w:rsid w:val="005640F4"/>
    <w:rsid w:val="005650A9"/>
    <w:rsid w:val="00571860"/>
    <w:rsid w:val="00580783"/>
    <w:rsid w:val="00586922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4871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366EB"/>
    <w:rsid w:val="00747810"/>
    <w:rsid w:val="00751175"/>
    <w:rsid w:val="007519F5"/>
    <w:rsid w:val="0076631D"/>
    <w:rsid w:val="00767A1A"/>
    <w:rsid w:val="00777DBC"/>
    <w:rsid w:val="00785B2A"/>
    <w:rsid w:val="007931FB"/>
    <w:rsid w:val="007A1BD1"/>
    <w:rsid w:val="007A1C8C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4D8A"/>
    <w:rsid w:val="00845504"/>
    <w:rsid w:val="008546DD"/>
    <w:rsid w:val="00856A02"/>
    <w:rsid w:val="00863E37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E1209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C4D9D"/>
    <w:rsid w:val="009C5413"/>
    <w:rsid w:val="009D1AF6"/>
    <w:rsid w:val="009D38F9"/>
    <w:rsid w:val="009E3FC4"/>
    <w:rsid w:val="009E509F"/>
    <w:rsid w:val="009E652C"/>
    <w:rsid w:val="009F2448"/>
    <w:rsid w:val="00A1056C"/>
    <w:rsid w:val="00A170B4"/>
    <w:rsid w:val="00A242D3"/>
    <w:rsid w:val="00A311B8"/>
    <w:rsid w:val="00A32CE0"/>
    <w:rsid w:val="00A345A7"/>
    <w:rsid w:val="00A43D5B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270F"/>
    <w:rsid w:val="00AA29E0"/>
    <w:rsid w:val="00AA3091"/>
    <w:rsid w:val="00AA347B"/>
    <w:rsid w:val="00AA770C"/>
    <w:rsid w:val="00AB0C0B"/>
    <w:rsid w:val="00AB0D84"/>
    <w:rsid w:val="00AB7F9E"/>
    <w:rsid w:val="00AC54E3"/>
    <w:rsid w:val="00AD0588"/>
    <w:rsid w:val="00AD22E3"/>
    <w:rsid w:val="00AD3044"/>
    <w:rsid w:val="00AE43BA"/>
    <w:rsid w:val="00AE6090"/>
    <w:rsid w:val="00AF2A65"/>
    <w:rsid w:val="00AF580B"/>
    <w:rsid w:val="00AF72E0"/>
    <w:rsid w:val="00B01CC3"/>
    <w:rsid w:val="00B10BD9"/>
    <w:rsid w:val="00B11064"/>
    <w:rsid w:val="00B14AAD"/>
    <w:rsid w:val="00B166D1"/>
    <w:rsid w:val="00B175FD"/>
    <w:rsid w:val="00B205A5"/>
    <w:rsid w:val="00B208C6"/>
    <w:rsid w:val="00B22414"/>
    <w:rsid w:val="00B2389E"/>
    <w:rsid w:val="00B26A35"/>
    <w:rsid w:val="00B321D3"/>
    <w:rsid w:val="00B34EFF"/>
    <w:rsid w:val="00B552DA"/>
    <w:rsid w:val="00B71143"/>
    <w:rsid w:val="00B84222"/>
    <w:rsid w:val="00B912E8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563E"/>
    <w:rsid w:val="00C6777A"/>
    <w:rsid w:val="00C747AD"/>
    <w:rsid w:val="00C766AB"/>
    <w:rsid w:val="00C85037"/>
    <w:rsid w:val="00C96EDE"/>
    <w:rsid w:val="00CA25A5"/>
    <w:rsid w:val="00CA4C9A"/>
    <w:rsid w:val="00CB0243"/>
    <w:rsid w:val="00CB1B9D"/>
    <w:rsid w:val="00CB2A9D"/>
    <w:rsid w:val="00CB5486"/>
    <w:rsid w:val="00CC0B95"/>
    <w:rsid w:val="00CE3A97"/>
    <w:rsid w:val="00CF295C"/>
    <w:rsid w:val="00CF4A10"/>
    <w:rsid w:val="00CF61A5"/>
    <w:rsid w:val="00CF6723"/>
    <w:rsid w:val="00D06F0B"/>
    <w:rsid w:val="00D14193"/>
    <w:rsid w:val="00D1489B"/>
    <w:rsid w:val="00D24359"/>
    <w:rsid w:val="00D273D8"/>
    <w:rsid w:val="00D27D54"/>
    <w:rsid w:val="00D31D1C"/>
    <w:rsid w:val="00D405F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4A1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1B8"/>
    <w:rsid w:val="00E70A61"/>
    <w:rsid w:val="00E713C9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2AD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5E4A"/>
    <w:rsid w:val="00F43B6F"/>
    <w:rsid w:val="00F464BA"/>
    <w:rsid w:val="00F53E4F"/>
    <w:rsid w:val="00F55389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4">
    <w:name w:val="header"/>
    <w:basedOn w:val="a"/>
    <w:link w:val="a5"/>
    <w:uiPriority w:val="99"/>
    <w:rsid w:val="004A137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A1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1376"/>
    <w:rPr>
      <w:rFonts w:ascii="Times New Roman" w:eastAsia="Calibri" w:hAnsi="Times New Roman" w:cs="Times New Roman"/>
      <w:sz w:val="28"/>
    </w:rPr>
  </w:style>
  <w:style w:type="paragraph" w:styleId="a8">
    <w:name w:val="footnote text"/>
    <w:basedOn w:val="a"/>
    <w:link w:val="a9"/>
    <w:uiPriority w:val="99"/>
    <w:semiHidden/>
    <w:unhideWhenUsed/>
    <w:rsid w:val="0064487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44871"/>
    <w:rPr>
      <w:rFonts w:ascii="Times New Roman" w:hAnsi="Times New Roman"/>
      <w:lang w:eastAsia="en-US"/>
    </w:rPr>
  </w:style>
  <w:style w:type="character" w:styleId="aa">
    <w:name w:val="footnote reference"/>
    <w:basedOn w:val="a0"/>
    <w:uiPriority w:val="99"/>
    <w:semiHidden/>
    <w:unhideWhenUsed/>
    <w:rsid w:val="0064487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A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770C"/>
    <w:rPr>
      <w:rFonts w:ascii="Segoe UI" w:hAnsi="Segoe UI" w:cs="Segoe UI"/>
      <w:sz w:val="18"/>
      <w:szCs w:val="18"/>
      <w:lang w:eastAsia="en-US"/>
    </w:rPr>
  </w:style>
  <w:style w:type="paragraph" w:styleId="ad">
    <w:name w:val="List Paragraph"/>
    <w:basedOn w:val="a"/>
    <w:uiPriority w:val="34"/>
    <w:qFormat/>
    <w:rsid w:val="00D06F0B"/>
    <w:pPr>
      <w:ind w:left="720"/>
      <w:contextualSpacing/>
    </w:pPr>
  </w:style>
  <w:style w:type="paragraph" w:styleId="ae">
    <w:name w:val="Title"/>
    <w:basedOn w:val="a"/>
    <w:next w:val="af"/>
    <w:link w:val="af0"/>
    <w:qFormat/>
    <w:rsid w:val="00F464BA"/>
    <w:pPr>
      <w:spacing w:after="0" w:line="240" w:lineRule="auto"/>
      <w:ind w:firstLine="0"/>
      <w:jc w:val="center"/>
    </w:pPr>
    <w:rPr>
      <w:rFonts w:eastAsia="Times New Roman"/>
      <w:b/>
      <w:bCs/>
      <w:sz w:val="36"/>
      <w:szCs w:val="24"/>
      <w:lang w:eastAsia="ar-SA"/>
    </w:rPr>
  </w:style>
  <w:style w:type="character" w:customStyle="1" w:styleId="af0">
    <w:name w:val="Название Знак"/>
    <w:basedOn w:val="a0"/>
    <w:link w:val="ae"/>
    <w:rsid w:val="00F464BA"/>
    <w:rPr>
      <w:rFonts w:ascii="Times New Roman" w:eastAsia="Times New Roman" w:hAnsi="Times New Roman"/>
      <w:b/>
      <w:bCs/>
      <w:sz w:val="36"/>
      <w:szCs w:val="24"/>
      <w:lang w:eastAsia="ar-SA"/>
    </w:rPr>
  </w:style>
  <w:style w:type="paragraph" w:styleId="af">
    <w:name w:val="Subtitle"/>
    <w:basedOn w:val="a"/>
    <w:next w:val="a"/>
    <w:link w:val="af1"/>
    <w:qFormat/>
    <w:rsid w:val="00F464BA"/>
    <w:pPr>
      <w:spacing w:after="0" w:line="240" w:lineRule="auto"/>
      <w:ind w:firstLine="0"/>
      <w:jc w:val="center"/>
    </w:pPr>
    <w:rPr>
      <w:rFonts w:eastAsia="Times New Roman"/>
      <w:sz w:val="32"/>
      <w:szCs w:val="24"/>
      <w:lang w:eastAsia="ar-SA"/>
    </w:rPr>
  </w:style>
  <w:style w:type="character" w:customStyle="1" w:styleId="af1">
    <w:name w:val="Подзаголовок Знак"/>
    <w:basedOn w:val="a0"/>
    <w:link w:val="af"/>
    <w:rsid w:val="00F464BA"/>
    <w:rPr>
      <w:rFonts w:ascii="Times New Roman" w:eastAsia="Times New Roman" w:hAnsi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4">
    <w:name w:val="header"/>
    <w:basedOn w:val="a"/>
    <w:link w:val="a5"/>
    <w:uiPriority w:val="99"/>
    <w:rsid w:val="004A137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A1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1376"/>
    <w:rPr>
      <w:rFonts w:ascii="Times New Roman" w:eastAsia="Calibri" w:hAnsi="Times New Roman" w:cs="Times New Roman"/>
      <w:sz w:val="28"/>
    </w:rPr>
  </w:style>
  <w:style w:type="paragraph" w:styleId="a8">
    <w:name w:val="footnote text"/>
    <w:basedOn w:val="a"/>
    <w:link w:val="a9"/>
    <w:uiPriority w:val="99"/>
    <w:semiHidden/>
    <w:unhideWhenUsed/>
    <w:rsid w:val="0064487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44871"/>
    <w:rPr>
      <w:rFonts w:ascii="Times New Roman" w:hAnsi="Times New Roman"/>
      <w:lang w:eastAsia="en-US"/>
    </w:rPr>
  </w:style>
  <w:style w:type="character" w:styleId="aa">
    <w:name w:val="footnote reference"/>
    <w:basedOn w:val="a0"/>
    <w:uiPriority w:val="99"/>
    <w:semiHidden/>
    <w:unhideWhenUsed/>
    <w:rsid w:val="0064487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A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770C"/>
    <w:rPr>
      <w:rFonts w:ascii="Segoe UI" w:hAnsi="Segoe UI" w:cs="Segoe UI"/>
      <w:sz w:val="18"/>
      <w:szCs w:val="18"/>
      <w:lang w:eastAsia="en-US"/>
    </w:rPr>
  </w:style>
  <w:style w:type="paragraph" w:styleId="ad">
    <w:name w:val="List Paragraph"/>
    <w:basedOn w:val="a"/>
    <w:uiPriority w:val="34"/>
    <w:qFormat/>
    <w:rsid w:val="00D06F0B"/>
    <w:pPr>
      <w:ind w:left="720"/>
      <w:contextualSpacing/>
    </w:pPr>
  </w:style>
  <w:style w:type="paragraph" w:styleId="ae">
    <w:name w:val="Title"/>
    <w:basedOn w:val="a"/>
    <w:next w:val="af"/>
    <w:link w:val="af0"/>
    <w:qFormat/>
    <w:rsid w:val="00F464BA"/>
    <w:pPr>
      <w:spacing w:after="0" w:line="240" w:lineRule="auto"/>
      <w:ind w:firstLine="0"/>
      <w:jc w:val="center"/>
    </w:pPr>
    <w:rPr>
      <w:rFonts w:eastAsia="Times New Roman"/>
      <w:b/>
      <w:bCs/>
      <w:sz w:val="36"/>
      <w:szCs w:val="24"/>
      <w:lang w:eastAsia="ar-SA"/>
    </w:rPr>
  </w:style>
  <w:style w:type="character" w:customStyle="1" w:styleId="af0">
    <w:name w:val="Название Знак"/>
    <w:basedOn w:val="a0"/>
    <w:link w:val="ae"/>
    <w:rsid w:val="00F464BA"/>
    <w:rPr>
      <w:rFonts w:ascii="Times New Roman" w:eastAsia="Times New Roman" w:hAnsi="Times New Roman"/>
      <w:b/>
      <w:bCs/>
      <w:sz w:val="36"/>
      <w:szCs w:val="24"/>
      <w:lang w:eastAsia="ar-SA"/>
    </w:rPr>
  </w:style>
  <w:style w:type="paragraph" w:styleId="af">
    <w:name w:val="Subtitle"/>
    <w:basedOn w:val="a"/>
    <w:next w:val="a"/>
    <w:link w:val="af1"/>
    <w:qFormat/>
    <w:rsid w:val="00F464BA"/>
    <w:pPr>
      <w:spacing w:after="0" w:line="240" w:lineRule="auto"/>
      <w:ind w:firstLine="0"/>
      <w:jc w:val="center"/>
    </w:pPr>
    <w:rPr>
      <w:rFonts w:eastAsia="Times New Roman"/>
      <w:sz w:val="32"/>
      <w:szCs w:val="24"/>
      <w:lang w:eastAsia="ar-SA"/>
    </w:rPr>
  </w:style>
  <w:style w:type="character" w:customStyle="1" w:styleId="af1">
    <w:name w:val="Подзаголовок Знак"/>
    <w:basedOn w:val="a0"/>
    <w:link w:val="af"/>
    <w:rsid w:val="00F464BA"/>
    <w:rPr>
      <w:rFonts w:ascii="Times New Roman" w:eastAsia="Times New Roman" w:hAnsi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AD7B-3FF5-47EC-8204-49884073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29</TotalTime>
  <Pages>8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Осипова Светлана Евгеньевна</cp:lastModifiedBy>
  <cp:revision>12</cp:revision>
  <cp:lastPrinted>2022-12-21T08:56:00Z</cp:lastPrinted>
  <dcterms:created xsi:type="dcterms:W3CDTF">2022-12-13T11:43:00Z</dcterms:created>
  <dcterms:modified xsi:type="dcterms:W3CDTF">2022-12-26T14:15:00Z</dcterms:modified>
</cp:coreProperties>
</file>