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C0" w:rsidRDefault="00DE4E7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00050" cy="5429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00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5pt;height:42.8pt;" stroked="f">
                <v:path textboxrect="0,0,0,0"/>
                <v:imagedata r:id="rId10" o:title=""/>
              </v:shape>
            </w:pict>
          </mc:Fallback>
        </mc:AlternateContent>
      </w:r>
    </w:p>
    <w:p w:rsidR="000625C0" w:rsidRDefault="000625C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0625C0" w:rsidRDefault="00DE4E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0625C0" w:rsidRDefault="00DE4E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0625C0" w:rsidRDefault="00062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625C0" w:rsidRDefault="00DE4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1A40DF" w:rsidRDefault="001A40DF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7431" w:rsidRPr="001A7431" w:rsidRDefault="001A7431" w:rsidP="001A7431">
      <w:pPr>
        <w:pStyle w:val="1"/>
        <w:ind w:left="-1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1A7431">
        <w:rPr>
          <w:rFonts w:ascii="Times New Roman" w:hAnsi="Times New Roman" w:cs="Times New Roman"/>
          <w:sz w:val="28"/>
        </w:rPr>
        <w:t>От 30.08.2022№</w:t>
      </w:r>
      <w:r>
        <w:rPr>
          <w:rFonts w:ascii="Times New Roman" w:hAnsi="Times New Roman" w:cs="Times New Roman"/>
          <w:sz w:val="28"/>
        </w:rPr>
        <w:t>52</w:t>
      </w:r>
      <w:bookmarkStart w:id="0" w:name="_GoBack"/>
      <w:bookmarkEnd w:id="0"/>
    </w:p>
    <w:p w:rsidR="000625C0" w:rsidRDefault="00DE4E75" w:rsidP="0090538E">
      <w:pPr>
        <w:shd w:val="clear" w:color="auto" w:fill="FFFFFF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внесении изменений </w:t>
      </w:r>
      <w:r w:rsidR="009053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дополнений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решение Представительного Собрания района</w:t>
      </w:r>
      <w:r w:rsidR="009053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26.12.2006 № 194</w:t>
      </w:r>
    </w:p>
    <w:p w:rsidR="000625C0" w:rsidRDefault="00062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25C0" w:rsidRDefault="00DE4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Федеральным законом от 06.12.2021 № 408-ФЗ «О внесении изменений в отдельные законодательные акты Российской Федерации», ст. 18 Устава района</w:t>
      </w:r>
    </w:p>
    <w:p w:rsidR="000625C0" w:rsidRDefault="000625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625C0" w:rsidRDefault="00DE4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Представительное Собрание Белозерского муниципального района </w:t>
      </w:r>
    </w:p>
    <w:p w:rsidR="000625C0" w:rsidRDefault="000625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625C0" w:rsidRDefault="00DE4E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0625C0" w:rsidRDefault="000625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625C0" w:rsidRDefault="00DE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1. Внести в Положение о составе, порядке подготовки документов территориального планирования Белозерского муниципального района, утвержденное решением Представительного Собрания района от 26.12.2006 </w:t>
      </w:r>
      <w:r w:rsidR="009053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194</w:t>
      </w:r>
      <w:r w:rsidR="009053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последующими изменениями и дополнениями)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следующие изменения</w:t>
      </w:r>
      <w:r w:rsidR="009053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дополнения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0625C0" w:rsidRDefault="00DE4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В разделе 3 «Содержание схемы территориального планирования»:</w:t>
      </w:r>
    </w:p>
    <w:p w:rsidR="000625C0" w:rsidRDefault="00DE4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053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пункте 3</w:t>
      </w:r>
      <w:r w:rsidR="004A3A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0625C0" w:rsidRDefault="00DE4E75">
      <w:pPr>
        <w:pStyle w:val="af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подпункт е)  изложить в следующей редакции: </w:t>
      </w:r>
    </w:p>
    <w:p w:rsidR="000625C0" w:rsidRDefault="00DE4E75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«е) обработка, утилизация, обезвреживание, размещение твердых коммунальных отходов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;»</w:t>
      </w:r>
      <w:proofErr w:type="gramEnd"/>
      <w:r>
        <w:t>;</w:t>
      </w:r>
    </w:p>
    <w:p w:rsidR="000625C0" w:rsidRDefault="00DE4E75">
      <w:pPr>
        <w:pStyle w:val="afb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подпункт 2) изложить в следующей редакции:</w:t>
      </w:r>
    </w:p>
    <w:p w:rsidR="000625C0" w:rsidRDefault="00DE4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«2) границы населенных пунктов (в том числе границы образуемых населенных пунктов), расположенных на межселенных территориях и (или) в границах сельских поселений, 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</w:t>
      </w:r>
      <w:proofErr w:type="gramStart"/>
      <w:r>
        <w:rPr>
          <w:rFonts w:ascii="Times New Roman" w:eastAsia="Times New Roman" w:hAnsi="Times New Roman" w:cs="Times New Roman"/>
          <w:sz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0625C0" w:rsidRDefault="00DE4E75">
      <w:pPr>
        <w:pStyle w:val="af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дополнить пунктом 3.1. следующего содержания:</w:t>
      </w:r>
    </w:p>
    <w:p w:rsidR="000625C0" w:rsidRDefault="00DE4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«3.1.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Обязательным приложением к схеме территориального планирования муниципального района являются сведения о границах населенных пунктов (в том числе границах образуемых населенных пунктов), расположенных на межселенных территориях и (или) в границах сельских поселений, 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</w:t>
      </w:r>
      <w:r>
        <w:rPr>
          <w:rFonts w:ascii="Times New Roman" w:eastAsia="Times New Roman" w:hAnsi="Times New Roman" w:cs="Times New Roman"/>
          <w:sz w:val="28"/>
        </w:rPr>
        <w:lastRenderedPageBreak/>
        <w:t>землепользования и застройки, которые должны содержать графическое описание местоположения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муниципального района вправе подготовить текстовое описание местоположения границ населенных пунктов.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ним, предоставления сведений, содержащихся в Едином государственном реестре недвижимости</w:t>
      </w:r>
      <w:proofErr w:type="gramStart"/>
      <w:r>
        <w:rPr>
          <w:rFonts w:ascii="Times New Roman" w:eastAsia="Times New Roman" w:hAnsi="Times New Roman" w:cs="Times New Roman"/>
          <w:sz w:val="28"/>
        </w:rPr>
        <w:t>.».</w:t>
      </w:r>
      <w:proofErr w:type="gramEnd"/>
    </w:p>
    <w:p w:rsidR="000625C0" w:rsidRDefault="00DE4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1.1.2. В пункте 5</w:t>
      </w:r>
      <w:r w:rsidR="009053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0625C0" w:rsidRDefault="00DE4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подпункты 1), 4), 5) изложить в следующей редакции:</w:t>
      </w:r>
    </w:p>
    <w:p w:rsidR="000625C0" w:rsidRDefault="00DE4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«1) сведения об утвержденных документах стратегического планирования, указанных в части 5.2 статьи 9 Градостроительного Кодекса РФ,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:rsidR="000625C0" w:rsidRDefault="00DE4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межселенных территориях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размещением данных объектов, реквизиты указанных документов территориального планирования, а также обоснование выбранного варианта размещения объектов федерального значения, объектов регионального значения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0625C0" w:rsidRDefault="00DE4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5) перечень земельных участков, расположенных на межселенных территориях и (или) в границах сельских поселений, 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застройки, и включаемых в границы населенных пунктов или исключаемых из их границ, с указанием категорий земель, к которым планируется отнести эти земельные участки,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целей их планируемого использования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;»</w:t>
      </w:r>
      <w:proofErr w:type="gramEnd"/>
    </w:p>
    <w:p w:rsidR="000625C0" w:rsidRDefault="00DE4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пункте 6:</w:t>
      </w:r>
    </w:p>
    <w:p w:rsidR="000625C0" w:rsidRDefault="00DE4E75">
      <w:pPr>
        <w:pStyle w:val="af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подпункт а) </w:t>
      </w:r>
      <w:r w:rsidR="009053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подпункта 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изложить </w:t>
      </w:r>
      <w:r>
        <w:rPr>
          <w:rFonts w:ascii="Times New Roman" w:eastAsia="Times New Roman" w:hAnsi="Times New Roman" w:cs="Times New Roman"/>
          <w:sz w:val="28"/>
        </w:rPr>
        <w:t>в следующей редакции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</w:p>
    <w:p w:rsidR="000625C0" w:rsidRDefault="00DE4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«а) планируемые для размещения объекты федерального значения, объекты регионального значения в соответствии с документами территориального планирования Российской Федерации, документами территориального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>планирования двух и более субъектов Российской Федерации, документами территориального планирования субъекта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</w:rPr>
        <w:t>;»</w:t>
      </w:r>
      <w:proofErr w:type="gramEnd"/>
      <w:r w:rsidR="0090538E">
        <w:rPr>
          <w:rFonts w:ascii="Times New Roman" w:eastAsia="Times New Roman" w:hAnsi="Times New Roman" w:cs="Times New Roman"/>
          <w:sz w:val="28"/>
        </w:rPr>
        <w:t>;</w:t>
      </w:r>
    </w:p>
    <w:p w:rsidR="000625C0" w:rsidRDefault="0090538E">
      <w:pPr>
        <w:pStyle w:val="afb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DE4E75">
        <w:rPr>
          <w:rFonts w:ascii="Times New Roman" w:eastAsia="Times New Roman" w:hAnsi="Times New Roman" w:cs="Times New Roman"/>
          <w:sz w:val="28"/>
        </w:rPr>
        <w:t>ополнить подпунктом 4) следующего содержания:</w:t>
      </w:r>
    </w:p>
    <w:p w:rsidR="000625C0" w:rsidRDefault="00DE4E75">
      <w:pPr>
        <w:shd w:val="clear" w:color="auto" w:fill="FFFFFF"/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« 4)границы лесничеств</w:t>
      </w:r>
      <w:proofErr w:type="gramStart"/>
      <w:r>
        <w:rPr>
          <w:rFonts w:ascii="Times New Roman" w:eastAsia="Times New Roman" w:hAnsi="Times New Roman" w:cs="Times New Roman"/>
          <w:sz w:val="28"/>
        </w:rPr>
        <w:t>.».</w:t>
      </w:r>
      <w:proofErr w:type="gramEnd"/>
    </w:p>
    <w:p w:rsidR="000625C0" w:rsidRDefault="00DE4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 Слова по тексту «Глава района» заменить словами «Руководитель администрации Белозерского муниципального района»</w:t>
      </w:r>
      <w:r w:rsidR="009053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соответствующих падежах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         </w:t>
      </w:r>
    </w:p>
    <w:p w:rsidR="000625C0" w:rsidRDefault="00DE4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Настоящее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подлежит опубликованию в районной газете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0625C0" w:rsidRDefault="000625C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625C0" w:rsidRDefault="000625C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625C0" w:rsidRDefault="001A4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</w:t>
      </w:r>
      <w:r w:rsidR="00DE4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Глава района: </w:t>
      </w:r>
      <w:r w:rsidR="00DE4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DE4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DE4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DE4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DE4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  <w:t xml:space="preserve">                                    </w:t>
      </w:r>
      <w:proofErr w:type="spellStart"/>
      <w:r w:rsidR="00DE4E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И.А.Голубева</w:t>
      </w:r>
      <w:proofErr w:type="spellEnd"/>
    </w:p>
    <w:sectPr w:rsidR="000625C0" w:rsidSect="00595C43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75" w:rsidRDefault="00DE4E75">
      <w:pPr>
        <w:spacing w:after="0" w:line="240" w:lineRule="auto"/>
      </w:pPr>
      <w:r>
        <w:separator/>
      </w:r>
    </w:p>
  </w:endnote>
  <w:endnote w:type="continuationSeparator" w:id="0">
    <w:p w:rsidR="00DE4E75" w:rsidRDefault="00DE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75" w:rsidRDefault="00DE4E75">
      <w:pPr>
        <w:spacing w:after="0" w:line="240" w:lineRule="auto"/>
      </w:pPr>
      <w:r>
        <w:separator/>
      </w:r>
    </w:p>
  </w:footnote>
  <w:footnote w:type="continuationSeparator" w:id="0">
    <w:p w:rsidR="00DE4E75" w:rsidRDefault="00DE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B73"/>
    <w:multiLevelType w:val="hybridMultilevel"/>
    <w:tmpl w:val="656C6F3A"/>
    <w:lvl w:ilvl="0" w:tplc="9C6AF6B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B04D5F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97E0F39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ED4E6352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D3ECBAF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F830F6B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276E0FA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2696B8B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C4D001C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>
    <w:nsid w:val="0C2922A9"/>
    <w:multiLevelType w:val="hybridMultilevel"/>
    <w:tmpl w:val="C1E6193E"/>
    <w:lvl w:ilvl="0" w:tplc="D318F7B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89232C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18862E4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4774C37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248E9CA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43161DE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C90A400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E9A0590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632EE8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">
    <w:nsid w:val="28B84576"/>
    <w:multiLevelType w:val="hybridMultilevel"/>
    <w:tmpl w:val="018A7670"/>
    <w:lvl w:ilvl="0" w:tplc="04CA074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E0AA750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A7B0792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428A1FB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F90C079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45A06EA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26EF27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FD263CE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58F6643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3">
    <w:nsid w:val="2A0376A1"/>
    <w:multiLevelType w:val="multilevel"/>
    <w:tmpl w:val="3D2C34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5CF1383"/>
    <w:multiLevelType w:val="hybridMultilevel"/>
    <w:tmpl w:val="6050632C"/>
    <w:lvl w:ilvl="0" w:tplc="22FC89E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9E32889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51B88FE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8E2195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1208AB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25A0AE1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E50CBE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C002880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AA76DF9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5">
    <w:nsid w:val="49475CD9"/>
    <w:multiLevelType w:val="hybridMultilevel"/>
    <w:tmpl w:val="6ACEB8F6"/>
    <w:lvl w:ilvl="0" w:tplc="5E0451B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825ECF4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35DA3B4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6452215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AA4A77F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BB06734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B2C48BF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797866B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D2B2B7A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C0"/>
    <w:rsid w:val="000625C0"/>
    <w:rsid w:val="001A40DF"/>
    <w:rsid w:val="001A7431"/>
    <w:rsid w:val="004A3A11"/>
    <w:rsid w:val="00595C43"/>
    <w:rsid w:val="0090538E"/>
    <w:rsid w:val="00D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27A2F75-5D96-4959-86E3-1E6DB4F23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Осипова Светлана Евгеньевна</cp:lastModifiedBy>
  <cp:revision>10</cp:revision>
  <cp:lastPrinted>2022-08-22T12:34:00Z</cp:lastPrinted>
  <dcterms:created xsi:type="dcterms:W3CDTF">2022-07-26T08:26:00Z</dcterms:created>
  <dcterms:modified xsi:type="dcterms:W3CDTF">2022-08-30T08:45:00Z</dcterms:modified>
</cp:coreProperties>
</file>